
<file path=[Content_Types].xml><?xml version="1.0" encoding="utf-8"?>
<Types xmlns="http://schemas.openxmlformats.org/package/2006/content-types">
  <Default Extension="png" ContentType="image/png"/>
  <Default Extension="bin" ContentType="application/vnd.openxmlformats-officedocument.oleObject"/>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1" w:type="pct"/>
        <w:tblInd w:w="-74" w:type="dxa"/>
        <w:tblLook w:val="0000" w:firstRow="0" w:lastRow="0" w:firstColumn="0" w:lastColumn="0" w:noHBand="0" w:noVBand="0"/>
      </w:tblPr>
      <w:tblGrid>
        <w:gridCol w:w="4771"/>
        <w:gridCol w:w="53"/>
        <w:gridCol w:w="242"/>
        <w:gridCol w:w="57"/>
        <w:gridCol w:w="1323"/>
        <w:gridCol w:w="258"/>
        <w:gridCol w:w="3152"/>
      </w:tblGrid>
      <w:tr w:rsidR="009A412F" w:rsidRPr="00DF3E24" w14:paraId="51E4D87F" w14:textId="77777777" w:rsidTr="00242559">
        <w:trPr>
          <w:trHeight w:hRule="exact" w:val="398"/>
        </w:trPr>
        <w:tc>
          <w:tcPr>
            <w:tcW w:w="2420" w:type="pct"/>
            <w:vAlign w:val="center"/>
          </w:tcPr>
          <w:p w14:paraId="4D32700D" w14:textId="77777777" w:rsidR="009A412F" w:rsidRPr="00DF3E24" w:rsidRDefault="009A412F" w:rsidP="00241D8A">
            <w:pPr>
              <w:pStyle w:val="GOSTTitul0"/>
            </w:pPr>
            <w:r w:rsidRPr="00DF3E24">
              <w:t>УТВЕРЖДАЮ</w:t>
            </w:r>
          </w:p>
        </w:tc>
        <w:tc>
          <w:tcPr>
            <w:tcW w:w="150" w:type="pct"/>
            <w:gridSpan w:val="2"/>
            <w:vAlign w:val="center"/>
          </w:tcPr>
          <w:p w14:paraId="23017811" w14:textId="77777777" w:rsidR="009A412F" w:rsidRPr="00DF3E24" w:rsidRDefault="009A412F" w:rsidP="00D86892">
            <w:pPr>
              <w:pStyle w:val="GOSTTitul0"/>
            </w:pPr>
          </w:p>
        </w:tc>
        <w:tc>
          <w:tcPr>
            <w:tcW w:w="2430" w:type="pct"/>
            <w:gridSpan w:val="4"/>
            <w:vAlign w:val="center"/>
          </w:tcPr>
          <w:p w14:paraId="0A67F9BF" w14:textId="77777777" w:rsidR="009A412F" w:rsidRPr="00DF3E24" w:rsidRDefault="009A412F" w:rsidP="00D86892">
            <w:pPr>
              <w:pStyle w:val="GOSTTitul0"/>
            </w:pPr>
          </w:p>
        </w:tc>
      </w:tr>
      <w:tr w:rsidR="009A412F" w:rsidRPr="00DF3E24" w14:paraId="56F61566" w14:textId="77777777" w:rsidTr="00834B1A">
        <w:trPr>
          <w:trHeight w:hRule="exact" w:val="2273"/>
        </w:trPr>
        <w:tc>
          <w:tcPr>
            <w:tcW w:w="2420" w:type="pct"/>
            <w:vAlign w:val="center"/>
          </w:tcPr>
          <w:p w14:paraId="19F67620" w14:textId="7DA59DA1" w:rsidR="009A412F" w:rsidRPr="00DF3E24" w:rsidRDefault="00FC5AFC" w:rsidP="00241D8A">
            <w:pPr>
              <w:pStyle w:val="GOSTTitul0"/>
            </w:pPr>
            <w:r w:rsidRPr="00DF3E24">
              <w:t>От Федерального казначейства</w:t>
            </w:r>
          </w:p>
          <w:p w14:paraId="559D1E86" w14:textId="77777777" w:rsidR="00FC5AFC" w:rsidRPr="00DF3E24" w:rsidRDefault="00FC5AFC" w:rsidP="00241D8A">
            <w:pPr>
              <w:pStyle w:val="GOSTTitul0"/>
            </w:pPr>
          </w:p>
          <w:p w14:paraId="1F1E57EF" w14:textId="77777777" w:rsidR="009A412F" w:rsidRPr="00DF3E24" w:rsidRDefault="009A412F" w:rsidP="00241D8A">
            <w:pPr>
              <w:pStyle w:val="GOSTTitul0"/>
            </w:pPr>
          </w:p>
          <w:p w14:paraId="3B87276B" w14:textId="77777777" w:rsidR="00FC5AFC" w:rsidRPr="00DF3E24" w:rsidRDefault="00FC5AFC" w:rsidP="00241D8A">
            <w:pPr>
              <w:pStyle w:val="GOSTTitul0"/>
            </w:pPr>
            <w:r w:rsidRPr="00DF3E24">
              <w:t>______________ /                               /</w:t>
            </w:r>
          </w:p>
          <w:p w14:paraId="6ED34DD4" w14:textId="4B000338" w:rsidR="009A412F" w:rsidRPr="00DF3E24" w:rsidRDefault="00FC5AFC" w:rsidP="00241D8A">
            <w:pPr>
              <w:pStyle w:val="GOSTTitul0"/>
            </w:pPr>
            <w:r w:rsidRPr="00DF3E24">
              <w:t>«___» ____________ 20___ г.</w:t>
            </w:r>
          </w:p>
        </w:tc>
        <w:tc>
          <w:tcPr>
            <w:tcW w:w="150" w:type="pct"/>
            <w:gridSpan w:val="2"/>
            <w:vAlign w:val="center"/>
          </w:tcPr>
          <w:p w14:paraId="3B5DBF1E" w14:textId="77777777" w:rsidR="009A412F" w:rsidRPr="00DF3E24" w:rsidRDefault="009A412F" w:rsidP="00D86892">
            <w:pPr>
              <w:pStyle w:val="GOSTTitul0"/>
            </w:pPr>
          </w:p>
        </w:tc>
        <w:tc>
          <w:tcPr>
            <w:tcW w:w="2430" w:type="pct"/>
            <w:gridSpan w:val="4"/>
            <w:vAlign w:val="center"/>
          </w:tcPr>
          <w:p w14:paraId="1679BA8B" w14:textId="77777777" w:rsidR="009A412F" w:rsidRPr="00DF3E24" w:rsidRDefault="009A412F" w:rsidP="00D86892">
            <w:pPr>
              <w:pStyle w:val="GOSTTitul0"/>
            </w:pPr>
          </w:p>
        </w:tc>
      </w:tr>
      <w:tr w:rsidR="009A412F" w:rsidRPr="00DF3E24" w14:paraId="3A24EB3B" w14:textId="77777777" w:rsidTr="00241D8A">
        <w:trPr>
          <w:trHeight w:hRule="exact" w:val="1556"/>
        </w:trPr>
        <w:tc>
          <w:tcPr>
            <w:tcW w:w="5000" w:type="pct"/>
            <w:gridSpan w:val="7"/>
            <w:vAlign w:val="center"/>
          </w:tcPr>
          <w:p w14:paraId="399FDF05" w14:textId="77777777" w:rsidR="009A412F" w:rsidRPr="00DF3E24" w:rsidRDefault="009A412F" w:rsidP="00D86892">
            <w:pPr>
              <w:pStyle w:val="GOSTTitul1"/>
            </w:pPr>
            <w:r w:rsidRPr="00DF3E24">
              <w:t xml:space="preserve">Государственная интегрированная информационная система </w:t>
            </w:r>
          </w:p>
          <w:p w14:paraId="453B8B0C" w14:textId="77777777" w:rsidR="009A412F" w:rsidRPr="00DF3E24" w:rsidRDefault="009A412F" w:rsidP="00D86892">
            <w:pPr>
              <w:pStyle w:val="GOSTTitul1"/>
            </w:pPr>
            <w:r w:rsidRPr="00DF3E24">
              <w:t>управления общественными финансами «Электронный бюджет»</w:t>
            </w:r>
          </w:p>
          <w:p w14:paraId="18522919" w14:textId="77777777" w:rsidR="009A412F" w:rsidRPr="00DF3E24" w:rsidRDefault="009A412F" w:rsidP="00D86892">
            <w:pPr>
              <w:pStyle w:val="GOSTTitul1"/>
              <w:rPr>
                <w:sz w:val="16"/>
                <w:szCs w:val="16"/>
              </w:rPr>
            </w:pPr>
          </w:p>
          <w:p w14:paraId="22FF607A" w14:textId="77777777" w:rsidR="009A412F" w:rsidRPr="00DF3E24" w:rsidRDefault="009A412F" w:rsidP="00D86892">
            <w:pPr>
              <w:pStyle w:val="GOSTTitul1"/>
            </w:pPr>
            <w:r w:rsidRPr="00DF3E24">
              <w:t>Подсистема управления расходами</w:t>
            </w:r>
          </w:p>
        </w:tc>
      </w:tr>
      <w:tr w:rsidR="009A412F" w:rsidRPr="00DF3E24" w14:paraId="68E7F185" w14:textId="77777777" w:rsidTr="00834B1A">
        <w:trPr>
          <w:trHeight w:val="2128"/>
        </w:trPr>
        <w:tc>
          <w:tcPr>
            <w:tcW w:w="5000" w:type="pct"/>
            <w:gridSpan w:val="7"/>
            <w:vAlign w:val="center"/>
          </w:tcPr>
          <w:p w14:paraId="35611824" w14:textId="77777777" w:rsidR="009A412F" w:rsidRPr="00DF3E24" w:rsidRDefault="009A412F" w:rsidP="00D86892">
            <w:pPr>
              <w:pStyle w:val="GOSTTitul1"/>
            </w:pPr>
            <w:r w:rsidRPr="00DF3E24">
              <w:t>Модуль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w:t>
            </w:r>
            <w:r w:rsidRPr="00DF3E24">
              <w:br/>
              <w:t>Компонент ведения операций со средствами юридических лиц, не являющихся участниками бюджетного процесса</w:t>
            </w:r>
          </w:p>
        </w:tc>
      </w:tr>
      <w:tr w:rsidR="009A412F" w:rsidRPr="00DF3E24" w14:paraId="41C82242" w14:textId="77777777" w:rsidTr="00834B1A">
        <w:trPr>
          <w:trHeight w:hRule="exact" w:val="1525"/>
        </w:trPr>
        <w:tc>
          <w:tcPr>
            <w:tcW w:w="5000" w:type="pct"/>
            <w:gridSpan w:val="7"/>
            <w:vAlign w:val="bottom"/>
          </w:tcPr>
          <w:p w14:paraId="2529705B" w14:textId="1959C55C" w:rsidR="009A412F" w:rsidRPr="00DF3E24" w:rsidRDefault="00834B1A" w:rsidP="00D86892">
            <w:pPr>
              <w:pStyle w:val="GOSTTitul2"/>
              <w:rPr>
                <w:rFonts w:asciiTheme="minorHAnsi" w:hAnsiTheme="minorHAnsi"/>
              </w:rPr>
            </w:pPr>
            <w:r w:rsidRPr="00DF3E24">
              <w:rPr>
                <w:rFonts w:eastAsia="Calibri"/>
              </w:rPr>
              <w:t xml:space="preserve">Руководство работников (представителей) участников системы «Электронный бюджет» по работе с подсистемой (компонентом, модулем) </w:t>
            </w:r>
            <w:r w:rsidRPr="00DF3E24">
              <w:t>системы «Электронный бюджет»</w:t>
            </w:r>
          </w:p>
        </w:tc>
      </w:tr>
      <w:tr w:rsidR="00242559" w:rsidRPr="00DF3E24" w14:paraId="10226951" w14:textId="77777777" w:rsidTr="00834B1A">
        <w:trPr>
          <w:trHeight w:hRule="exact" w:val="539"/>
        </w:trPr>
        <w:tc>
          <w:tcPr>
            <w:tcW w:w="5000" w:type="pct"/>
            <w:gridSpan w:val="7"/>
            <w:vAlign w:val="bottom"/>
          </w:tcPr>
          <w:p w14:paraId="122E2A88" w14:textId="194B4396" w:rsidR="00242559" w:rsidRPr="00DF3E24" w:rsidRDefault="00242559" w:rsidP="00FB677F">
            <w:pPr>
              <w:pStyle w:val="GOSTTitulnamedoc"/>
              <w:spacing w:before="120"/>
              <w:rPr>
                <w:rFonts w:ascii="Times New Roman Полужирный" w:eastAsia="Calibri" w:hAnsi="Times New Roman Полужирный"/>
              </w:rPr>
            </w:pPr>
            <w:r w:rsidRPr="00DF3E24">
              <w:t xml:space="preserve">Том </w:t>
            </w:r>
            <w:r w:rsidR="00BE4ADD" w:rsidRPr="00DF3E24">
              <w:t>3</w:t>
            </w:r>
            <w:r w:rsidRPr="00DF3E24">
              <w:t xml:space="preserve">. Руководство для </w:t>
            </w:r>
            <w:r w:rsidR="00FB677F" w:rsidRPr="00DF3E24">
              <w:t>Клиентов</w:t>
            </w:r>
          </w:p>
        </w:tc>
      </w:tr>
      <w:tr w:rsidR="00242559" w:rsidRPr="00DF3E24" w14:paraId="17B0DEFD" w14:textId="77777777" w:rsidTr="00241D8A">
        <w:trPr>
          <w:trHeight w:hRule="exact" w:val="560"/>
        </w:trPr>
        <w:tc>
          <w:tcPr>
            <w:tcW w:w="5000" w:type="pct"/>
            <w:gridSpan w:val="7"/>
            <w:vAlign w:val="center"/>
          </w:tcPr>
          <w:p w14:paraId="35D71797" w14:textId="77777777" w:rsidR="00242559" w:rsidRPr="00DF3E24" w:rsidRDefault="00242559" w:rsidP="00242559">
            <w:pPr>
              <w:pStyle w:val="GOSTTitul1"/>
              <w:spacing w:before="120"/>
            </w:pPr>
            <w:r w:rsidRPr="00DF3E24">
              <w:t>Лист утверждения</w:t>
            </w:r>
          </w:p>
        </w:tc>
      </w:tr>
      <w:tr w:rsidR="00242559" w:rsidRPr="00DF3E24" w14:paraId="12D894A6" w14:textId="77777777" w:rsidTr="00241D8A">
        <w:trPr>
          <w:trHeight w:val="281"/>
        </w:trPr>
        <w:tc>
          <w:tcPr>
            <w:tcW w:w="5000" w:type="pct"/>
            <w:gridSpan w:val="7"/>
            <w:vAlign w:val="center"/>
          </w:tcPr>
          <w:p w14:paraId="0641514C" w14:textId="33D38FB0" w:rsidR="00242559" w:rsidRPr="00DF3E24" w:rsidRDefault="00242559" w:rsidP="00834B1A">
            <w:pPr>
              <w:pStyle w:val="GOSTTitul0"/>
            </w:pPr>
            <w:r w:rsidRPr="00DF3E24">
              <w:t xml:space="preserve">Код документа: </w:t>
            </w:r>
            <w:r w:rsidR="00834B1A" w:rsidRPr="00DF3E24">
              <w:t>54819512.20.05,00.ЭБ26.001-02.00 1(2,5,6,7,8)</w:t>
            </w:r>
            <w:r w:rsidRPr="00DF3E24">
              <w:t>-ЛУ</w:t>
            </w:r>
          </w:p>
        </w:tc>
      </w:tr>
      <w:tr w:rsidR="00242559" w:rsidRPr="00DF3E24" w14:paraId="288BE9FC" w14:textId="77777777" w:rsidTr="00241D8A">
        <w:trPr>
          <w:trHeight w:val="231"/>
        </w:trPr>
        <w:tc>
          <w:tcPr>
            <w:tcW w:w="5000" w:type="pct"/>
            <w:gridSpan w:val="7"/>
            <w:vAlign w:val="center"/>
          </w:tcPr>
          <w:p w14:paraId="19CB5516" w14:textId="34779816" w:rsidR="00242559" w:rsidRPr="00DF3E24" w:rsidRDefault="00834B1A" w:rsidP="00242559">
            <w:pPr>
              <w:pStyle w:val="GOSTTitul0"/>
            </w:pPr>
            <w:r w:rsidRPr="00DF3E24">
              <w:t>Государственный контракт от 12.07.2023 № ФКУ0249/07/2023/РИС</w:t>
            </w:r>
          </w:p>
        </w:tc>
      </w:tr>
      <w:tr w:rsidR="00242559" w:rsidRPr="00DF3E24" w14:paraId="56A1B09A" w14:textId="77777777" w:rsidTr="00242559">
        <w:trPr>
          <w:trHeight w:val="169"/>
        </w:trPr>
        <w:tc>
          <w:tcPr>
            <w:tcW w:w="2447" w:type="pct"/>
            <w:gridSpan w:val="2"/>
            <w:vAlign w:val="center"/>
          </w:tcPr>
          <w:p w14:paraId="1A9C3CD8" w14:textId="77777777" w:rsidR="00242559" w:rsidRPr="00DF3E24" w:rsidRDefault="00242559" w:rsidP="00834B1A">
            <w:pPr>
              <w:ind w:left="567" w:firstLine="0"/>
              <w:rPr>
                <w:sz w:val="4"/>
                <w:szCs w:val="4"/>
              </w:rPr>
            </w:pPr>
          </w:p>
        </w:tc>
        <w:tc>
          <w:tcPr>
            <w:tcW w:w="152" w:type="pct"/>
            <w:gridSpan w:val="2"/>
            <w:vAlign w:val="center"/>
          </w:tcPr>
          <w:p w14:paraId="76D6EB34" w14:textId="77777777" w:rsidR="00242559" w:rsidRPr="00DF3E24" w:rsidRDefault="00242559" w:rsidP="00834B1A">
            <w:pPr>
              <w:ind w:left="567" w:firstLine="0"/>
              <w:rPr>
                <w:sz w:val="4"/>
                <w:szCs w:val="4"/>
              </w:rPr>
            </w:pPr>
          </w:p>
        </w:tc>
        <w:tc>
          <w:tcPr>
            <w:tcW w:w="2401" w:type="pct"/>
            <w:gridSpan w:val="3"/>
            <w:vAlign w:val="center"/>
          </w:tcPr>
          <w:p w14:paraId="2E0A27B2" w14:textId="77777777" w:rsidR="00242559" w:rsidRPr="00DF3E24" w:rsidRDefault="00242559" w:rsidP="00834B1A">
            <w:pPr>
              <w:ind w:left="567" w:firstLine="0"/>
              <w:rPr>
                <w:sz w:val="4"/>
                <w:szCs w:val="4"/>
              </w:rPr>
            </w:pPr>
          </w:p>
        </w:tc>
      </w:tr>
      <w:tr w:rsidR="00834B1A" w:rsidRPr="00DF3E24" w14:paraId="21D70797" w14:textId="77777777" w:rsidTr="00241D8A">
        <w:trPr>
          <w:trHeight w:val="247"/>
        </w:trPr>
        <w:tc>
          <w:tcPr>
            <w:tcW w:w="2447" w:type="pct"/>
            <w:gridSpan w:val="2"/>
            <w:vAlign w:val="center"/>
          </w:tcPr>
          <w:p w14:paraId="1400F517" w14:textId="77777777" w:rsidR="00834B1A" w:rsidRPr="00DF3E24" w:rsidRDefault="00834B1A" w:rsidP="00834B1A">
            <w:pPr>
              <w:pStyle w:val="GOSTTitul0"/>
            </w:pPr>
            <w:r w:rsidRPr="00DF3E24">
              <w:t>СОГЛАСОВАНО</w:t>
            </w:r>
          </w:p>
        </w:tc>
        <w:tc>
          <w:tcPr>
            <w:tcW w:w="152" w:type="pct"/>
            <w:gridSpan w:val="2"/>
            <w:vAlign w:val="center"/>
          </w:tcPr>
          <w:p w14:paraId="03C7317A" w14:textId="77777777" w:rsidR="00834B1A" w:rsidRPr="00DF3E24" w:rsidRDefault="00834B1A" w:rsidP="00834B1A">
            <w:pPr>
              <w:pStyle w:val="GOSTTitul0"/>
            </w:pPr>
          </w:p>
        </w:tc>
        <w:tc>
          <w:tcPr>
            <w:tcW w:w="2401" w:type="pct"/>
            <w:gridSpan w:val="3"/>
            <w:vAlign w:val="center"/>
          </w:tcPr>
          <w:p w14:paraId="0BC1B8B1" w14:textId="1085091A" w:rsidR="00834B1A" w:rsidRPr="00DF3E24" w:rsidRDefault="00834B1A" w:rsidP="00834B1A">
            <w:pPr>
              <w:pStyle w:val="GOSTTitul0"/>
            </w:pPr>
            <w:r w:rsidRPr="00DF3E24">
              <w:t>СОГЛАСОВАНО</w:t>
            </w:r>
          </w:p>
        </w:tc>
      </w:tr>
      <w:tr w:rsidR="00834B1A" w:rsidRPr="00DF3E24" w14:paraId="07FE78FC" w14:textId="77777777" w:rsidTr="00241D8A">
        <w:trPr>
          <w:trHeight w:val="1190"/>
        </w:trPr>
        <w:tc>
          <w:tcPr>
            <w:tcW w:w="2447" w:type="pct"/>
            <w:gridSpan w:val="2"/>
          </w:tcPr>
          <w:p w14:paraId="514AE28D" w14:textId="622D2965" w:rsidR="00834B1A" w:rsidRPr="00DF3E24" w:rsidRDefault="00834B1A" w:rsidP="00834B1A">
            <w:pPr>
              <w:pStyle w:val="GOSTTitul0"/>
            </w:pPr>
            <w:r w:rsidRPr="00DF3E24">
              <w:t>От Федерального казенного учреждения «Центр по обеспечению деятельности Казначейства России»</w:t>
            </w:r>
          </w:p>
        </w:tc>
        <w:tc>
          <w:tcPr>
            <w:tcW w:w="152" w:type="pct"/>
            <w:gridSpan w:val="2"/>
          </w:tcPr>
          <w:p w14:paraId="40E22BFD" w14:textId="77777777" w:rsidR="00834B1A" w:rsidRPr="00DF3E24" w:rsidRDefault="00834B1A" w:rsidP="00834B1A">
            <w:pPr>
              <w:pStyle w:val="4a"/>
              <w:rPr>
                <w:rFonts w:cs="Times New Roman"/>
                <w:b w:val="0"/>
                <w:bCs w:val="0"/>
                <w:iCs w:val="0"/>
                <w:sz w:val="28"/>
                <w:szCs w:val="28"/>
              </w:rPr>
            </w:pPr>
          </w:p>
        </w:tc>
        <w:tc>
          <w:tcPr>
            <w:tcW w:w="2401" w:type="pct"/>
            <w:gridSpan w:val="3"/>
          </w:tcPr>
          <w:p w14:paraId="4E92B063" w14:textId="77777777" w:rsidR="00834B1A" w:rsidRPr="00DF3E24" w:rsidRDefault="00834B1A" w:rsidP="00834B1A">
            <w:pPr>
              <w:pStyle w:val="GOSTTitul0"/>
            </w:pPr>
            <w:r w:rsidRPr="00DF3E24">
              <w:t>От ООО «ОТР 2000»</w:t>
            </w:r>
          </w:p>
          <w:p w14:paraId="3FBE70E9" w14:textId="6C85AC64" w:rsidR="00834B1A" w:rsidRPr="00DF3E24" w:rsidRDefault="00834B1A" w:rsidP="00834B1A">
            <w:pPr>
              <w:pStyle w:val="GOSTTitul0"/>
            </w:pPr>
            <w:r w:rsidRPr="00DF3E24">
              <w:t>Генеральный директор</w:t>
            </w:r>
          </w:p>
        </w:tc>
      </w:tr>
      <w:tr w:rsidR="00834B1A" w:rsidRPr="00DF3E24" w14:paraId="15E3E96B" w14:textId="77777777" w:rsidTr="00242559">
        <w:trPr>
          <w:trHeight w:val="2142"/>
        </w:trPr>
        <w:tc>
          <w:tcPr>
            <w:tcW w:w="2447" w:type="pct"/>
            <w:gridSpan w:val="2"/>
          </w:tcPr>
          <w:p w14:paraId="487402F5" w14:textId="77777777" w:rsidR="00834B1A" w:rsidRPr="00DF3E24" w:rsidRDefault="00834B1A" w:rsidP="00834B1A">
            <w:pPr>
              <w:pStyle w:val="GOSTTitul0"/>
            </w:pPr>
          </w:p>
          <w:p w14:paraId="25A25FAD" w14:textId="77777777" w:rsidR="00834B1A" w:rsidRPr="00DF3E24" w:rsidRDefault="00834B1A" w:rsidP="00834B1A">
            <w:pPr>
              <w:pStyle w:val="GOSTTitul0"/>
            </w:pPr>
          </w:p>
          <w:p w14:paraId="613D2E30" w14:textId="77777777" w:rsidR="00834B1A" w:rsidRPr="00DF3E24" w:rsidRDefault="00834B1A" w:rsidP="00834B1A">
            <w:pPr>
              <w:pStyle w:val="GOSTTitul0"/>
            </w:pPr>
          </w:p>
          <w:p w14:paraId="088BE17C" w14:textId="77777777" w:rsidR="00834B1A" w:rsidRPr="00DF3E24" w:rsidRDefault="00834B1A" w:rsidP="00834B1A">
            <w:pPr>
              <w:pStyle w:val="GOSTTitul0"/>
            </w:pPr>
            <w:r w:rsidRPr="00DF3E24">
              <w:t>______________ /                             /</w:t>
            </w:r>
          </w:p>
          <w:p w14:paraId="41B88A30" w14:textId="6AE82D0E" w:rsidR="00834B1A" w:rsidRPr="00DF3E24" w:rsidRDefault="00834B1A" w:rsidP="00834B1A">
            <w:pPr>
              <w:pStyle w:val="GOSTTitul0"/>
            </w:pPr>
            <w:r w:rsidRPr="00DF3E24">
              <w:t xml:space="preserve"> «___» _____</w:t>
            </w:r>
            <w:r w:rsidRPr="00DF3E24">
              <w:rPr>
                <w:lang w:val="en-US"/>
              </w:rPr>
              <w:t>____</w:t>
            </w:r>
            <w:r w:rsidRPr="00DF3E24">
              <w:t>_______ 20__ г.</w:t>
            </w:r>
          </w:p>
        </w:tc>
        <w:tc>
          <w:tcPr>
            <w:tcW w:w="152" w:type="pct"/>
            <w:gridSpan w:val="2"/>
          </w:tcPr>
          <w:p w14:paraId="5F9A31A0" w14:textId="77777777" w:rsidR="00834B1A" w:rsidRPr="00DF3E24" w:rsidRDefault="00834B1A" w:rsidP="00834B1A">
            <w:pPr>
              <w:pStyle w:val="4a"/>
              <w:rPr>
                <w:rFonts w:cs="Times New Roman"/>
                <w:b w:val="0"/>
                <w:bCs w:val="0"/>
                <w:iCs w:val="0"/>
                <w:sz w:val="28"/>
                <w:szCs w:val="28"/>
              </w:rPr>
            </w:pPr>
          </w:p>
        </w:tc>
        <w:tc>
          <w:tcPr>
            <w:tcW w:w="2401" w:type="pct"/>
            <w:gridSpan w:val="3"/>
          </w:tcPr>
          <w:p w14:paraId="50A19966" w14:textId="77777777" w:rsidR="00834B1A" w:rsidRPr="00DF3E24" w:rsidRDefault="00834B1A" w:rsidP="00834B1A">
            <w:pPr>
              <w:pStyle w:val="GOSTTitul0"/>
            </w:pPr>
          </w:p>
          <w:p w14:paraId="6286AC6E" w14:textId="77777777" w:rsidR="00834B1A" w:rsidRPr="00DF3E24" w:rsidRDefault="00834B1A" w:rsidP="00834B1A">
            <w:pPr>
              <w:pStyle w:val="GOSTTitul0"/>
            </w:pPr>
          </w:p>
          <w:p w14:paraId="6391D1A6" w14:textId="77777777" w:rsidR="00834B1A" w:rsidRPr="00DF3E24" w:rsidRDefault="00834B1A" w:rsidP="00834B1A">
            <w:pPr>
              <w:pStyle w:val="GOSTTitul0"/>
            </w:pPr>
          </w:p>
          <w:p w14:paraId="6C24B767" w14:textId="77777777" w:rsidR="00834B1A" w:rsidRPr="00DF3E24" w:rsidRDefault="00834B1A" w:rsidP="00834B1A">
            <w:pPr>
              <w:pStyle w:val="GOSTTitul0"/>
            </w:pPr>
            <w:r w:rsidRPr="00DF3E24">
              <w:t>____________ /С. Ю. Манохин/</w:t>
            </w:r>
          </w:p>
          <w:p w14:paraId="3FA77297" w14:textId="579CCC0C" w:rsidR="00834B1A" w:rsidRPr="00DF3E24" w:rsidRDefault="00834B1A" w:rsidP="00834B1A">
            <w:pPr>
              <w:pStyle w:val="GOSTTitul0"/>
            </w:pPr>
            <w:r w:rsidRPr="00DF3E24">
              <w:t>«___» ____________ 20___ г.</w:t>
            </w:r>
          </w:p>
        </w:tc>
      </w:tr>
      <w:tr w:rsidR="00E56F31" w:rsidRPr="00DF3E24" w14:paraId="7C0092F5" w14:textId="77777777" w:rsidTr="00242559">
        <w:trPr>
          <w:trHeight w:val="2267"/>
        </w:trPr>
        <w:tc>
          <w:tcPr>
            <w:tcW w:w="3270" w:type="pct"/>
            <w:gridSpan w:val="5"/>
          </w:tcPr>
          <w:p w14:paraId="62AE5A7C" w14:textId="628A4038" w:rsidR="00E56F31" w:rsidRPr="00DF3E24" w:rsidRDefault="00E56F31" w:rsidP="00E56F31">
            <w:pPr>
              <w:pStyle w:val="GOSTTitul0"/>
            </w:pPr>
            <w:r w:rsidRPr="00DF3E24">
              <w:lastRenderedPageBreak/>
              <w:t>Утвержден</w:t>
            </w:r>
          </w:p>
          <w:p w14:paraId="66122695" w14:textId="1885446A" w:rsidR="00E56F31" w:rsidRPr="00DF3E24" w:rsidRDefault="00834B1A" w:rsidP="006A6090">
            <w:pPr>
              <w:pStyle w:val="GOSTTitul0"/>
            </w:pPr>
            <w:r w:rsidRPr="00DF3E24">
              <w:t>54819512.20.05,00.ЭБ26.001-02.00 1(2,5,6,7,8)</w:t>
            </w:r>
            <w:r w:rsidR="00E56F31" w:rsidRPr="00DF3E24">
              <w:t>-ЛУ</w:t>
            </w:r>
          </w:p>
        </w:tc>
        <w:tc>
          <w:tcPr>
            <w:tcW w:w="131" w:type="pct"/>
          </w:tcPr>
          <w:p w14:paraId="615F1046" w14:textId="77777777" w:rsidR="00E56F31" w:rsidRPr="00DF3E24" w:rsidRDefault="00E56F31" w:rsidP="00E56F31">
            <w:pPr>
              <w:pStyle w:val="GOSTTitul0"/>
            </w:pPr>
          </w:p>
        </w:tc>
        <w:tc>
          <w:tcPr>
            <w:tcW w:w="1599" w:type="pct"/>
          </w:tcPr>
          <w:p w14:paraId="170027B9" w14:textId="77777777" w:rsidR="00E56F31" w:rsidRPr="00DF3E24" w:rsidRDefault="00E56F31" w:rsidP="00E56F31">
            <w:pPr>
              <w:pStyle w:val="GOSTTitul0"/>
            </w:pPr>
          </w:p>
        </w:tc>
      </w:tr>
      <w:tr w:rsidR="00E56F31" w:rsidRPr="00DF3E24" w14:paraId="5360BF1D" w14:textId="77777777" w:rsidTr="00241D8A">
        <w:trPr>
          <w:trHeight w:val="1661"/>
        </w:trPr>
        <w:tc>
          <w:tcPr>
            <w:tcW w:w="5000" w:type="pct"/>
            <w:gridSpan w:val="7"/>
            <w:vAlign w:val="center"/>
          </w:tcPr>
          <w:p w14:paraId="3D12CE65" w14:textId="77777777" w:rsidR="00E56F31" w:rsidRPr="00DF3E24" w:rsidRDefault="00E56F31" w:rsidP="00E56F31">
            <w:pPr>
              <w:pStyle w:val="GOSTTitul1"/>
            </w:pPr>
            <w:r w:rsidRPr="00DF3E24">
              <w:t xml:space="preserve">Государственная интегрированная информационная система </w:t>
            </w:r>
          </w:p>
          <w:p w14:paraId="1584C93E" w14:textId="77777777" w:rsidR="00E56F31" w:rsidRPr="00DF3E24" w:rsidRDefault="00E56F31" w:rsidP="00E56F31">
            <w:pPr>
              <w:pStyle w:val="GOSTTitul1"/>
            </w:pPr>
            <w:r w:rsidRPr="00DF3E24">
              <w:t>управления общественными финансами «Электронный бюджет»</w:t>
            </w:r>
          </w:p>
          <w:p w14:paraId="22290D1E" w14:textId="77777777" w:rsidR="00E56F31" w:rsidRPr="00DF3E24" w:rsidRDefault="00E56F31" w:rsidP="00E56F31">
            <w:pPr>
              <w:pStyle w:val="GOSTTitul1"/>
            </w:pPr>
          </w:p>
          <w:p w14:paraId="1BE8F737" w14:textId="77777777" w:rsidR="00E56F31" w:rsidRPr="00DF3E24" w:rsidRDefault="00E56F31" w:rsidP="00E56F31">
            <w:pPr>
              <w:pStyle w:val="GOSTTitul1"/>
            </w:pPr>
            <w:r w:rsidRPr="00DF3E24">
              <w:t>Подсистема управления расходами</w:t>
            </w:r>
          </w:p>
        </w:tc>
      </w:tr>
      <w:tr w:rsidR="00E56F31" w:rsidRPr="00DF3E24" w14:paraId="62D65483" w14:textId="77777777" w:rsidTr="00241D8A">
        <w:trPr>
          <w:trHeight w:val="1661"/>
        </w:trPr>
        <w:tc>
          <w:tcPr>
            <w:tcW w:w="5000" w:type="pct"/>
            <w:gridSpan w:val="7"/>
            <w:vAlign w:val="center"/>
          </w:tcPr>
          <w:p w14:paraId="2B43C8DE" w14:textId="77777777" w:rsidR="00E56F31" w:rsidRPr="00DF3E24" w:rsidRDefault="00E56F31" w:rsidP="00E56F31">
            <w:pPr>
              <w:pStyle w:val="GOSTTitul1"/>
            </w:pPr>
            <w:r w:rsidRPr="00DF3E24">
              <w:t>Модуль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w:t>
            </w:r>
            <w:r w:rsidRPr="00DF3E24">
              <w:br/>
              <w:t>Компонент ведения операций со средствами юридических лиц, не являющихся участниками бюджетного процесса</w:t>
            </w:r>
          </w:p>
          <w:p w14:paraId="419095F9" w14:textId="0BCBFA08" w:rsidR="00E56F31" w:rsidRPr="00DF3E24" w:rsidRDefault="00E56F31" w:rsidP="00E56F31">
            <w:pPr>
              <w:pStyle w:val="GOSTTitul1"/>
            </w:pPr>
          </w:p>
        </w:tc>
      </w:tr>
      <w:tr w:rsidR="00E56F31" w:rsidRPr="00DF3E24" w14:paraId="4B35A819" w14:textId="77777777" w:rsidTr="00241D8A">
        <w:trPr>
          <w:trHeight w:val="1510"/>
        </w:trPr>
        <w:tc>
          <w:tcPr>
            <w:tcW w:w="5000" w:type="pct"/>
            <w:gridSpan w:val="7"/>
            <w:vAlign w:val="center"/>
          </w:tcPr>
          <w:p w14:paraId="53750460" w14:textId="53440FB3" w:rsidR="00E56F31" w:rsidRPr="00DF3E24" w:rsidRDefault="00834B1A" w:rsidP="00E56F31">
            <w:pPr>
              <w:pStyle w:val="GOSTTitul2"/>
              <w:rPr>
                <w:rFonts w:ascii="Times New Roman Полужирный" w:hAnsi="Times New Roman Полужирный"/>
              </w:rPr>
            </w:pPr>
            <w:r w:rsidRPr="00DF3E24">
              <w:rPr>
                <w:rFonts w:eastAsia="Calibri"/>
              </w:rPr>
              <w:t xml:space="preserve">Руководство работников (представителей) участников системы «Электронный бюджет» по работе с подсистемой (компонентом, модулем) </w:t>
            </w:r>
            <w:r w:rsidRPr="00DF3E24">
              <w:t>системы «Электронный бюджет»</w:t>
            </w:r>
          </w:p>
        </w:tc>
      </w:tr>
      <w:tr w:rsidR="00E56F31" w:rsidRPr="00DF3E24" w14:paraId="685AD621" w14:textId="77777777" w:rsidTr="00241D8A">
        <w:tc>
          <w:tcPr>
            <w:tcW w:w="5000" w:type="pct"/>
            <w:gridSpan w:val="7"/>
            <w:vAlign w:val="bottom"/>
          </w:tcPr>
          <w:p w14:paraId="647E9D06" w14:textId="6F2236D8" w:rsidR="00E56F31" w:rsidRPr="00DF3E24" w:rsidRDefault="00E56F31" w:rsidP="005B3B06">
            <w:pPr>
              <w:pStyle w:val="GOSTTitulnamedoc"/>
            </w:pPr>
            <w:r w:rsidRPr="00DF3E24">
              <w:t xml:space="preserve">Том </w:t>
            </w:r>
            <w:r w:rsidR="005B3B06" w:rsidRPr="00DF3E24">
              <w:t>3</w:t>
            </w:r>
            <w:r w:rsidRPr="00DF3E24">
              <w:t xml:space="preserve">. Руководство для </w:t>
            </w:r>
            <w:r w:rsidR="00FB677F" w:rsidRPr="00DF3E24">
              <w:t>Клиентов</w:t>
            </w:r>
          </w:p>
        </w:tc>
      </w:tr>
      <w:tr w:rsidR="00E56F31" w:rsidRPr="00DF3E24" w14:paraId="416275AA" w14:textId="77777777" w:rsidTr="00241D8A">
        <w:tc>
          <w:tcPr>
            <w:tcW w:w="5000" w:type="pct"/>
            <w:gridSpan w:val="7"/>
            <w:vAlign w:val="center"/>
          </w:tcPr>
          <w:p w14:paraId="7FD59FDA" w14:textId="77777777" w:rsidR="00E56F31" w:rsidRPr="00DF3E24" w:rsidRDefault="00E56F31" w:rsidP="00E56F31">
            <w:pPr>
              <w:pStyle w:val="GOSTTitul0"/>
            </w:pPr>
          </w:p>
        </w:tc>
      </w:tr>
      <w:tr w:rsidR="00E56F31" w:rsidRPr="00DF3E24" w14:paraId="7C66A85A" w14:textId="77777777" w:rsidTr="00241D8A">
        <w:tc>
          <w:tcPr>
            <w:tcW w:w="5000" w:type="pct"/>
            <w:gridSpan w:val="7"/>
            <w:vAlign w:val="center"/>
          </w:tcPr>
          <w:p w14:paraId="7948E42E" w14:textId="6FEDCA55" w:rsidR="00E56F31" w:rsidRPr="00DF3E24" w:rsidRDefault="00E56F31" w:rsidP="00834B1A">
            <w:pPr>
              <w:pStyle w:val="GOSTTitul0"/>
            </w:pPr>
            <w:r w:rsidRPr="00DF3E24">
              <w:t xml:space="preserve">Код документа: </w:t>
            </w:r>
            <w:r w:rsidR="00834B1A" w:rsidRPr="00DF3E24">
              <w:t>54819512.20.05,00.ЭБ26.001-02.00 1(2,5,6,7,8)</w:t>
            </w:r>
          </w:p>
        </w:tc>
      </w:tr>
      <w:tr w:rsidR="00E56F31" w:rsidRPr="00DF3E24" w14:paraId="2ED2D495" w14:textId="77777777" w:rsidTr="00241D8A">
        <w:tc>
          <w:tcPr>
            <w:tcW w:w="5000" w:type="pct"/>
            <w:gridSpan w:val="7"/>
            <w:vAlign w:val="center"/>
          </w:tcPr>
          <w:p w14:paraId="0955776A" w14:textId="77777777" w:rsidR="00E56F31" w:rsidRPr="00DF3E24" w:rsidRDefault="00E56F31" w:rsidP="00E56F31">
            <w:pPr>
              <w:pStyle w:val="GOSTTitul0"/>
            </w:pPr>
          </w:p>
        </w:tc>
      </w:tr>
      <w:tr w:rsidR="00E56F31" w:rsidRPr="00DF3E24" w14:paraId="42DC897C" w14:textId="77777777" w:rsidTr="00241D8A">
        <w:tc>
          <w:tcPr>
            <w:tcW w:w="5000" w:type="pct"/>
            <w:gridSpan w:val="7"/>
            <w:vAlign w:val="center"/>
          </w:tcPr>
          <w:p w14:paraId="69321F02" w14:textId="43C13488" w:rsidR="00E56F31" w:rsidRPr="00DF3E24" w:rsidRDefault="00E56F31" w:rsidP="004912E7">
            <w:pPr>
              <w:pStyle w:val="GOSTTitul0"/>
            </w:pPr>
            <w:r w:rsidRPr="00DF3E24">
              <w:t xml:space="preserve">Листов: </w:t>
            </w:r>
            <w:r w:rsidR="004912E7" w:rsidRPr="00DF3E24">
              <w:rPr>
                <w:noProof/>
              </w:rPr>
              <w:fldChar w:fldCharType="begin"/>
            </w:r>
            <w:r w:rsidR="004912E7" w:rsidRPr="00DF3E24">
              <w:rPr>
                <w:noProof/>
              </w:rPr>
              <w:instrText xml:space="preserve"> = </w:instrText>
            </w:r>
            <w:r w:rsidRPr="00DF3E24">
              <w:rPr>
                <w:noProof/>
              </w:rPr>
              <w:fldChar w:fldCharType="begin"/>
            </w:r>
            <w:r w:rsidRPr="00DF3E24">
              <w:rPr>
                <w:noProof/>
              </w:rPr>
              <w:instrText xml:space="preserve"> NUMPAGES </w:instrText>
            </w:r>
            <w:r w:rsidRPr="00DF3E24">
              <w:rPr>
                <w:noProof/>
              </w:rPr>
              <w:fldChar w:fldCharType="separate"/>
            </w:r>
            <w:r w:rsidR="00171C04">
              <w:rPr>
                <w:noProof/>
              </w:rPr>
              <w:instrText>138</w:instrText>
            </w:r>
            <w:r w:rsidRPr="00DF3E24">
              <w:rPr>
                <w:noProof/>
              </w:rPr>
              <w:fldChar w:fldCharType="end"/>
            </w:r>
            <w:r w:rsidR="004912E7" w:rsidRPr="00DF3E24">
              <w:rPr>
                <w:noProof/>
              </w:rPr>
              <w:instrText xml:space="preserve"> -1 </w:instrText>
            </w:r>
            <w:r w:rsidR="004912E7" w:rsidRPr="00DF3E24">
              <w:rPr>
                <w:noProof/>
              </w:rPr>
              <w:fldChar w:fldCharType="separate"/>
            </w:r>
            <w:r w:rsidR="00171C04">
              <w:rPr>
                <w:noProof/>
              </w:rPr>
              <w:t>137</w:t>
            </w:r>
            <w:r w:rsidR="004912E7" w:rsidRPr="00DF3E24">
              <w:rPr>
                <w:noProof/>
              </w:rPr>
              <w:fldChar w:fldCharType="end"/>
            </w:r>
            <w:bookmarkStart w:id="0" w:name="_GoBack"/>
            <w:bookmarkEnd w:id="0"/>
          </w:p>
        </w:tc>
      </w:tr>
      <w:tr w:rsidR="00E56F31" w:rsidRPr="00DF3E24" w14:paraId="282EB225" w14:textId="77777777" w:rsidTr="00241D8A">
        <w:tc>
          <w:tcPr>
            <w:tcW w:w="5000" w:type="pct"/>
            <w:gridSpan w:val="7"/>
          </w:tcPr>
          <w:p w14:paraId="21933A42" w14:textId="77777777" w:rsidR="00E56F31" w:rsidRPr="00DF3E24" w:rsidRDefault="00E56F31" w:rsidP="00E56F31"/>
        </w:tc>
      </w:tr>
    </w:tbl>
    <w:p w14:paraId="227509D0" w14:textId="77777777" w:rsidR="00D45C06" w:rsidRPr="00DF3E24" w:rsidRDefault="00D45C06" w:rsidP="0061114A">
      <w:pPr>
        <w:pStyle w:val="GOSTNormalWithout"/>
        <w:sectPr w:rsidR="00D45C06" w:rsidRPr="00DF3E24" w:rsidSect="001A3E4E">
          <w:headerReference w:type="default" r:id="rId8"/>
          <w:footerReference w:type="default" r:id="rId9"/>
          <w:headerReference w:type="first" r:id="rId10"/>
          <w:footerReference w:type="first" r:id="rId11"/>
          <w:pgSz w:w="11906" w:h="16838" w:code="9"/>
          <w:pgMar w:top="1134" w:right="567" w:bottom="851" w:left="1701" w:header="567" w:footer="284" w:gutter="0"/>
          <w:cols w:space="708"/>
          <w:docGrid w:linePitch="360"/>
        </w:sectPr>
      </w:pPr>
    </w:p>
    <w:p w14:paraId="7F063844" w14:textId="77777777" w:rsidR="00C97134" w:rsidRPr="00DF3E24" w:rsidRDefault="009A3C13">
      <w:pPr>
        <w:pStyle w:val="GOSTSign"/>
        <w:outlineLvl w:val="4"/>
      </w:pPr>
      <w:bookmarkStart w:id="1" w:name="_Toc176584673"/>
      <w:bookmarkStart w:id="2" w:name="_Toc176584802"/>
      <w:bookmarkStart w:id="3" w:name="_Toc180297702"/>
      <w:bookmarkStart w:id="4" w:name="_Toc180308527"/>
      <w:r w:rsidRPr="00DF3E24">
        <w:lastRenderedPageBreak/>
        <w:t>Аннотация</w:t>
      </w:r>
    </w:p>
    <w:p w14:paraId="2CA98263" w14:textId="2444BB90" w:rsidR="009A3C13" w:rsidRPr="00DF3E24" w:rsidRDefault="00B42DF0" w:rsidP="002E5982">
      <w:pPr>
        <w:pStyle w:val="GOSTNormal"/>
      </w:pPr>
      <w:r w:rsidRPr="00DF3E24">
        <w:t xml:space="preserve">В документе приводится описание </w:t>
      </w:r>
      <w:r w:rsidR="00E65186" w:rsidRPr="00DF3E24">
        <w:t>операций, выполняемых пользователем при работе</w:t>
      </w:r>
      <w:r w:rsidR="00FB57A1" w:rsidRPr="00DF3E24">
        <w:t xml:space="preserve"> с</w:t>
      </w:r>
      <w:r w:rsidR="00236C2D" w:rsidRPr="00DF3E24">
        <w:t xml:space="preserve"> компонентом </w:t>
      </w:r>
      <w:r w:rsidR="00DF6B54" w:rsidRPr="00DF3E24">
        <w:t>ведения операций со средствами юридических лиц, не являющихся участниками бюджетного процесса</w:t>
      </w:r>
      <w:r w:rsidR="009356CA" w:rsidRPr="00DF3E24">
        <w:t>,</w:t>
      </w:r>
      <w:r w:rsidR="00236C2D" w:rsidRPr="00DF3E24">
        <w:t xml:space="preserve"> модуля ведения операций по исполнению обязательств участников бюджетного процесса</w:t>
      </w:r>
      <w:r w:rsidR="002D2555" w:rsidRPr="00DF3E24">
        <w:t xml:space="preserve"> и операций со средствами юридических лиц, не являющихся участниками бюджетного процесса,</w:t>
      </w:r>
      <w:r w:rsidR="002D2555" w:rsidRPr="00DF3E24">
        <w:rPr>
          <w:rStyle w:val="afff5"/>
          <w:sz w:val="24"/>
          <w:szCs w:val="20"/>
        </w:rPr>
        <w:t xml:space="preserve"> </w:t>
      </w:r>
      <w:r w:rsidR="00DF63AF" w:rsidRPr="00DF3E24">
        <w:t>п</w:t>
      </w:r>
      <w:r w:rsidR="00236C2D" w:rsidRPr="00DF3E24">
        <w:t>одсистемы управления расходами государственной интегрированной информационной системы управления общественными финансами «Электронный бюджет».</w:t>
      </w:r>
    </w:p>
    <w:p w14:paraId="79336E80" w14:textId="1E8C6B10" w:rsidR="00DF6B54" w:rsidRPr="00DF3E24" w:rsidRDefault="00834B1A" w:rsidP="002E5982">
      <w:pPr>
        <w:pStyle w:val="GOSTNormal"/>
      </w:pPr>
      <w:r w:rsidRPr="00DF3E24">
        <w:t xml:space="preserve">Документ актуализирован на основании Государственного контракта от 12.07.2023 № ФКУ0249/07/2023/РИС (работы по развитию подсистемы управления расходами в части ведения лицевых счетов с типами счетов </w:t>
      </w:r>
      <w:r w:rsidRPr="00DF3E24">
        <w:rPr>
          <w:caps/>
          <w:kern w:val="28"/>
        </w:rPr>
        <w:t>«20», «21», «22», «30», «31», «32», «41»)</w:t>
      </w:r>
      <w:r w:rsidR="00DF6B54" w:rsidRPr="00DF3E24">
        <w:t xml:space="preserve">. </w:t>
      </w:r>
    </w:p>
    <w:p w14:paraId="32E1E3DE" w14:textId="77777777" w:rsidR="00FB2DBD" w:rsidRPr="00DF3E24" w:rsidRDefault="00FB2DBD" w:rsidP="00FB2DBD">
      <w:pPr>
        <w:pStyle w:val="GOSTNormalWithout"/>
      </w:pPr>
      <w:r w:rsidRPr="00DF3E24">
        <w:t>Перечень подсистем (компонентов, модулей) информационной системы, для которой был создан документ:</w:t>
      </w:r>
    </w:p>
    <w:p w14:paraId="0214AA21" w14:textId="1EEF8D19" w:rsidR="002E5982" w:rsidRPr="00DF3E24" w:rsidRDefault="00FB2DBD" w:rsidP="00FB2DBD">
      <w:pPr>
        <w:pStyle w:val="GOSTListmark1"/>
      </w:pPr>
      <w:r w:rsidRPr="00DF3E24">
        <w:t>05,00 – 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компонента ведения операций со средствами юридических лиц, не являющихся участниками бюджетного процесса,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который не имеет на момент предоставления документа отдельного кода в Приложении № 2 к Требованиям к перечню и составу документации, исходным кодам и дистрибутивам информационных систем, сдаваемых в Фонд алгоритмов и программ Федерального казначейства (версии 6.0)</w:t>
      </w:r>
      <w:r w:rsidR="000E7A39" w:rsidRPr="00DF3E24">
        <w:t>.</w:t>
      </w:r>
    </w:p>
    <w:p w14:paraId="433F205F" w14:textId="77777777" w:rsidR="00FC5AFC" w:rsidRPr="00DF3E24" w:rsidRDefault="00FC5AFC" w:rsidP="00241D8A">
      <w:pPr>
        <w:pStyle w:val="GOSTNormalWithout"/>
      </w:pPr>
      <w:r w:rsidRPr="00DF3E24">
        <w:t>Перечень областей применения документа:</w:t>
      </w:r>
    </w:p>
    <w:p w14:paraId="67C9A1F8" w14:textId="77777777" w:rsidR="00FC5AFC" w:rsidRPr="00DF3E24" w:rsidRDefault="00FC5AFC" w:rsidP="00241D8A">
      <w:pPr>
        <w:pStyle w:val="GOSTListmark1"/>
      </w:pPr>
      <w:r w:rsidRPr="00DF3E24">
        <w:t>1 – Центральный аппарат Федерального казначейства;</w:t>
      </w:r>
    </w:p>
    <w:p w14:paraId="3D578F8B" w14:textId="53EBC1A5" w:rsidR="00FC5AFC" w:rsidRPr="00DF3E24" w:rsidRDefault="00FC5AFC" w:rsidP="00241D8A">
      <w:pPr>
        <w:pStyle w:val="GOSTListmark1"/>
      </w:pPr>
      <w:r w:rsidRPr="00DF3E24">
        <w:t xml:space="preserve">2 – </w:t>
      </w:r>
      <w:r w:rsidR="005B3B06" w:rsidRPr="00DF3E24">
        <w:t>т</w:t>
      </w:r>
      <w:r w:rsidRPr="00DF3E24">
        <w:t>ерриториальные органы Федерального казначейства;</w:t>
      </w:r>
    </w:p>
    <w:p w14:paraId="632AA947" w14:textId="3C4F6D83" w:rsidR="00FC5AFC" w:rsidRPr="00DF3E24" w:rsidRDefault="00FC5AFC" w:rsidP="00241D8A">
      <w:pPr>
        <w:pStyle w:val="GOSTListmark1"/>
      </w:pPr>
      <w:r w:rsidRPr="00DF3E24">
        <w:t>5 – Межрегиональное операционное управление Федерального казначейства</w:t>
      </w:r>
      <w:r w:rsidR="00241D8A" w:rsidRPr="00DF3E24">
        <w:t>;</w:t>
      </w:r>
    </w:p>
    <w:p w14:paraId="76ACE434" w14:textId="77777777" w:rsidR="00FC5AFC" w:rsidRPr="00DF3E24" w:rsidRDefault="00FC5AFC" w:rsidP="00241D8A">
      <w:pPr>
        <w:pStyle w:val="GOSTListmark1"/>
      </w:pPr>
      <w:r w:rsidRPr="00DF3E24">
        <w:t>6 – Внешние пользователи;</w:t>
      </w:r>
    </w:p>
    <w:p w14:paraId="61BB8FCE" w14:textId="77777777" w:rsidR="00FC5AFC" w:rsidRPr="00DF3E24" w:rsidRDefault="00FC5AFC" w:rsidP="00241D8A">
      <w:pPr>
        <w:pStyle w:val="GOSTListmark1"/>
      </w:pPr>
      <w:r w:rsidRPr="00DF3E24">
        <w:t>7 – Министерство финансов Российской Федерации;</w:t>
      </w:r>
    </w:p>
    <w:p w14:paraId="10D47FFF" w14:textId="7388C7D8" w:rsidR="00FC5AFC" w:rsidRPr="00DF3E24" w:rsidRDefault="00FC5AFC" w:rsidP="00241D8A">
      <w:pPr>
        <w:pStyle w:val="GOSTListmark1"/>
      </w:pPr>
      <w:r w:rsidRPr="00DF3E24">
        <w:t>8 – Федеральное казенное учреждение «Центр по обеспечению деятельности Казначейства России».</w:t>
      </w:r>
    </w:p>
    <w:p w14:paraId="3289FB95" w14:textId="77777777" w:rsidR="0049248B" w:rsidRPr="00DF3E24" w:rsidRDefault="009A3C13" w:rsidP="0049248B">
      <w:pPr>
        <w:pStyle w:val="GOSTSign"/>
        <w:outlineLvl w:val="4"/>
      </w:pPr>
      <w:r w:rsidRPr="00DF3E24">
        <w:br w:type="page"/>
      </w:r>
      <w:bookmarkEnd w:id="1"/>
      <w:bookmarkEnd w:id="2"/>
      <w:bookmarkEnd w:id="3"/>
      <w:bookmarkEnd w:id="4"/>
      <w:r w:rsidR="0049248B" w:rsidRPr="00DF3E24">
        <w:lastRenderedPageBreak/>
        <w:t>СОДЕРЖАНИЕ</w:t>
      </w:r>
    </w:p>
    <w:bookmarkStart w:id="5" w:name="_Toc474859344"/>
    <w:bookmarkStart w:id="6" w:name="_Toc474925125"/>
    <w:bookmarkStart w:id="7" w:name="_Toc182196480"/>
    <w:p w14:paraId="14654F35" w14:textId="0129441E" w:rsidR="00171C04" w:rsidRDefault="0049248B">
      <w:pPr>
        <w:pStyle w:val="12"/>
        <w:rPr>
          <w:rFonts w:asciiTheme="minorHAnsi" w:eastAsiaTheme="minorEastAsia" w:hAnsiTheme="minorHAnsi" w:cstheme="minorBidi"/>
          <w:b w:val="0"/>
          <w:bCs w:val="0"/>
          <w:caps w:val="0"/>
          <w:sz w:val="22"/>
          <w:szCs w:val="22"/>
        </w:rPr>
      </w:pPr>
      <w:r w:rsidRPr="00DF3E24">
        <w:rPr>
          <w:b w:val="0"/>
          <w:bCs w:val="0"/>
          <w:caps w:val="0"/>
        </w:rPr>
        <w:fldChar w:fldCharType="begin"/>
      </w:r>
      <w:r w:rsidRPr="00DF3E24">
        <w:rPr>
          <w:b w:val="0"/>
          <w:bCs w:val="0"/>
          <w:caps w:val="0"/>
        </w:rPr>
        <w:instrText xml:space="preserve"> TOC \o "3-5" \h \z \t "Заголовок 1;1;Заголовок 2;2;_GOST_Reg;1;Заг_Приложение;1;Заг_2_Приложение;2" </w:instrText>
      </w:r>
      <w:r w:rsidRPr="00DF3E24">
        <w:rPr>
          <w:b w:val="0"/>
          <w:bCs w:val="0"/>
          <w:caps w:val="0"/>
        </w:rPr>
        <w:fldChar w:fldCharType="separate"/>
      </w:r>
      <w:hyperlink w:anchor="_Toc145089390" w:history="1">
        <w:r w:rsidR="00171C04" w:rsidRPr="00B24624">
          <w:rPr>
            <w:rStyle w:val="ae"/>
          </w:rPr>
          <w:t>Перечень таблиц</w:t>
        </w:r>
        <w:r w:rsidR="00171C04">
          <w:rPr>
            <w:webHidden/>
          </w:rPr>
          <w:tab/>
        </w:r>
        <w:r w:rsidR="00171C04">
          <w:rPr>
            <w:webHidden/>
          </w:rPr>
          <w:fldChar w:fldCharType="begin"/>
        </w:r>
        <w:r w:rsidR="00171C04">
          <w:rPr>
            <w:webHidden/>
          </w:rPr>
          <w:instrText xml:space="preserve"> PAGEREF _Toc145089390 \h </w:instrText>
        </w:r>
        <w:r w:rsidR="00171C04">
          <w:rPr>
            <w:webHidden/>
          </w:rPr>
        </w:r>
        <w:r w:rsidR="00171C04">
          <w:rPr>
            <w:webHidden/>
          </w:rPr>
          <w:fldChar w:fldCharType="separate"/>
        </w:r>
        <w:r w:rsidR="00171C04">
          <w:rPr>
            <w:webHidden/>
          </w:rPr>
          <w:t>9</w:t>
        </w:r>
        <w:r w:rsidR="00171C04">
          <w:rPr>
            <w:webHidden/>
          </w:rPr>
          <w:fldChar w:fldCharType="end"/>
        </w:r>
      </w:hyperlink>
    </w:p>
    <w:p w14:paraId="0D9C60B9" w14:textId="3FAA9100" w:rsidR="00171C04" w:rsidRDefault="00171C04">
      <w:pPr>
        <w:pStyle w:val="12"/>
        <w:rPr>
          <w:rFonts w:asciiTheme="minorHAnsi" w:eastAsiaTheme="minorEastAsia" w:hAnsiTheme="minorHAnsi" w:cstheme="minorBidi"/>
          <w:b w:val="0"/>
          <w:bCs w:val="0"/>
          <w:caps w:val="0"/>
          <w:sz w:val="22"/>
          <w:szCs w:val="22"/>
        </w:rPr>
      </w:pPr>
      <w:hyperlink w:anchor="_Toc145089391" w:history="1">
        <w:r w:rsidRPr="00B24624">
          <w:rPr>
            <w:rStyle w:val="ae"/>
          </w:rPr>
          <w:t>Перечень рисунков</w:t>
        </w:r>
        <w:r>
          <w:rPr>
            <w:webHidden/>
          </w:rPr>
          <w:tab/>
        </w:r>
        <w:r>
          <w:rPr>
            <w:webHidden/>
          </w:rPr>
          <w:fldChar w:fldCharType="begin"/>
        </w:r>
        <w:r>
          <w:rPr>
            <w:webHidden/>
          </w:rPr>
          <w:instrText xml:space="preserve"> PAGEREF _Toc145089391 \h </w:instrText>
        </w:r>
        <w:r>
          <w:rPr>
            <w:webHidden/>
          </w:rPr>
        </w:r>
        <w:r>
          <w:rPr>
            <w:webHidden/>
          </w:rPr>
          <w:fldChar w:fldCharType="separate"/>
        </w:r>
        <w:r>
          <w:rPr>
            <w:webHidden/>
          </w:rPr>
          <w:t>10</w:t>
        </w:r>
        <w:r>
          <w:rPr>
            <w:webHidden/>
          </w:rPr>
          <w:fldChar w:fldCharType="end"/>
        </w:r>
      </w:hyperlink>
    </w:p>
    <w:p w14:paraId="43376316" w14:textId="7E3D0322" w:rsidR="00171C04" w:rsidRDefault="00171C04">
      <w:pPr>
        <w:pStyle w:val="12"/>
        <w:rPr>
          <w:rFonts w:asciiTheme="minorHAnsi" w:eastAsiaTheme="minorEastAsia" w:hAnsiTheme="minorHAnsi" w:cstheme="minorBidi"/>
          <w:b w:val="0"/>
          <w:bCs w:val="0"/>
          <w:caps w:val="0"/>
          <w:sz w:val="22"/>
          <w:szCs w:val="22"/>
        </w:rPr>
      </w:pPr>
      <w:hyperlink w:anchor="_Toc145089392" w:history="1">
        <w:r w:rsidRPr="00B24624">
          <w:rPr>
            <w:rStyle w:val="ae"/>
          </w:rPr>
          <w:t>Перечень ссылочных документов</w:t>
        </w:r>
        <w:r>
          <w:rPr>
            <w:webHidden/>
          </w:rPr>
          <w:tab/>
        </w:r>
        <w:r>
          <w:rPr>
            <w:webHidden/>
          </w:rPr>
          <w:fldChar w:fldCharType="begin"/>
        </w:r>
        <w:r>
          <w:rPr>
            <w:webHidden/>
          </w:rPr>
          <w:instrText xml:space="preserve"> PAGEREF _Toc145089392 \h </w:instrText>
        </w:r>
        <w:r>
          <w:rPr>
            <w:webHidden/>
          </w:rPr>
        </w:r>
        <w:r>
          <w:rPr>
            <w:webHidden/>
          </w:rPr>
          <w:fldChar w:fldCharType="separate"/>
        </w:r>
        <w:r>
          <w:rPr>
            <w:webHidden/>
          </w:rPr>
          <w:t>13</w:t>
        </w:r>
        <w:r>
          <w:rPr>
            <w:webHidden/>
          </w:rPr>
          <w:fldChar w:fldCharType="end"/>
        </w:r>
      </w:hyperlink>
    </w:p>
    <w:p w14:paraId="3EE12094" w14:textId="65285F3B" w:rsidR="00171C04" w:rsidRDefault="00171C04">
      <w:pPr>
        <w:pStyle w:val="12"/>
        <w:rPr>
          <w:rFonts w:asciiTheme="minorHAnsi" w:eastAsiaTheme="minorEastAsia" w:hAnsiTheme="minorHAnsi" w:cstheme="minorBidi"/>
          <w:b w:val="0"/>
          <w:bCs w:val="0"/>
          <w:caps w:val="0"/>
          <w:sz w:val="22"/>
          <w:szCs w:val="22"/>
        </w:rPr>
      </w:pPr>
      <w:hyperlink w:anchor="_Toc145089393" w:history="1">
        <w:r w:rsidRPr="00B24624">
          <w:rPr>
            <w:rStyle w:val="ae"/>
          </w:rPr>
          <w:t>Перечень терминов и сокращений</w:t>
        </w:r>
        <w:r>
          <w:rPr>
            <w:webHidden/>
          </w:rPr>
          <w:tab/>
        </w:r>
        <w:r>
          <w:rPr>
            <w:webHidden/>
          </w:rPr>
          <w:fldChar w:fldCharType="begin"/>
        </w:r>
        <w:r>
          <w:rPr>
            <w:webHidden/>
          </w:rPr>
          <w:instrText xml:space="preserve"> PAGEREF _Toc145089393 \h </w:instrText>
        </w:r>
        <w:r>
          <w:rPr>
            <w:webHidden/>
          </w:rPr>
        </w:r>
        <w:r>
          <w:rPr>
            <w:webHidden/>
          </w:rPr>
          <w:fldChar w:fldCharType="separate"/>
        </w:r>
        <w:r>
          <w:rPr>
            <w:webHidden/>
          </w:rPr>
          <w:t>14</w:t>
        </w:r>
        <w:r>
          <w:rPr>
            <w:webHidden/>
          </w:rPr>
          <w:fldChar w:fldCharType="end"/>
        </w:r>
      </w:hyperlink>
    </w:p>
    <w:p w14:paraId="5DABA295" w14:textId="6C2B1662" w:rsidR="00171C04" w:rsidRDefault="00171C04">
      <w:pPr>
        <w:pStyle w:val="12"/>
        <w:rPr>
          <w:rFonts w:asciiTheme="minorHAnsi" w:eastAsiaTheme="minorEastAsia" w:hAnsiTheme="minorHAnsi" w:cstheme="minorBidi"/>
          <w:b w:val="0"/>
          <w:bCs w:val="0"/>
          <w:caps w:val="0"/>
          <w:sz w:val="22"/>
          <w:szCs w:val="22"/>
        </w:rPr>
      </w:pPr>
      <w:hyperlink w:anchor="_Toc145089394" w:history="1">
        <w:r w:rsidRPr="00B24624">
          <w:rPr>
            <w:rStyle w:val="ae"/>
            <w:rFonts w:ascii="Times New Roman Полужирный" w:hAnsi="Times New Roman Полужирный"/>
          </w:rPr>
          <w:t>1.</w:t>
        </w:r>
        <w:r>
          <w:rPr>
            <w:rFonts w:asciiTheme="minorHAnsi" w:eastAsiaTheme="minorEastAsia" w:hAnsiTheme="minorHAnsi" w:cstheme="minorBidi"/>
            <w:b w:val="0"/>
            <w:bCs w:val="0"/>
            <w:caps w:val="0"/>
            <w:sz w:val="22"/>
            <w:szCs w:val="22"/>
          </w:rPr>
          <w:tab/>
        </w:r>
        <w:r w:rsidRPr="00B24624">
          <w:rPr>
            <w:rStyle w:val="ae"/>
            <w:rFonts w:ascii="Times New Roman Полужирный" w:hAnsi="Times New Roman Полужирный"/>
          </w:rPr>
          <w:t>Общие сведения</w:t>
        </w:r>
        <w:r>
          <w:rPr>
            <w:webHidden/>
          </w:rPr>
          <w:tab/>
        </w:r>
        <w:r>
          <w:rPr>
            <w:webHidden/>
          </w:rPr>
          <w:fldChar w:fldCharType="begin"/>
        </w:r>
        <w:r>
          <w:rPr>
            <w:webHidden/>
          </w:rPr>
          <w:instrText xml:space="preserve"> PAGEREF _Toc145089394 \h </w:instrText>
        </w:r>
        <w:r>
          <w:rPr>
            <w:webHidden/>
          </w:rPr>
        </w:r>
        <w:r>
          <w:rPr>
            <w:webHidden/>
          </w:rPr>
          <w:fldChar w:fldCharType="separate"/>
        </w:r>
        <w:r>
          <w:rPr>
            <w:webHidden/>
          </w:rPr>
          <w:t>23</w:t>
        </w:r>
        <w:r>
          <w:rPr>
            <w:webHidden/>
          </w:rPr>
          <w:fldChar w:fldCharType="end"/>
        </w:r>
      </w:hyperlink>
    </w:p>
    <w:p w14:paraId="1C891FA6" w14:textId="6C754157" w:rsidR="00171C04" w:rsidRDefault="00171C04">
      <w:pPr>
        <w:pStyle w:val="25"/>
        <w:rPr>
          <w:rFonts w:asciiTheme="minorHAnsi" w:eastAsiaTheme="minorEastAsia" w:hAnsiTheme="minorHAnsi" w:cstheme="minorBidi"/>
          <w:bCs w:val="0"/>
          <w:sz w:val="22"/>
          <w:szCs w:val="22"/>
        </w:rPr>
      </w:pPr>
      <w:hyperlink w:anchor="_Toc145089395" w:history="1">
        <w:r w:rsidRPr="00B24624">
          <w:rPr>
            <w:rStyle w:val="ae"/>
          </w:rPr>
          <w:t>1.1.</w:t>
        </w:r>
        <w:r>
          <w:rPr>
            <w:rFonts w:asciiTheme="minorHAnsi" w:eastAsiaTheme="minorEastAsia" w:hAnsiTheme="minorHAnsi" w:cstheme="minorBidi"/>
            <w:bCs w:val="0"/>
            <w:sz w:val="22"/>
            <w:szCs w:val="22"/>
          </w:rPr>
          <w:tab/>
        </w:r>
        <w:r w:rsidRPr="00B24624">
          <w:rPr>
            <w:rStyle w:val="ae"/>
          </w:rPr>
          <w:t>Назначение ПУР</w:t>
        </w:r>
        <w:r>
          <w:rPr>
            <w:webHidden/>
          </w:rPr>
          <w:tab/>
        </w:r>
        <w:r>
          <w:rPr>
            <w:webHidden/>
          </w:rPr>
          <w:fldChar w:fldCharType="begin"/>
        </w:r>
        <w:r>
          <w:rPr>
            <w:webHidden/>
          </w:rPr>
          <w:instrText xml:space="preserve"> PAGEREF _Toc145089395 \h </w:instrText>
        </w:r>
        <w:r>
          <w:rPr>
            <w:webHidden/>
          </w:rPr>
        </w:r>
        <w:r>
          <w:rPr>
            <w:webHidden/>
          </w:rPr>
          <w:fldChar w:fldCharType="separate"/>
        </w:r>
        <w:r>
          <w:rPr>
            <w:webHidden/>
          </w:rPr>
          <w:t>23</w:t>
        </w:r>
        <w:r>
          <w:rPr>
            <w:webHidden/>
          </w:rPr>
          <w:fldChar w:fldCharType="end"/>
        </w:r>
      </w:hyperlink>
    </w:p>
    <w:p w14:paraId="538FDDE6" w14:textId="4A12A77E" w:rsidR="00171C04" w:rsidRDefault="00171C04">
      <w:pPr>
        <w:pStyle w:val="25"/>
        <w:rPr>
          <w:rFonts w:asciiTheme="minorHAnsi" w:eastAsiaTheme="minorEastAsia" w:hAnsiTheme="minorHAnsi" w:cstheme="minorBidi"/>
          <w:bCs w:val="0"/>
          <w:sz w:val="22"/>
          <w:szCs w:val="22"/>
        </w:rPr>
      </w:pPr>
      <w:hyperlink w:anchor="_Toc145089396" w:history="1">
        <w:r w:rsidRPr="00B24624">
          <w:rPr>
            <w:rStyle w:val="ae"/>
          </w:rPr>
          <w:t>1.2.</w:t>
        </w:r>
        <w:r>
          <w:rPr>
            <w:rFonts w:asciiTheme="minorHAnsi" w:eastAsiaTheme="minorEastAsia" w:hAnsiTheme="minorHAnsi" w:cstheme="minorBidi"/>
            <w:bCs w:val="0"/>
            <w:sz w:val="22"/>
            <w:szCs w:val="22"/>
          </w:rPr>
          <w:tab/>
        </w:r>
        <w:r w:rsidRPr="00B24624">
          <w:rPr>
            <w:rStyle w:val="ae"/>
          </w:rPr>
          <w:t>Условия применения ПУР ЭБ</w:t>
        </w:r>
        <w:r>
          <w:rPr>
            <w:webHidden/>
          </w:rPr>
          <w:tab/>
        </w:r>
        <w:r>
          <w:rPr>
            <w:webHidden/>
          </w:rPr>
          <w:fldChar w:fldCharType="begin"/>
        </w:r>
        <w:r>
          <w:rPr>
            <w:webHidden/>
          </w:rPr>
          <w:instrText xml:space="preserve"> PAGEREF _Toc145089396 \h </w:instrText>
        </w:r>
        <w:r>
          <w:rPr>
            <w:webHidden/>
          </w:rPr>
        </w:r>
        <w:r>
          <w:rPr>
            <w:webHidden/>
          </w:rPr>
          <w:fldChar w:fldCharType="separate"/>
        </w:r>
        <w:r>
          <w:rPr>
            <w:webHidden/>
          </w:rPr>
          <w:t>23</w:t>
        </w:r>
        <w:r>
          <w:rPr>
            <w:webHidden/>
          </w:rPr>
          <w:fldChar w:fldCharType="end"/>
        </w:r>
      </w:hyperlink>
    </w:p>
    <w:p w14:paraId="51409C0B" w14:textId="340B882C" w:rsidR="00171C04" w:rsidRDefault="00171C04">
      <w:pPr>
        <w:pStyle w:val="25"/>
        <w:rPr>
          <w:rFonts w:asciiTheme="minorHAnsi" w:eastAsiaTheme="minorEastAsia" w:hAnsiTheme="minorHAnsi" w:cstheme="minorBidi"/>
          <w:bCs w:val="0"/>
          <w:sz w:val="22"/>
          <w:szCs w:val="22"/>
        </w:rPr>
      </w:pPr>
      <w:hyperlink w:anchor="_Toc145089397" w:history="1">
        <w:r w:rsidRPr="00B24624">
          <w:rPr>
            <w:rStyle w:val="ae"/>
          </w:rPr>
          <w:t>1.3.</w:t>
        </w:r>
        <w:r>
          <w:rPr>
            <w:rFonts w:asciiTheme="minorHAnsi" w:eastAsiaTheme="minorEastAsia" w:hAnsiTheme="minorHAnsi" w:cstheme="minorBidi"/>
            <w:bCs w:val="0"/>
            <w:sz w:val="22"/>
            <w:szCs w:val="22"/>
          </w:rPr>
          <w:tab/>
        </w:r>
        <w:r w:rsidRPr="00B24624">
          <w:rPr>
            <w:rStyle w:val="ae"/>
          </w:rPr>
          <w:t>Описание требуемого уровня подготовки работника</w:t>
        </w:r>
        <w:r>
          <w:rPr>
            <w:webHidden/>
          </w:rPr>
          <w:tab/>
        </w:r>
        <w:r>
          <w:rPr>
            <w:webHidden/>
          </w:rPr>
          <w:fldChar w:fldCharType="begin"/>
        </w:r>
        <w:r>
          <w:rPr>
            <w:webHidden/>
          </w:rPr>
          <w:instrText xml:space="preserve"> PAGEREF _Toc145089397 \h </w:instrText>
        </w:r>
        <w:r>
          <w:rPr>
            <w:webHidden/>
          </w:rPr>
        </w:r>
        <w:r>
          <w:rPr>
            <w:webHidden/>
          </w:rPr>
          <w:fldChar w:fldCharType="separate"/>
        </w:r>
        <w:r>
          <w:rPr>
            <w:webHidden/>
          </w:rPr>
          <w:t>24</w:t>
        </w:r>
        <w:r>
          <w:rPr>
            <w:webHidden/>
          </w:rPr>
          <w:fldChar w:fldCharType="end"/>
        </w:r>
      </w:hyperlink>
    </w:p>
    <w:p w14:paraId="36AF2385" w14:textId="7B3820A5" w:rsidR="00171C04" w:rsidRDefault="00171C04">
      <w:pPr>
        <w:pStyle w:val="25"/>
        <w:rPr>
          <w:rFonts w:asciiTheme="minorHAnsi" w:eastAsiaTheme="minorEastAsia" w:hAnsiTheme="minorHAnsi" w:cstheme="minorBidi"/>
          <w:bCs w:val="0"/>
          <w:sz w:val="22"/>
          <w:szCs w:val="22"/>
        </w:rPr>
      </w:pPr>
      <w:hyperlink w:anchor="_Toc145089398" w:history="1">
        <w:r w:rsidRPr="00B24624">
          <w:rPr>
            <w:rStyle w:val="ae"/>
          </w:rPr>
          <w:t>1.4.</w:t>
        </w:r>
        <w:r>
          <w:rPr>
            <w:rFonts w:asciiTheme="minorHAnsi" w:eastAsiaTheme="minorEastAsia" w:hAnsiTheme="minorHAnsi" w:cstheme="minorBidi"/>
            <w:bCs w:val="0"/>
            <w:sz w:val="22"/>
            <w:szCs w:val="22"/>
          </w:rPr>
          <w:tab/>
        </w:r>
        <w:r w:rsidRPr="00B24624">
          <w:rPr>
            <w:rStyle w:val="ae"/>
          </w:rPr>
          <w:t>Перечень эксплуатационной документации, с которой необходимо ознакомиться работнику</w:t>
        </w:r>
        <w:r>
          <w:rPr>
            <w:webHidden/>
          </w:rPr>
          <w:tab/>
        </w:r>
        <w:r>
          <w:rPr>
            <w:webHidden/>
          </w:rPr>
          <w:fldChar w:fldCharType="begin"/>
        </w:r>
        <w:r>
          <w:rPr>
            <w:webHidden/>
          </w:rPr>
          <w:instrText xml:space="preserve"> PAGEREF _Toc145089398 \h </w:instrText>
        </w:r>
        <w:r>
          <w:rPr>
            <w:webHidden/>
          </w:rPr>
        </w:r>
        <w:r>
          <w:rPr>
            <w:webHidden/>
          </w:rPr>
          <w:fldChar w:fldCharType="separate"/>
        </w:r>
        <w:r>
          <w:rPr>
            <w:webHidden/>
          </w:rPr>
          <w:t>24</w:t>
        </w:r>
        <w:r>
          <w:rPr>
            <w:webHidden/>
          </w:rPr>
          <w:fldChar w:fldCharType="end"/>
        </w:r>
      </w:hyperlink>
    </w:p>
    <w:p w14:paraId="77F270C4" w14:textId="72A9E8C1" w:rsidR="00171C04" w:rsidRDefault="00171C04">
      <w:pPr>
        <w:pStyle w:val="12"/>
        <w:rPr>
          <w:rFonts w:asciiTheme="minorHAnsi" w:eastAsiaTheme="minorEastAsia" w:hAnsiTheme="minorHAnsi" w:cstheme="minorBidi"/>
          <w:b w:val="0"/>
          <w:bCs w:val="0"/>
          <w:caps w:val="0"/>
          <w:sz w:val="22"/>
          <w:szCs w:val="22"/>
        </w:rPr>
      </w:pPr>
      <w:hyperlink w:anchor="_Toc145089399" w:history="1">
        <w:r w:rsidRPr="00B24624">
          <w:rPr>
            <w:rStyle w:val="ae"/>
          </w:rPr>
          <w:t>2.</w:t>
        </w:r>
        <w:r>
          <w:rPr>
            <w:rFonts w:asciiTheme="minorHAnsi" w:eastAsiaTheme="minorEastAsia" w:hAnsiTheme="minorHAnsi" w:cstheme="minorBidi"/>
            <w:b w:val="0"/>
            <w:bCs w:val="0"/>
            <w:caps w:val="0"/>
            <w:sz w:val="22"/>
            <w:szCs w:val="22"/>
          </w:rPr>
          <w:tab/>
        </w:r>
        <w:r w:rsidRPr="00B24624">
          <w:rPr>
            <w:rStyle w:val="ae"/>
          </w:rPr>
          <w:t>Описание порядка работы с ПУР ЭБ</w:t>
        </w:r>
        <w:r>
          <w:rPr>
            <w:webHidden/>
          </w:rPr>
          <w:tab/>
        </w:r>
        <w:r>
          <w:rPr>
            <w:webHidden/>
          </w:rPr>
          <w:fldChar w:fldCharType="begin"/>
        </w:r>
        <w:r>
          <w:rPr>
            <w:webHidden/>
          </w:rPr>
          <w:instrText xml:space="preserve"> PAGEREF _Toc145089399 \h </w:instrText>
        </w:r>
        <w:r>
          <w:rPr>
            <w:webHidden/>
          </w:rPr>
        </w:r>
        <w:r>
          <w:rPr>
            <w:webHidden/>
          </w:rPr>
          <w:fldChar w:fldCharType="separate"/>
        </w:r>
        <w:r>
          <w:rPr>
            <w:webHidden/>
          </w:rPr>
          <w:t>25</w:t>
        </w:r>
        <w:r>
          <w:rPr>
            <w:webHidden/>
          </w:rPr>
          <w:fldChar w:fldCharType="end"/>
        </w:r>
      </w:hyperlink>
    </w:p>
    <w:p w14:paraId="2ADD0C09" w14:textId="05F22153" w:rsidR="00171C04" w:rsidRDefault="00171C04">
      <w:pPr>
        <w:pStyle w:val="12"/>
        <w:rPr>
          <w:rFonts w:asciiTheme="minorHAnsi" w:eastAsiaTheme="minorEastAsia" w:hAnsiTheme="minorHAnsi" w:cstheme="minorBidi"/>
          <w:b w:val="0"/>
          <w:bCs w:val="0"/>
          <w:caps w:val="0"/>
          <w:sz w:val="22"/>
          <w:szCs w:val="22"/>
        </w:rPr>
      </w:pPr>
      <w:hyperlink w:anchor="_Toc145089400" w:history="1">
        <w:r w:rsidRPr="00B24624">
          <w:rPr>
            <w:rStyle w:val="ae"/>
            <w:rFonts w:ascii="Times New Roman Полужирный" w:hAnsi="Times New Roman Полужирный"/>
          </w:rPr>
          <w:t>3.</w:t>
        </w:r>
        <w:r>
          <w:rPr>
            <w:rFonts w:asciiTheme="minorHAnsi" w:eastAsiaTheme="minorEastAsia" w:hAnsiTheme="minorHAnsi" w:cstheme="minorBidi"/>
            <w:b w:val="0"/>
            <w:bCs w:val="0"/>
            <w:caps w:val="0"/>
            <w:sz w:val="22"/>
            <w:szCs w:val="22"/>
          </w:rPr>
          <w:tab/>
        </w:r>
        <w:r w:rsidRPr="00B24624">
          <w:rPr>
            <w:rStyle w:val="ae"/>
            <w:rFonts w:ascii="Times New Roman Полужирный" w:hAnsi="Times New Roman Полужирный"/>
          </w:rPr>
          <w:t xml:space="preserve">Перечень, структура, описание </w:t>
        </w:r>
        <w:r w:rsidRPr="00B24624">
          <w:rPr>
            <w:rStyle w:val="ae"/>
          </w:rPr>
          <w:t>порядка поступления и способа передачи информации в ПУР ЭБ</w:t>
        </w:r>
        <w:r>
          <w:rPr>
            <w:webHidden/>
          </w:rPr>
          <w:tab/>
        </w:r>
        <w:r>
          <w:rPr>
            <w:webHidden/>
          </w:rPr>
          <w:fldChar w:fldCharType="begin"/>
        </w:r>
        <w:r>
          <w:rPr>
            <w:webHidden/>
          </w:rPr>
          <w:instrText xml:space="preserve"> PAGEREF _Toc145089400 \h </w:instrText>
        </w:r>
        <w:r>
          <w:rPr>
            <w:webHidden/>
          </w:rPr>
        </w:r>
        <w:r>
          <w:rPr>
            <w:webHidden/>
          </w:rPr>
          <w:fldChar w:fldCharType="separate"/>
        </w:r>
        <w:r>
          <w:rPr>
            <w:webHidden/>
          </w:rPr>
          <w:t>26</w:t>
        </w:r>
        <w:r>
          <w:rPr>
            <w:webHidden/>
          </w:rPr>
          <w:fldChar w:fldCharType="end"/>
        </w:r>
      </w:hyperlink>
    </w:p>
    <w:p w14:paraId="7D23806B" w14:textId="5542DE85" w:rsidR="00171C04" w:rsidRDefault="00171C04">
      <w:pPr>
        <w:pStyle w:val="12"/>
        <w:rPr>
          <w:rFonts w:asciiTheme="minorHAnsi" w:eastAsiaTheme="minorEastAsia" w:hAnsiTheme="minorHAnsi" w:cstheme="minorBidi"/>
          <w:b w:val="0"/>
          <w:bCs w:val="0"/>
          <w:caps w:val="0"/>
          <w:sz w:val="22"/>
          <w:szCs w:val="22"/>
        </w:rPr>
      </w:pPr>
      <w:hyperlink w:anchor="_Toc145089401" w:history="1">
        <w:r w:rsidRPr="00B24624">
          <w:rPr>
            <w:rStyle w:val="ae"/>
          </w:rPr>
          <w:t>4.</w:t>
        </w:r>
        <w:r>
          <w:rPr>
            <w:rFonts w:asciiTheme="minorHAnsi" w:eastAsiaTheme="minorEastAsia" w:hAnsiTheme="minorHAnsi" w:cstheme="minorBidi"/>
            <w:b w:val="0"/>
            <w:bCs w:val="0"/>
            <w:caps w:val="0"/>
            <w:sz w:val="22"/>
            <w:szCs w:val="22"/>
          </w:rPr>
          <w:tab/>
        </w:r>
        <w:r w:rsidRPr="00B24624">
          <w:rPr>
            <w:rStyle w:val="ae"/>
          </w:rPr>
          <w:t>Описание функций и бизнес-процессов ПУР ЭБ</w:t>
        </w:r>
        <w:r>
          <w:rPr>
            <w:webHidden/>
          </w:rPr>
          <w:tab/>
        </w:r>
        <w:r>
          <w:rPr>
            <w:webHidden/>
          </w:rPr>
          <w:fldChar w:fldCharType="begin"/>
        </w:r>
        <w:r>
          <w:rPr>
            <w:webHidden/>
          </w:rPr>
          <w:instrText xml:space="preserve"> PAGEREF _Toc145089401 \h </w:instrText>
        </w:r>
        <w:r>
          <w:rPr>
            <w:webHidden/>
          </w:rPr>
        </w:r>
        <w:r>
          <w:rPr>
            <w:webHidden/>
          </w:rPr>
          <w:fldChar w:fldCharType="separate"/>
        </w:r>
        <w:r>
          <w:rPr>
            <w:webHidden/>
          </w:rPr>
          <w:t>27</w:t>
        </w:r>
        <w:r>
          <w:rPr>
            <w:webHidden/>
          </w:rPr>
          <w:fldChar w:fldCharType="end"/>
        </w:r>
      </w:hyperlink>
    </w:p>
    <w:p w14:paraId="56029031" w14:textId="5B8DACB9" w:rsidR="00171C04" w:rsidRDefault="00171C04">
      <w:pPr>
        <w:pStyle w:val="25"/>
        <w:rPr>
          <w:rFonts w:asciiTheme="minorHAnsi" w:eastAsiaTheme="minorEastAsia" w:hAnsiTheme="minorHAnsi" w:cstheme="minorBidi"/>
          <w:bCs w:val="0"/>
          <w:sz w:val="22"/>
          <w:szCs w:val="22"/>
        </w:rPr>
      </w:pPr>
      <w:hyperlink w:anchor="_Toc145089402" w:history="1">
        <w:r w:rsidRPr="00B24624">
          <w:rPr>
            <w:rStyle w:val="ae"/>
          </w:rPr>
          <w:t>4.1.</w:t>
        </w:r>
        <w:r>
          <w:rPr>
            <w:rFonts w:asciiTheme="minorHAnsi" w:eastAsiaTheme="minorEastAsia" w:hAnsiTheme="minorHAnsi" w:cstheme="minorBidi"/>
            <w:bCs w:val="0"/>
            <w:sz w:val="22"/>
            <w:szCs w:val="22"/>
          </w:rPr>
          <w:tab/>
        </w:r>
        <w:r w:rsidRPr="00B24624">
          <w:rPr>
            <w:rStyle w:val="ae"/>
          </w:rPr>
          <w:t>Бизнес-процесс «Формирование и обработка Запроса на отзыв»</w:t>
        </w:r>
        <w:r>
          <w:rPr>
            <w:webHidden/>
          </w:rPr>
          <w:tab/>
        </w:r>
        <w:r>
          <w:rPr>
            <w:webHidden/>
          </w:rPr>
          <w:fldChar w:fldCharType="begin"/>
        </w:r>
        <w:r>
          <w:rPr>
            <w:webHidden/>
          </w:rPr>
          <w:instrText xml:space="preserve"> PAGEREF _Toc145089402 \h </w:instrText>
        </w:r>
        <w:r>
          <w:rPr>
            <w:webHidden/>
          </w:rPr>
        </w:r>
        <w:r>
          <w:rPr>
            <w:webHidden/>
          </w:rPr>
          <w:fldChar w:fldCharType="separate"/>
        </w:r>
        <w:r>
          <w:rPr>
            <w:webHidden/>
          </w:rPr>
          <w:t>27</w:t>
        </w:r>
        <w:r>
          <w:rPr>
            <w:webHidden/>
          </w:rPr>
          <w:fldChar w:fldCharType="end"/>
        </w:r>
      </w:hyperlink>
    </w:p>
    <w:p w14:paraId="3B628370" w14:textId="2B4478F2" w:rsidR="00171C04" w:rsidRDefault="00171C04">
      <w:pPr>
        <w:pStyle w:val="25"/>
        <w:rPr>
          <w:rFonts w:asciiTheme="minorHAnsi" w:eastAsiaTheme="minorEastAsia" w:hAnsiTheme="minorHAnsi" w:cstheme="minorBidi"/>
          <w:bCs w:val="0"/>
          <w:sz w:val="22"/>
          <w:szCs w:val="22"/>
        </w:rPr>
      </w:pPr>
      <w:hyperlink w:anchor="_Toc145089403" w:history="1">
        <w:r w:rsidRPr="00B24624">
          <w:rPr>
            <w:rStyle w:val="ae"/>
          </w:rPr>
          <w:t>4.2.</w:t>
        </w:r>
        <w:r>
          <w:rPr>
            <w:rFonts w:asciiTheme="minorHAnsi" w:eastAsiaTheme="minorEastAsia" w:hAnsiTheme="minorHAnsi" w:cstheme="minorBidi"/>
            <w:bCs w:val="0"/>
            <w:sz w:val="22"/>
            <w:szCs w:val="22"/>
          </w:rPr>
          <w:tab/>
        </w:r>
        <w:r w:rsidRPr="00B24624">
          <w:rPr>
            <w:rStyle w:val="ae"/>
          </w:rPr>
          <w:t>Бизнес-процесс «Формирование и обработка документа «Платежное поручение» клиента (ф. 0401060)»</w:t>
        </w:r>
        <w:r>
          <w:rPr>
            <w:webHidden/>
          </w:rPr>
          <w:tab/>
        </w:r>
        <w:r>
          <w:rPr>
            <w:webHidden/>
          </w:rPr>
          <w:fldChar w:fldCharType="begin"/>
        </w:r>
        <w:r>
          <w:rPr>
            <w:webHidden/>
          </w:rPr>
          <w:instrText xml:space="preserve"> PAGEREF _Toc145089403 \h </w:instrText>
        </w:r>
        <w:r>
          <w:rPr>
            <w:webHidden/>
          </w:rPr>
        </w:r>
        <w:r>
          <w:rPr>
            <w:webHidden/>
          </w:rPr>
          <w:fldChar w:fldCharType="separate"/>
        </w:r>
        <w:r>
          <w:rPr>
            <w:webHidden/>
          </w:rPr>
          <w:t>27</w:t>
        </w:r>
        <w:r>
          <w:rPr>
            <w:webHidden/>
          </w:rPr>
          <w:fldChar w:fldCharType="end"/>
        </w:r>
      </w:hyperlink>
    </w:p>
    <w:p w14:paraId="4D593F25" w14:textId="494905EC" w:rsidR="00171C04" w:rsidRDefault="00171C04">
      <w:pPr>
        <w:pStyle w:val="33"/>
        <w:rPr>
          <w:rFonts w:asciiTheme="minorHAnsi" w:eastAsiaTheme="minorEastAsia" w:hAnsiTheme="minorHAnsi" w:cstheme="minorBidi"/>
          <w:bCs w:val="0"/>
          <w:iCs w:val="0"/>
          <w:sz w:val="22"/>
          <w:szCs w:val="22"/>
        </w:rPr>
      </w:pPr>
      <w:hyperlink w:anchor="_Toc145089404" w:history="1">
        <w:r w:rsidRPr="00B24624">
          <w:rPr>
            <w:rStyle w:val="ae"/>
          </w:rPr>
          <w:t>4.2.1.</w:t>
        </w:r>
        <w:r>
          <w:rPr>
            <w:rFonts w:asciiTheme="minorHAnsi" w:eastAsiaTheme="minorEastAsia" w:hAnsiTheme="minorHAnsi" w:cstheme="minorBidi"/>
            <w:bCs w:val="0"/>
            <w:iCs w:val="0"/>
            <w:sz w:val="22"/>
            <w:szCs w:val="22"/>
          </w:rPr>
          <w:tab/>
        </w:r>
        <w:r w:rsidRPr="00B24624">
          <w:rPr>
            <w:rStyle w:val="ae"/>
          </w:rPr>
          <w:t>Подпроцесс «Формирование и утверждение документа «Платежное поручение» клиента (ф. 0401060) в ЛК Клиента»</w:t>
        </w:r>
        <w:r>
          <w:rPr>
            <w:webHidden/>
          </w:rPr>
          <w:tab/>
        </w:r>
        <w:r>
          <w:rPr>
            <w:webHidden/>
          </w:rPr>
          <w:fldChar w:fldCharType="begin"/>
        </w:r>
        <w:r>
          <w:rPr>
            <w:webHidden/>
          </w:rPr>
          <w:instrText xml:space="preserve"> PAGEREF _Toc145089404 \h </w:instrText>
        </w:r>
        <w:r>
          <w:rPr>
            <w:webHidden/>
          </w:rPr>
        </w:r>
        <w:r>
          <w:rPr>
            <w:webHidden/>
          </w:rPr>
          <w:fldChar w:fldCharType="separate"/>
        </w:r>
        <w:r>
          <w:rPr>
            <w:webHidden/>
          </w:rPr>
          <w:t>28</w:t>
        </w:r>
        <w:r>
          <w:rPr>
            <w:webHidden/>
          </w:rPr>
          <w:fldChar w:fldCharType="end"/>
        </w:r>
      </w:hyperlink>
    </w:p>
    <w:p w14:paraId="73D85803" w14:textId="4AEBB97F" w:rsidR="00171C04" w:rsidRDefault="00171C04">
      <w:pPr>
        <w:pStyle w:val="25"/>
        <w:rPr>
          <w:rFonts w:asciiTheme="minorHAnsi" w:eastAsiaTheme="minorEastAsia" w:hAnsiTheme="minorHAnsi" w:cstheme="minorBidi"/>
          <w:bCs w:val="0"/>
          <w:sz w:val="22"/>
          <w:szCs w:val="22"/>
        </w:rPr>
      </w:pPr>
      <w:hyperlink w:anchor="_Toc145089405" w:history="1">
        <w:r w:rsidRPr="00B24624">
          <w:rPr>
            <w:rStyle w:val="ae"/>
          </w:rPr>
          <w:t>4.3.</w:t>
        </w:r>
        <w:r>
          <w:rPr>
            <w:rFonts w:asciiTheme="minorHAnsi" w:eastAsiaTheme="minorEastAsia" w:hAnsiTheme="minorHAnsi" w:cstheme="minorBidi"/>
            <w:bCs w:val="0"/>
            <w:sz w:val="22"/>
            <w:szCs w:val="22"/>
          </w:rPr>
          <w:tab/>
        </w:r>
        <w:r w:rsidRPr="00B24624">
          <w:rPr>
            <w:rStyle w:val="ae"/>
          </w:rPr>
          <w:t>Бизнес-процесс «Формирование Запроса на выяснение принадлежности платежа (код формы по КФД 0531808) и направление клиенту»</w:t>
        </w:r>
        <w:r>
          <w:rPr>
            <w:webHidden/>
          </w:rPr>
          <w:tab/>
        </w:r>
        <w:r>
          <w:rPr>
            <w:webHidden/>
          </w:rPr>
          <w:fldChar w:fldCharType="begin"/>
        </w:r>
        <w:r>
          <w:rPr>
            <w:webHidden/>
          </w:rPr>
          <w:instrText xml:space="preserve"> PAGEREF _Toc145089405 \h </w:instrText>
        </w:r>
        <w:r>
          <w:rPr>
            <w:webHidden/>
          </w:rPr>
        </w:r>
        <w:r>
          <w:rPr>
            <w:webHidden/>
          </w:rPr>
          <w:fldChar w:fldCharType="separate"/>
        </w:r>
        <w:r>
          <w:rPr>
            <w:webHidden/>
          </w:rPr>
          <w:t>28</w:t>
        </w:r>
        <w:r>
          <w:rPr>
            <w:webHidden/>
          </w:rPr>
          <w:fldChar w:fldCharType="end"/>
        </w:r>
      </w:hyperlink>
    </w:p>
    <w:p w14:paraId="4DB568AB" w14:textId="13535E81" w:rsidR="00171C04" w:rsidRDefault="00171C04">
      <w:pPr>
        <w:pStyle w:val="33"/>
        <w:rPr>
          <w:rFonts w:asciiTheme="minorHAnsi" w:eastAsiaTheme="minorEastAsia" w:hAnsiTheme="minorHAnsi" w:cstheme="minorBidi"/>
          <w:bCs w:val="0"/>
          <w:iCs w:val="0"/>
          <w:sz w:val="22"/>
          <w:szCs w:val="22"/>
        </w:rPr>
      </w:pPr>
      <w:hyperlink w:anchor="_Toc145089406" w:history="1">
        <w:r w:rsidRPr="00B24624">
          <w:rPr>
            <w:rStyle w:val="ae"/>
            <w:rFonts w:eastAsia="Calibri"/>
            <w:lang w:eastAsia="en-US"/>
          </w:rPr>
          <w:t>4.3.1.</w:t>
        </w:r>
        <w:r>
          <w:rPr>
            <w:rFonts w:asciiTheme="minorHAnsi" w:eastAsiaTheme="minorEastAsia" w:hAnsiTheme="minorHAnsi" w:cstheme="minorBidi"/>
            <w:bCs w:val="0"/>
            <w:iCs w:val="0"/>
            <w:sz w:val="22"/>
            <w:szCs w:val="22"/>
          </w:rPr>
          <w:tab/>
        </w:r>
        <w:r w:rsidRPr="00B24624">
          <w:rPr>
            <w:rStyle w:val="ae"/>
          </w:rPr>
          <w:t xml:space="preserve">Подпроцесс «Формирование Запроса на выяснение принадлежности платежа (код формы по КФД 0531808) и направление клиенту» в части операций со средствами </w:t>
        </w:r>
        <w:r w:rsidRPr="00B24624">
          <w:rPr>
            <w:rStyle w:val="ae"/>
            <w:rFonts w:eastAsia="Calibri"/>
            <w:lang w:eastAsia="en-US"/>
          </w:rPr>
          <w:t>федеральных получателей средств из бюджета</w:t>
        </w:r>
        <w:r>
          <w:rPr>
            <w:webHidden/>
          </w:rPr>
          <w:tab/>
        </w:r>
        <w:r>
          <w:rPr>
            <w:webHidden/>
          </w:rPr>
          <w:fldChar w:fldCharType="begin"/>
        </w:r>
        <w:r>
          <w:rPr>
            <w:webHidden/>
          </w:rPr>
          <w:instrText xml:space="preserve"> PAGEREF _Toc145089406 \h </w:instrText>
        </w:r>
        <w:r>
          <w:rPr>
            <w:webHidden/>
          </w:rPr>
        </w:r>
        <w:r>
          <w:rPr>
            <w:webHidden/>
          </w:rPr>
          <w:fldChar w:fldCharType="separate"/>
        </w:r>
        <w:r>
          <w:rPr>
            <w:webHidden/>
          </w:rPr>
          <w:t>28</w:t>
        </w:r>
        <w:r>
          <w:rPr>
            <w:webHidden/>
          </w:rPr>
          <w:fldChar w:fldCharType="end"/>
        </w:r>
      </w:hyperlink>
    </w:p>
    <w:p w14:paraId="437D5272" w14:textId="4CFFB2A3" w:rsidR="00171C04" w:rsidRDefault="00171C04">
      <w:pPr>
        <w:pStyle w:val="25"/>
        <w:rPr>
          <w:rFonts w:asciiTheme="minorHAnsi" w:eastAsiaTheme="minorEastAsia" w:hAnsiTheme="minorHAnsi" w:cstheme="minorBidi"/>
          <w:bCs w:val="0"/>
          <w:sz w:val="22"/>
          <w:szCs w:val="22"/>
        </w:rPr>
      </w:pPr>
      <w:hyperlink w:anchor="_Toc145089407" w:history="1">
        <w:r w:rsidRPr="00B24624">
          <w:rPr>
            <w:rStyle w:val="ae"/>
          </w:rPr>
          <w:t>4.4.</w:t>
        </w:r>
        <w:r>
          <w:rPr>
            <w:rFonts w:asciiTheme="minorHAnsi" w:eastAsiaTheme="minorEastAsia" w:hAnsiTheme="minorHAnsi" w:cstheme="minorBidi"/>
            <w:bCs w:val="0"/>
            <w:sz w:val="22"/>
            <w:szCs w:val="22"/>
          </w:rPr>
          <w:tab/>
        </w:r>
        <w:r w:rsidRPr="00B24624">
          <w:rPr>
            <w:rStyle w:val="ae"/>
          </w:rPr>
          <w:t>Бизнес-процесс «Формирование и обработка документа «Уведомление об уточнении операций клиента» (код формы по КФД 0531852)»</w:t>
        </w:r>
        <w:r>
          <w:rPr>
            <w:webHidden/>
          </w:rPr>
          <w:tab/>
        </w:r>
        <w:r>
          <w:rPr>
            <w:webHidden/>
          </w:rPr>
          <w:fldChar w:fldCharType="begin"/>
        </w:r>
        <w:r>
          <w:rPr>
            <w:webHidden/>
          </w:rPr>
          <w:instrText xml:space="preserve"> PAGEREF _Toc145089407 \h </w:instrText>
        </w:r>
        <w:r>
          <w:rPr>
            <w:webHidden/>
          </w:rPr>
        </w:r>
        <w:r>
          <w:rPr>
            <w:webHidden/>
          </w:rPr>
          <w:fldChar w:fldCharType="separate"/>
        </w:r>
        <w:r>
          <w:rPr>
            <w:webHidden/>
          </w:rPr>
          <w:t>29</w:t>
        </w:r>
        <w:r>
          <w:rPr>
            <w:webHidden/>
          </w:rPr>
          <w:fldChar w:fldCharType="end"/>
        </w:r>
      </w:hyperlink>
    </w:p>
    <w:p w14:paraId="39D0AF97" w14:textId="4DA06A8E" w:rsidR="00171C04" w:rsidRDefault="00171C04">
      <w:pPr>
        <w:pStyle w:val="33"/>
        <w:rPr>
          <w:rFonts w:asciiTheme="minorHAnsi" w:eastAsiaTheme="minorEastAsia" w:hAnsiTheme="minorHAnsi" w:cstheme="minorBidi"/>
          <w:bCs w:val="0"/>
          <w:iCs w:val="0"/>
          <w:sz w:val="22"/>
          <w:szCs w:val="22"/>
        </w:rPr>
      </w:pPr>
      <w:hyperlink w:anchor="_Toc145089408" w:history="1">
        <w:r w:rsidRPr="00B24624">
          <w:rPr>
            <w:rStyle w:val="ae"/>
          </w:rPr>
          <w:t>4.4.1.</w:t>
        </w:r>
        <w:r>
          <w:rPr>
            <w:rFonts w:asciiTheme="minorHAnsi" w:eastAsiaTheme="minorEastAsia" w:hAnsiTheme="minorHAnsi" w:cstheme="minorBidi"/>
            <w:bCs w:val="0"/>
            <w:iCs w:val="0"/>
            <w:sz w:val="22"/>
            <w:szCs w:val="22"/>
          </w:rPr>
          <w:tab/>
        </w:r>
        <w:r w:rsidRPr="00B24624">
          <w:rPr>
            <w:rStyle w:val="ae"/>
          </w:rPr>
          <w:t>Подпроцесс «Формирование Уведомления об уточнении операций клиента (ф. 0531852)» в части операций со средствами федеральных получателей средств из бюджета</w:t>
        </w:r>
        <w:r>
          <w:rPr>
            <w:webHidden/>
          </w:rPr>
          <w:tab/>
        </w:r>
        <w:r>
          <w:rPr>
            <w:webHidden/>
          </w:rPr>
          <w:fldChar w:fldCharType="begin"/>
        </w:r>
        <w:r>
          <w:rPr>
            <w:webHidden/>
          </w:rPr>
          <w:instrText xml:space="preserve"> PAGEREF _Toc145089408 \h </w:instrText>
        </w:r>
        <w:r>
          <w:rPr>
            <w:webHidden/>
          </w:rPr>
        </w:r>
        <w:r>
          <w:rPr>
            <w:webHidden/>
          </w:rPr>
          <w:fldChar w:fldCharType="separate"/>
        </w:r>
        <w:r>
          <w:rPr>
            <w:webHidden/>
          </w:rPr>
          <w:t>29</w:t>
        </w:r>
        <w:r>
          <w:rPr>
            <w:webHidden/>
          </w:rPr>
          <w:fldChar w:fldCharType="end"/>
        </w:r>
      </w:hyperlink>
    </w:p>
    <w:p w14:paraId="15ECF4F9" w14:textId="4B637614" w:rsidR="00171C04" w:rsidRDefault="00171C04">
      <w:pPr>
        <w:pStyle w:val="33"/>
        <w:rPr>
          <w:rFonts w:asciiTheme="minorHAnsi" w:eastAsiaTheme="minorEastAsia" w:hAnsiTheme="minorHAnsi" w:cstheme="minorBidi"/>
          <w:bCs w:val="0"/>
          <w:iCs w:val="0"/>
          <w:sz w:val="22"/>
          <w:szCs w:val="22"/>
        </w:rPr>
      </w:pPr>
      <w:hyperlink w:anchor="_Toc145089409" w:history="1">
        <w:r w:rsidRPr="00B24624">
          <w:rPr>
            <w:rStyle w:val="ae"/>
          </w:rPr>
          <w:t>4.4.2.</w:t>
        </w:r>
        <w:r>
          <w:rPr>
            <w:rFonts w:asciiTheme="minorHAnsi" w:eastAsiaTheme="minorEastAsia" w:hAnsiTheme="minorHAnsi" w:cstheme="minorBidi"/>
            <w:bCs w:val="0"/>
            <w:iCs w:val="0"/>
            <w:sz w:val="22"/>
            <w:szCs w:val="22"/>
          </w:rPr>
          <w:tab/>
        </w:r>
        <w:r w:rsidRPr="00B24624">
          <w:rPr>
            <w:rStyle w:val="ae"/>
          </w:rPr>
          <w:t>Подпроцесс «Формирование и утверждение Уведомления об уточнении операций клиента (ф. 0531852) в ЛК Клиента» в части операций со средствами федеральных получателей средств из бюджета</w:t>
        </w:r>
        <w:r>
          <w:rPr>
            <w:webHidden/>
          </w:rPr>
          <w:tab/>
        </w:r>
        <w:r>
          <w:rPr>
            <w:webHidden/>
          </w:rPr>
          <w:fldChar w:fldCharType="begin"/>
        </w:r>
        <w:r>
          <w:rPr>
            <w:webHidden/>
          </w:rPr>
          <w:instrText xml:space="preserve"> PAGEREF _Toc145089409 \h </w:instrText>
        </w:r>
        <w:r>
          <w:rPr>
            <w:webHidden/>
          </w:rPr>
        </w:r>
        <w:r>
          <w:rPr>
            <w:webHidden/>
          </w:rPr>
          <w:fldChar w:fldCharType="separate"/>
        </w:r>
        <w:r>
          <w:rPr>
            <w:webHidden/>
          </w:rPr>
          <w:t>29</w:t>
        </w:r>
        <w:r>
          <w:rPr>
            <w:webHidden/>
          </w:rPr>
          <w:fldChar w:fldCharType="end"/>
        </w:r>
      </w:hyperlink>
    </w:p>
    <w:p w14:paraId="3E7EA204" w14:textId="286AC6AC" w:rsidR="00171C04" w:rsidRDefault="00171C04">
      <w:pPr>
        <w:pStyle w:val="33"/>
        <w:rPr>
          <w:rFonts w:asciiTheme="minorHAnsi" w:eastAsiaTheme="minorEastAsia" w:hAnsiTheme="minorHAnsi" w:cstheme="minorBidi"/>
          <w:bCs w:val="0"/>
          <w:iCs w:val="0"/>
          <w:sz w:val="22"/>
          <w:szCs w:val="22"/>
        </w:rPr>
      </w:pPr>
      <w:hyperlink w:anchor="_Toc145089410" w:history="1">
        <w:r w:rsidRPr="00B24624">
          <w:rPr>
            <w:rStyle w:val="ae"/>
          </w:rPr>
          <w:t>4.4.3.</w:t>
        </w:r>
        <w:r>
          <w:rPr>
            <w:rFonts w:asciiTheme="minorHAnsi" w:eastAsiaTheme="minorEastAsia" w:hAnsiTheme="minorHAnsi" w:cstheme="minorBidi"/>
            <w:bCs w:val="0"/>
            <w:iCs w:val="0"/>
            <w:sz w:val="22"/>
            <w:szCs w:val="22"/>
          </w:rPr>
          <w:tab/>
        </w:r>
        <w:r w:rsidRPr="00B24624">
          <w:rPr>
            <w:rStyle w:val="ae"/>
          </w:rPr>
          <w:t>Подпроцесс «Формирование и утверждение Уведомления об уточнении операций клиента (ф. 0531852) в ЛК ТОФК (по бумажному носителю)» в части операций со средствами федеральных получателей средств из бюджета</w:t>
        </w:r>
        <w:r>
          <w:rPr>
            <w:webHidden/>
          </w:rPr>
          <w:tab/>
        </w:r>
        <w:r>
          <w:rPr>
            <w:webHidden/>
          </w:rPr>
          <w:fldChar w:fldCharType="begin"/>
        </w:r>
        <w:r>
          <w:rPr>
            <w:webHidden/>
          </w:rPr>
          <w:instrText xml:space="preserve"> PAGEREF _Toc145089410 \h </w:instrText>
        </w:r>
        <w:r>
          <w:rPr>
            <w:webHidden/>
          </w:rPr>
        </w:r>
        <w:r>
          <w:rPr>
            <w:webHidden/>
          </w:rPr>
          <w:fldChar w:fldCharType="separate"/>
        </w:r>
        <w:r>
          <w:rPr>
            <w:webHidden/>
          </w:rPr>
          <w:t>30</w:t>
        </w:r>
        <w:r>
          <w:rPr>
            <w:webHidden/>
          </w:rPr>
          <w:fldChar w:fldCharType="end"/>
        </w:r>
      </w:hyperlink>
    </w:p>
    <w:p w14:paraId="1B1A37B7" w14:textId="5930A2F3" w:rsidR="00171C04" w:rsidRDefault="00171C04">
      <w:pPr>
        <w:pStyle w:val="33"/>
        <w:rPr>
          <w:rFonts w:asciiTheme="minorHAnsi" w:eastAsiaTheme="minorEastAsia" w:hAnsiTheme="minorHAnsi" w:cstheme="minorBidi"/>
          <w:bCs w:val="0"/>
          <w:iCs w:val="0"/>
          <w:sz w:val="22"/>
          <w:szCs w:val="22"/>
        </w:rPr>
      </w:pPr>
      <w:hyperlink w:anchor="_Toc145089411" w:history="1">
        <w:r w:rsidRPr="00B24624">
          <w:rPr>
            <w:rStyle w:val="ae"/>
          </w:rPr>
          <w:t>4.4.4.</w:t>
        </w:r>
        <w:r>
          <w:rPr>
            <w:rFonts w:asciiTheme="minorHAnsi" w:eastAsiaTheme="minorEastAsia" w:hAnsiTheme="minorHAnsi" w:cstheme="minorBidi"/>
            <w:bCs w:val="0"/>
            <w:iCs w:val="0"/>
            <w:sz w:val="22"/>
            <w:szCs w:val="22"/>
          </w:rPr>
          <w:tab/>
        </w:r>
        <w:r w:rsidRPr="00B24624">
          <w:rPr>
            <w:rStyle w:val="ae"/>
          </w:rPr>
          <w:t>Подпроцесс «Отмена Уведомления об уточнении операций клиента (ф. 0531852)» в части операций со средствами федеральных получателей средств из бюджета</w:t>
        </w:r>
        <w:r>
          <w:rPr>
            <w:webHidden/>
          </w:rPr>
          <w:tab/>
        </w:r>
        <w:r>
          <w:rPr>
            <w:webHidden/>
          </w:rPr>
          <w:fldChar w:fldCharType="begin"/>
        </w:r>
        <w:r>
          <w:rPr>
            <w:webHidden/>
          </w:rPr>
          <w:instrText xml:space="preserve"> PAGEREF _Toc145089411 \h </w:instrText>
        </w:r>
        <w:r>
          <w:rPr>
            <w:webHidden/>
          </w:rPr>
        </w:r>
        <w:r>
          <w:rPr>
            <w:webHidden/>
          </w:rPr>
          <w:fldChar w:fldCharType="separate"/>
        </w:r>
        <w:r>
          <w:rPr>
            <w:webHidden/>
          </w:rPr>
          <w:t>30</w:t>
        </w:r>
        <w:r>
          <w:rPr>
            <w:webHidden/>
          </w:rPr>
          <w:fldChar w:fldCharType="end"/>
        </w:r>
      </w:hyperlink>
    </w:p>
    <w:p w14:paraId="57D82D2A" w14:textId="0067101E" w:rsidR="00171C04" w:rsidRDefault="00171C04">
      <w:pPr>
        <w:pStyle w:val="25"/>
        <w:rPr>
          <w:rFonts w:asciiTheme="minorHAnsi" w:eastAsiaTheme="minorEastAsia" w:hAnsiTheme="minorHAnsi" w:cstheme="minorBidi"/>
          <w:bCs w:val="0"/>
          <w:sz w:val="22"/>
          <w:szCs w:val="22"/>
        </w:rPr>
      </w:pPr>
      <w:hyperlink w:anchor="_Toc145089412" w:history="1">
        <w:r w:rsidRPr="00B24624">
          <w:rPr>
            <w:rStyle w:val="ae"/>
          </w:rPr>
          <w:t>4.5.</w:t>
        </w:r>
        <w:r>
          <w:rPr>
            <w:rFonts w:asciiTheme="minorHAnsi" w:eastAsiaTheme="minorEastAsia" w:hAnsiTheme="minorHAnsi" w:cstheme="minorBidi"/>
            <w:bCs w:val="0"/>
            <w:sz w:val="22"/>
            <w:szCs w:val="22"/>
          </w:rPr>
          <w:tab/>
        </w:r>
        <w:r w:rsidRPr="00B24624">
          <w:rPr>
            <w:rStyle w:val="ae"/>
          </w:rPr>
          <w:t>Бизнес-процесс «Формирование документа «Уведомление протокол»»</w:t>
        </w:r>
        <w:r>
          <w:rPr>
            <w:webHidden/>
          </w:rPr>
          <w:tab/>
        </w:r>
        <w:r>
          <w:rPr>
            <w:webHidden/>
          </w:rPr>
          <w:fldChar w:fldCharType="begin"/>
        </w:r>
        <w:r>
          <w:rPr>
            <w:webHidden/>
          </w:rPr>
          <w:instrText xml:space="preserve"> PAGEREF _Toc145089412 \h </w:instrText>
        </w:r>
        <w:r>
          <w:rPr>
            <w:webHidden/>
          </w:rPr>
        </w:r>
        <w:r>
          <w:rPr>
            <w:webHidden/>
          </w:rPr>
          <w:fldChar w:fldCharType="separate"/>
        </w:r>
        <w:r>
          <w:rPr>
            <w:webHidden/>
          </w:rPr>
          <w:t>30</w:t>
        </w:r>
        <w:r>
          <w:rPr>
            <w:webHidden/>
          </w:rPr>
          <w:fldChar w:fldCharType="end"/>
        </w:r>
      </w:hyperlink>
    </w:p>
    <w:p w14:paraId="1B497B41" w14:textId="51A29CC0" w:rsidR="00171C04" w:rsidRDefault="00171C04">
      <w:pPr>
        <w:pStyle w:val="25"/>
        <w:rPr>
          <w:rFonts w:asciiTheme="minorHAnsi" w:eastAsiaTheme="minorEastAsia" w:hAnsiTheme="minorHAnsi" w:cstheme="minorBidi"/>
          <w:bCs w:val="0"/>
          <w:sz w:val="22"/>
          <w:szCs w:val="22"/>
        </w:rPr>
      </w:pPr>
      <w:hyperlink w:anchor="_Toc145089413" w:history="1">
        <w:r w:rsidRPr="00B24624">
          <w:rPr>
            <w:rStyle w:val="ae"/>
          </w:rPr>
          <w:t>4.6.</w:t>
        </w:r>
        <w:r>
          <w:rPr>
            <w:rFonts w:asciiTheme="minorHAnsi" w:eastAsiaTheme="minorEastAsia" w:hAnsiTheme="minorHAnsi" w:cstheme="minorBidi"/>
            <w:bCs w:val="0"/>
            <w:sz w:val="22"/>
            <w:szCs w:val="22"/>
          </w:rPr>
          <w:tab/>
        </w:r>
        <w:r w:rsidRPr="00B24624">
          <w:rPr>
            <w:rStyle w:val="ae"/>
          </w:rPr>
          <w:t>Бизнес-процесс «Формирование, обработка и передача в ИС АСФК Заявки на получение наличных денег (код формы по КФД 0531802), Заявки на получение денежных средств, перечисляемых на карту (код формы по КФД 0531243)»</w:t>
        </w:r>
        <w:r>
          <w:rPr>
            <w:webHidden/>
          </w:rPr>
          <w:tab/>
        </w:r>
        <w:r>
          <w:rPr>
            <w:webHidden/>
          </w:rPr>
          <w:fldChar w:fldCharType="begin"/>
        </w:r>
        <w:r>
          <w:rPr>
            <w:webHidden/>
          </w:rPr>
          <w:instrText xml:space="preserve"> PAGEREF _Toc145089413 \h </w:instrText>
        </w:r>
        <w:r>
          <w:rPr>
            <w:webHidden/>
          </w:rPr>
        </w:r>
        <w:r>
          <w:rPr>
            <w:webHidden/>
          </w:rPr>
          <w:fldChar w:fldCharType="separate"/>
        </w:r>
        <w:r>
          <w:rPr>
            <w:webHidden/>
          </w:rPr>
          <w:t>30</w:t>
        </w:r>
        <w:r>
          <w:rPr>
            <w:webHidden/>
          </w:rPr>
          <w:fldChar w:fldCharType="end"/>
        </w:r>
      </w:hyperlink>
    </w:p>
    <w:p w14:paraId="6D0A1BAA" w14:textId="372827B0" w:rsidR="00171C04" w:rsidRDefault="00171C04">
      <w:pPr>
        <w:pStyle w:val="25"/>
        <w:rPr>
          <w:rFonts w:asciiTheme="minorHAnsi" w:eastAsiaTheme="minorEastAsia" w:hAnsiTheme="minorHAnsi" w:cstheme="minorBidi"/>
          <w:bCs w:val="0"/>
          <w:sz w:val="22"/>
          <w:szCs w:val="22"/>
        </w:rPr>
      </w:pPr>
      <w:hyperlink w:anchor="_Toc145089414" w:history="1">
        <w:r w:rsidRPr="00B24624">
          <w:rPr>
            <w:rStyle w:val="ae"/>
          </w:rPr>
          <w:t>4.7.</w:t>
        </w:r>
        <w:r>
          <w:rPr>
            <w:rFonts w:asciiTheme="minorHAnsi" w:eastAsiaTheme="minorEastAsia" w:hAnsiTheme="minorHAnsi" w:cstheme="minorBidi"/>
            <w:bCs w:val="0"/>
            <w:sz w:val="22"/>
            <w:szCs w:val="22"/>
          </w:rPr>
          <w:tab/>
        </w:r>
        <w:r w:rsidRPr="00B24624">
          <w:rPr>
            <w:rStyle w:val="ae"/>
          </w:rPr>
          <w:t>Бизнес-процесс «Прием из ИС АСФК и обработка Расшифровки сумм неиспользованных (внесенных через банкомат или пункт выдачи наличных денежных средств) средств (код формы по КФД 0531251)»</w:t>
        </w:r>
        <w:r>
          <w:rPr>
            <w:webHidden/>
          </w:rPr>
          <w:tab/>
        </w:r>
        <w:r>
          <w:rPr>
            <w:webHidden/>
          </w:rPr>
          <w:fldChar w:fldCharType="begin"/>
        </w:r>
        <w:r>
          <w:rPr>
            <w:webHidden/>
          </w:rPr>
          <w:instrText xml:space="preserve"> PAGEREF _Toc145089414 \h </w:instrText>
        </w:r>
        <w:r>
          <w:rPr>
            <w:webHidden/>
          </w:rPr>
        </w:r>
        <w:r>
          <w:rPr>
            <w:webHidden/>
          </w:rPr>
          <w:fldChar w:fldCharType="separate"/>
        </w:r>
        <w:r>
          <w:rPr>
            <w:webHidden/>
          </w:rPr>
          <w:t>31</w:t>
        </w:r>
        <w:r>
          <w:rPr>
            <w:webHidden/>
          </w:rPr>
          <w:fldChar w:fldCharType="end"/>
        </w:r>
      </w:hyperlink>
    </w:p>
    <w:p w14:paraId="37D44BA9" w14:textId="02EC3C3B" w:rsidR="00171C04" w:rsidRDefault="00171C04">
      <w:pPr>
        <w:pStyle w:val="33"/>
        <w:rPr>
          <w:rFonts w:asciiTheme="minorHAnsi" w:eastAsiaTheme="minorEastAsia" w:hAnsiTheme="minorHAnsi" w:cstheme="minorBidi"/>
          <w:bCs w:val="0"/>
          <w:iCs w:val="0"/>
          <w:sz w:val="22"/>
          <w:szCs w:val="22"/>
        </w:rPr>
      </w:pPr>
      <w:hyperlink w:anchor="_Toc145089415" w:history="1">
        <w:r w:rsidRPr="00B24624">
          <w:rPr>
            <w:rStyle w:val="ae"/>
          </w:rPr>
          <w:t>4.7.1.</w:t>
        </w:r>
        <w:r>
          <w:rPr>
            <w:rFonts w:asciiTheme="minorHAnsi" w:eastAsiaTheme="minorEastAsia" w:hAnsiTheme="minorHAnsi" w:cstheme="minorBidi"/>
            <w:bCs w:val="0"/>
            <w:iCs w:val="0"/>
            <w:sz w:val="22"/>
            <w:szCs w:val="22"/>
          </w:rPr>
          <w:tab/>
        </w:r>
        <w:r w:rsidRPr="00B24624">
          <w:rPr>
            <w:rStyle w:val="ae"/>
          </w:rPr>
          <w:t>Подпроцесс «Операции с наличными денежными средствами» в части операций со средствами федеральных получателей средств из бюджета</w:t>
        </w:r>
        <w:r>
          <w:rPr>
            <w:webHidden/>
          </w:rPr>
          <w:tab/>
        </w:r>
        <w:r>
          <w:rPr>
            <w:webHidden/>
          </w:rPr>
          <w:fldChar w:fldCharType="begin"/>
        </w:r>
        <w:r>
          <w:rPr>
            <w:webHidden/>
          </w:rPr>
          <w:instrText xml:space="preserve"> PAGEREF _Toc145089415 \h </w:instrText>
        </w:r>
        <w:r>
          <w:rPr>
            <w:webHidden/>
          </w:rPr>
        </w:r>
        <w:r>
          <w:rPr>
            <w:webHidden/>
          </w:rPr>
          <w:fldChar w:fldCharType="separate"/>
        </w:r>
        <w:r>
          <w:rPr>
            <w:webHidden/>
          </w:rPr>
          <w:t>31</w:t>
        </w:r>
        <w:r>
          <w:rPr>
            <w:webHidden/>
          </w:rPr>
          <w:fldChar w:fldCharType="end"/>
        </w:r>
      </w:hyperlink>
    </w:p>
    <w:p w14:paraId="66675275" w14:textId="43A15F93" w:rsidR="00171C04" w:rsidRDefault="00171C04">
      <w:pPr>
        <w:pStyle w:val="33"/>
        <w:rPr>
          <w:rFonts w:asciiTheme="minorHAnsi" w:eastAsiaTheme="minorEastAsia" w:hAnsiTheme="minorHAnsi" w:cstheme="minorBidi"/>
          <w:bCs w:val="0"/>
          <w:iCs w:val="0"/>
          <w:sz w:val="22"/>
          <w:szCs w:val="22"/>
        </w:rPr>
      </w:pPr>
      <w:hyperlink w:anchor="_Toc145089416" w:history="1">
        <w:r w:rsidRPr="00B24624">
          <w:rPr>
            <w:rStyle w:val="ae"/>
          </w:rPr>
          <w:t>4.7.2.</w:t>
        </w:r>
        <w:r>
          <w:rPr>
            <w:rFonts w:asciiTheme="minorHAnsi" w:eastAsiaTheme="minorEastAsia" w:hAnsiTheme="minorHAnsi" w:cstheme="minorBidi"/>
            <w:bCs w:val="0"/>
            <w:iCs w:val="0"/>
            <w:sz w:val="22"/>
            <w:szCs w:val="22"/>
          </w:rPr>
          <w:tab/>
        </w:r>
        <w:r w:rsidRPr="00B24624">
          <w:rPr>
            <w:rStyle w:val="ae"/>
          </w:rPr>
          <w:t>Подпроцесс «Формирование Расшифровки сумм неиспользованных (внесенных через банкомат или пункт выдачи наличных денежных средств) средств» в части операций со средствами федеральных получателей средств из бюджета</w:t>
        </w:r>
        <w:r>
          <w:rPr>
            <w:webHidden/>
          </w:rPr>
          <w:tab/>
        </w:r>
        <w:r>
          <w:rPr>
            <w:webHidden/>
          </w:rPr>
          <w:fldChar w:fldCharType="begin"/>
        </w:r>
        <w:r>
          <w:rPr>
            <w:webHidden/>
          </w:rPr>
          <w:instrText xml:space="preserve"> PAGEREF _Toc145089416 \h </w:instrText>
        </w:r>
        <w:r>
          <w:rPr>
            <w:webHidden/>
          </w:rPr>
        </w:r>
        <w:r>
          <w:rPr>
            <w:webHidden/>
          </w:rPr>
          <w:fldChar w:fldCharType="separate"/>
        </w:r>
        <w:r>
          <w:rPr>
            <w:webHidden/>
          </w:rPr>
          <w:t>32</w:t>
        </w:r>
        <w:r>
          <w:rPr>
            <w:webHidden/>
          </w:rPr>
          <w:fldChar w:fldCharType="end"/>
        </w:r>
      </w:hyperlink>
    </w:p>
    <w:p w14:paraId="24D337F5" w14:textId="608D2EC1" w:rsidR="00171C04" w:rsidRDefault="00171C04">
      <w:pPr>
        <w:pStyle w:val="25"/>
        <w:rPr>
          <w:rFonts w:asciiTheme="minorHAnsi" w:eastAsiaTheme="minorEastAsia" w:hAnsiTheme="minorHAnsi" w:cstheme="minorBidi"/>
          <w:bCs w:val="0"/>
          <w:sz w:val="22"/>
          <w:szCs w:val="22"/>
        </w:rPr>
      </w:pPr>
      <w:hyperlink w:anchor="_Toc145089417" w:history="1">
        <w:r w:rsidRPr="00B24624">
          <w:rPr>
            <w:rStyle w:val="ae"/>
          </w:rPr>
          <w:t>4.8.</w:t>
        </w:r>
        <w:r>
          <w:rPr>
            <w:rFonts w:asciiTheme="minorHAnsi" w:eastAsiaTheme="minorEastAsia" w:hAnsiTheme="minorHAnsi" w:cstheme="minorBidi"/>
            <w:bCs w:val="0"/>
            <w:sz w:val="22"/>
            <w:szCs w:val="22"/>
          </w:rPr>
          <w:tab/>
        </w:r>
        <w:r w:rsidRPr="00B24624">
          <w:rPr>
            <w:rStyle w:val="ae"/>
          </w:rPr>
          <w:t>Бизнес-процесс «Формирование и ведение локальных справочников, перечней, реестров и классификаторов»</w:t>
        </w:r>
        <w:r>
          <w:rPr>
            <w:webHidden/>
          </w:rPr>
          <w:tab/>
        </w:r>
        <w:r>
          <w:rPr>
            <w:webHidden/>
          </w:rPr>
          <w:fldChar w:fldCharType="begin"/>
        </w:r>
        <w:r>
          <w:rPr>
            <w:webHidden/>
          </w:rPr>
          <w:instrText xml:space="preserve"> PAGEREF _Toc145089417 \h </w:instrText>
        </w:r>
        <w:r>
          <w:rPr>
            <w:webHidden/>
          </w:rPr>
        </w:r>
        <w:r>
          <w:rPr>
            <w:webHidden/>
          </w:rPr>
          <w:fldChar w:fldCharType="separate"/>
        </w:r>
        <w:r>
          <w:rPr>
            <w:webHidden/>
          </w:rPr>
          <w:t>32</w:t>
        </w:r>
        <w:r>
          <w:rPr>
            <w:webHidden/>
          </w:rPr>
          <w:fldChar w:fldCharType="end"/>
        </w:r>
      </w:hyperlink>
    </w:p>
    <w:p w14:paraId="56168998" w14:textId="425A64DA" w:rsidR="00171C04" w:rsidRDefault="00171C04">
      <w:pPr>
        <w:pStyle w:val="25"/>
        <w:rPr>
          <w:rFonts w:asciiTheme="minorHAnsi" w:eastAsiaTheme="minorEastAsia" w:hAnsiTheme="minorHAnsi" w:cstheme="minorBidi"/>
          <w:bCs w:val="0"/>
          <w:sz w:val="22"/>
          <w:szCs w:val="22"/>
        </w:rPr>
      </w:pPr>
      <w:hyperlink w:anchor="_Toc145089418" w:history="1">
        <w:r w:rsidRPr="00B24624">
          <w:rPr>
            <w:rStyle w:val="ae"/>
          </w:rPr>
          <w:t>4.9.</w:t>
        </w:r>
        <w:r>
          <w:rPr>
            <w:rFonts w:asciiTheme="minorHAnsi" w:eastAsiaTheme="minorEastAsia" w:hAnsiTheme="minorHAnsi" w:cstheme="minorBidi"/>
            <w:bCs w:val="0"/>
            <w:sz w:val="22"/>
            <w:szCs w:val="22"/>
          </w:rPr>
          <w:tab/>
        </w:r>
        <w:r w:rsidRPr="00B24624">
          <w:rPr>
            <w:rStyle w:val="ae"/>
          </w:rPr>
          <w:t>Бизнес-процесс «Получение из Подсистемы НСИ ЭБ централизованных справочников, реестров, перечней, классификаторов»</w:t>
        </w:r>
        <w:r>
          <w:rPr>
            <w:webHidden/>
          </w:rPr>
          <w:tab/>
        </w:r>
        <w:r>
          <w:rPr>
            <w:webHidden/>
          </w:rPr>
          <w:fldChar w:fldCharType="begin"/>
        </w:r>
        <w:r>
          <w:rPr>
            <w:webHidden/>
          </w:rPr>
          <w:instrText xml:space="preserve"> PAGEREF _Toc145089418 \h </w:instrText>
        </w:r>
        <w:r>
          <w:rPr>
            <w:webHidden/>
          </w:rPr>
        </w:r>
        <w:r>
          <w:rPr>
            <w:webHidden/>
          </w:rPr>
          <w:fldChar w:fldCharType="separate"/>
        </w:r>
        <w:r>
          <w:rPr>
            <w:webHidden/>
          </w:rPr>
          <w:t>32</w:t>
        </w:r>
        <w:r>
          <w:rPr>
            <w:webHidden/>
          </w:rPr>
          <w:fldChar w:fldCharType="end"/>
        </w:r>
      </w:hyperlink>
    </w:p>
    <w:p w14:paraId="39A97305" w14:textId="0CA69376" w:rsidR="00171C04" w:rsidRDefault="00171C04">
      <w:pPr>
        <w:pStyle w:val="25"/>
        <w:rPr>
          <w:rFonts w:asciiTheme="minorHAnsi" w:eastAsiaTheme="minorEastAsia" w:hAnsiTheme="minorHAnsi" w:cstheme="minorBidi"/>
          <w:bCs w:val="0"/>
          <w:sz w:val="22"/>
          <w:szCs w:val="22"/>
        </w:rPr>
      </w:pPr>
      <w:hyperlink w:anchor="_Toc145089419" w:history="1">
        <w:r w:rsidRPr="00B24624">
          <w:rPr>
            <w:rStyle w:val="ae"/>
          </w:rPr>
          <w:t>4.10.</w:t>
        </w:r>
        <w:r>
          <w:rPr>
            <w:rFonts w:asciiTheme="minorHAnsi" w:eastAsiaTheme="minorEastAsia" w:hAnsiTheme="minorHAnsi" w:cstheme="minorBidi"/>
            <w:bCs w:val="0"/>
            <w:sz w:val="22"/>
            <w:szCs w:val="22"/>
          </w:rPr>
          <w:tab/>
        </w:r>
        <w:r w:rsidRPr="00B24624">
          <w:rPr>
            <w:rStyle w:val="ae"/>
          </w:rPr>
          <w:t>Бизнес-процесс «Многоуровневое утверждение документов, отчетов»</w:t>
        </w:r>
        <w:r>
          <w:rPr>
            <w:webHidden/>
          </w:rPr>
          <w:tab/>
        </w:r>
        <w:r>
          <w:rPr>
            <w:webHidden/>
          </w:rPr>
          <w:fldChar w:fldCharType="begin"/>
        </w:r>
        <w:r>
          <w:rPr>
            <w:webHidden/>
          </w:rPr>
          <w:instrText xml:space="preserve"> PAGEREF _Toc145089419 \h </w:instrText>
        </w:r>
        <w:r>
          <w:rPr>
            <w:webHidden/>
          </w:rPr>
        </w:r>
        <w:r>
          <w:rPr>
            <w:webHidden/>
          </w:rPr>
          <w:fldChar w:fldCharType="separate"/>
        </w:r>
        <w:r>
          <w:rPr>
            <w:webHidden/>
          </w:rPr>
          <w:t>33</w:t>
        </w:r>
        <w:r>
          <w:rPr>
            <w:webHidden/>
          </w:rPr>
          <w:fldChar w:fldCharType="end"/>
        </w:r>
      </w:hyperlink>
    </w:p>
    <w:p w14:paraId="34AE68C0" w14:textId="634C33AA" w:rsidR="00171C04" w:rsidRDefault="00171C04">
      <w:pPr>
        <w:pStyle w:val="25"/>
        <w:rPr>
          <w:rFonts w:asciiTheme="minorHAnsi" w:eastAsiaTheme="minorEastAsia" w:hAnsiTheme="minorHAnsi" w:cstheme="minorBidi"/>
          <w:bCs w:val="0"/>
          <w:sz w:val="22"/>
          <w:szCs w:val="22"/>
        </w:rPr>
      </w:pPr>
      <w:hyperlink w:anchor="_Toc145089420" w:history="1">
        <w:r w:rsidRPr="00B24624">
          <w:rPr>
            <w:rStyle w:val="ae"/>
          </w:rPr>
          <w:t>4.11.</w:t>
        </w:r>
        <w:r>
          <w:rPr>
            <w:rFonts w:asciiTheme="minorHAnsi" w:eastAsiaTheme="minorEastAsia" w:hAnsiTheme="minorHAnsi" w:cstheme="minorBidi"/>
            <w:bCs w:val="0"/>
            <w:sz w:val="22"/>
            <w:szCs w:val="22"/>
          </w:rPr>
          <w:tab/>
        </w:r>
        <w:r w:rsidRPr="00B24624">
          <w:rPr>
            <w:rStyle w:val="ae"/>
          </w:rPr>
          <w:t>Полномочия пользователей и коды ролей доступа</w:t>
        </w:r>
        <w:r>
          <w:rPr>
            <w:webHidden/>
          </w:rPr>
          <w:tab/>
        </w:r>
        <w:r>
          <w:rPr>
            <w:webHidden/>
          </w:rPr>
          <w:fldChar w:fldCharType="begin"/>
        </w:r>
        <w:r>
          <w:rPr>
            <w:webHidden/>
          </w:rPr>
          <w:instrText xml:space="preserve"> PAGEREF _Toc145089420 \h </w:instrText>
        </w:r>
        <w:r>
          <w:rPr>
            <w:webHidden/>
          </w:rPr>
        </w:r>
        <w:r>
          <w:rPr>
            <w:webHidden/>
          </w:rPr>
          <w:fldChar w:fldCharType="separate"/>
        </w:r>
        <w:r>
          <w:rPr>
            <w:webHidden/>
          </w:rPr>
          <w:t>37</w:t>
        </w:r>
        <w:r>
          <w:rPr>
            <w:webHidden/>
          </w:rPr>
          <w:fldChar w:fldCharType="end"/>
        </w:r>
      </w:hyperlink>
    </w:p>
    <w:p w14:paraId="21F550BD" w14:textId="518DA358" w:rsidR="00171C04" w:rsidRDefault="00171C04">
      <w:pPr>
        <w:pStyle w:val="12"/>
        <w:rPr>
          <w:rFonts w:asciiTheme="minorHAnsi" w:eastAsiaTheme="minorEastAsia" w:hAnsiTheme="minorHAnsi" w:cstheme="minorBidi"/>
          <w:b w:val="0"/>
          <w:bCs w:val="0"/>
          <w:caps w:val="0"/>
          <w:sz w:val="22"/>
          <w:szCs w:val="22"/>
        </w:rPr>
      </w:pPr>
      <w:hyperlink w:anchor="_Toc145089421" w:history="1">
        <w:r w:rsidRPr="00B24624">
          <w:rPr>
            <w:rStyle w:val="ae"/>
            <w:rFonts w:ascii="Times New Roman Полужирный" w:hAnsi="Times New Roman Полужирный"/>
          </w:rPr>
          <w:t>5.</w:t>
        </w:r>
        <w:r>
          <w:rPr>
            <w:rFonts w:asciiTheme="minorHAnsi" w:eastAsiaTheme="minorEastAsia" w:hAnsiTheme="minorHAnsi" w:cstheme="minorBidi"/>
            <w:b w:val="0"/>
            <w:bCs w:val="0"/>
            <w:caps w:val="0"/>
            <w:sz w:val="22"/>
            <w:szCs w:val="22"/>
          </w:rPr>
          <w:tab/>
        </w:r>
        <w:r w:rsidRPr="00B24624">
          <w:rPr>
            <w:rStyle w:val="ae"/>
            <w:rFonts w:ascii="Times New Roman Полужирный" w:hAnsi="Times New Roman Полужирный"/>
          </w:rPr>
          <w:t>Описание последовательности действий работника</w:t>
        </w:r>
        <w:r>
          <w:rPr>
            <w:webHidden/>
          </w:rPr>
          <w:tab/>
        </w:r>
        <w:r>
          <w:rPr>
            <w:webHidden/>
          </w:rPr>
          <w:fldChar w:fldCharType="begin"/>
        </w:r>
        <w:r>
          <w:rPr>
            <w:webHidden/>
          </w:rPr>
          <w:instrText xml:space="preserve"> PAGEREF _Toc145089421 \h </w:instrText>
        </w:r>
        <w:r>
          <w:rPr>
            <w:webHidden/>
          </w:rPr>
        </w:r>
        <w:r>
          <w:rPr>
            <w:webHidden/>
          </w:rPr>
          <w:fldChar w:fldCharType="separate"/>
        </w:r>
        <w:r>
          <w:rPr>
            <w:webHidden/>
          </w:rPr>
          <w:t>38</w:t>
        </w:r>
        <w:r>
          <w:rPr>
            <w:webHidden/>
          </w:rPr>
          <w:fldChar w:fldCharType="end"/>
        </w:r>
      </w:hyperlink>
    </w:p>
    <w:p w14:paraId="5B2724F8" w14:textId="59E81FF8" w:rsidR="00171C04" w:rsidRDefault="00171C04">
      <w:pPr>
        <w:pStyle w:val="25"/>
        <w:rPr>
          <w:rFonts w:asciiTheme="minorHAnsi" w:eastAsiaTheme="minorEastAsia" w:hAnsiTheme="minorHAnsi" w:cstheme="minorBidi"/>
          <w:bCs w:val="0"/>
          <w:sz w:val="22"/>
          <w:szCs w:val="22"/>
        </w:rPr>
      </w:pPr>
      <w:hyperlink w:anchor="_Toc145089422" w:history="1">
        <w:r w:rsidRPr="00B24624">
          <w:rPr>
            <w:rStyle w:val="ae"/>
          </w:rPr>
          <w:t>5.1.</w:t>
        </w:r>
        <w:r>
          <w:rPr>
            <w:rFonts w:asciiTheme="minorHAnsi" w:eastAsiaTheme="minorEastAsia" w:hAnsiTheme="minorHAnsi" w:cstheme="minorBidi"/>
            <w:bCs w:val="0"/>
            <w:sz w:val="22"/>
            <w:szCs w:val="22"/>
          </w:rPr>
          <w:tab/>
        </w:r>
        <w:r w:rsidRPr="00B24624">
          <w:rPr>
            <w:rStyle w:val="ae"/>
          </w:rPr>
          <w:t>Авторизация в Личном кабинете веб-портала, предоставляющего доступ пользователям к функциям ППО</w:t>
        </w:r>
        <w:r>
          <w:rPr>
            <w:webHidden/>
          </w:rPr>
          <w:tab/>
        </w:r>
        <w:r>
          <w:rPr>
            <w:webHidden/>
          </w:rPr>
          <w:fldChar w:fldCharType="begin"/>
        </w:r>
        <w:r>
          <w:rPr>
            <w:webHidden/>
          </w:rPr>
          <w:instrText xml:space="preserve"> PAGEREF _Toc145089422 \h </w:instrText>
        </w:r>
        <w:r>
          <w:rPr>
            <w:webHidden/>
          </w:rPr>
        </w:r>
        <w:r>
          <w:rPr>
            <w:webHidden/>
          </w:rPr>
          <w:fldChar w:fldCharType="separate"/>
        </w:r>
        <w:r>
          <w:rPr>
            <w:webHidden/>
          </w:rPr>
          <w:t>38</w:t>
        </w:r>
        <w:r>
          <w:rPr>
            <w:webHidden/>
          </w:rPr>
          <w:fldChar w:fldCharType="end"/>
        </w:r>
      </w:hyperlink>
    </w:p>
    <w:p w14:paraId="07C234C9" w14:textId="7DC4E131" w:rsidR="00171C04" w:rsidRDefault="00171C04">
      <w:pPr>
        <w:pStyle w:val="25"/>
        <w:rPr>
          <w:rFonts w:asciiTheme="minorHAnsi" w:eastAsiaTheme="minorEastAsia" w:hAnsiTheme="minorHAnsi" w:cstheme="minorBidi"/>
          <w:bCs w:val="0"/>
          <w:sz w:val="22"/>
          <w:szCs w:val="22"/>
        </w:rPr>
      </w:pPr>
      <w:hyperlink w:anchor="_Toc145089423" w:history="1">
        <w:r w:rsidRPr="00B24624">
          <w:rPr>
            <w:rStyle w:val="ae"/>
          </w:rPr>
          <w:t>5.2.</w:t>
        </w:r>
        <w:r>
          <w:rPr>
            <w:rFonts w:asciiTheme="minorHAnsi" w:eastAsiaTheme="minorEastAsia" w:hAnsiTheme="minorHAnsi" w:cstheme="minorBidi"/>
            <w:bCs w:val="0"/>
            <w:sz w:val="22"/>
            <w:szCs w:val="22"/>
          </w:rPr>
          <w:tab/>
        </w:r>
        <w:r w:rsidRPr="00B24624">
          <w:rPr>
            <w:rStyle w:val="ae"/>
          </w:rPr>
          <w:t>Описание интерфейса, управляющих элементов и сообщений ПУР ЭБ</w:t>
        </w:r>
        <w:r>
          <w:rPr>
            <w:webHidden/>
          </w:rPr>
          <w:tab/>
        </w:r>
        <w:r>
          <w:rPr>
            <w:webHidden/>
          </w:rPr>
          <w:fldChar w:fldCharType="begin"/>
        </w:r>
        <w:r>
          <w:rPr>
            <w:webHidden/>
          </w:rPr>
          <w:instrText xml:space="preserve"> PAGEREF _Toc145089423 \h </w:instrText>
        </w:r>
        <w:r>
          <w:rPr>
            <w:webHidden/>
          </w:rPr>
        </w:r>
        <w:r>
          <w:rPr>
            <w:webHidden/>
          </w:rPr>
          <w:fldChar w:fldCharType="separate"/>
        </w:r>
        <w:r>
          <w:rPr>
            <w:webHidden/>
          </w:rPr>
          <w:t>39</w:t>
        </w:r>
        <w:r>
          <w:rPr>
            <w:webHidden/>
          </w:rPr>
          <w:fldChar w:fldCharType="end"/>
        </w:r>
      </w:hyperlink>
    </w:p>
    <w:p w14:paraId="406FABB5" w14:textId="131A43EE" w:rsidR="00171C04" w:rsidRDefault="00171C04">
      <w:pPr>
        <w:pStyle w:val="33"/>
        <w:rPr>
          <w:rFonts w:asciiTheme="minorHAnsi" w:eastAsiaTheme="minorEastAsia" w:hAnsiTheme="minorHAnsi" w:cstheme="minorBidi"/>
          <w:bCs w:val="0"/>
          <w:iCs w:val="0"/>
          <w:sz w:val="22"/>
          <w:szCs w:val="22"/>
        </w:rPr>
      </w:pPr>
      <w:hyperlink w:anchor="_Toc145089424" w:history="1">
        <w:r w:rsidRPr="00B24624">
          <w:rPr>
            <w:rStyle w:val="ae"/>
          </w:rPr>
          <w:t>5.2.1.</w:t>
        </w:r>
        <w:r>
          <w:rPr>
            <w:rFonts w:asciiTheme="minorHAnsi" w:eastAsiaTheme="minorEastAsia" w:hAnsiTheme="minorHAnsi" w:cstheme="minorBidi"/>
            <w:bCs w:val="0"/>
            <w:iCs w:val="0"/>
            <w:sz w:val="22"/>
            <w:szCs w:val="22"/>
          </w:rPr>
          <w:tab/>
        </w:r>
        <w:r w:rsidRPr="00B24624">
          <w:rPr>
            <w:rStyle w:val="ae"/>
          </w:rPr>
          <w:t>Навигация</w:t>
        </w:r>
        <w:r>
          <w:rPr>
            <w:webHidden/>
          </w:rPr>
          <w:tab/>
        </w:r>
        <w:r>
          <w:rPr>
            <w:webHidden/>
          </w:rPr>
          <w:fldChar w:fldCharType="begin"/>
        </w:r>
        <w:r>
          <w:rPr>
            <w:webHidden/>
          </w:rPr>
          <w:instrText xml:space="preserve"> PAGEREF _Toc145089424 \h </w:instrText>
        </w:r>
        <w:r>
          <w:rPr>
            <w:webHidden/>
          </w:rPr>
        </w:r>
        <w:r>
          <w:rPr>
            <w:webHidden/>
          </w:rPr>
          <w:fldChar w:fldCharType="separate"/>
        </w:r>
        <w:r>
          <w:rPr>
            <w:webHidden/>
          </w:rPr>
          <w:t>39</w:t>
        </w:r>
        <w:r>
          <w:rPr>
            <w:webHidden/>
          </w:rPr>
          <w:fldChar w:fldCharType="end"/>
        </w:r>
      </w:hyperlink>
    </w:p>
    <w:p w14:paraId="171B0A6F" w14:textId="20C12E49" w:rsidR="00171C04" w:rsidRDefault="00171C04">
      <w:pPr>
        <w:pStyle w:val="33"/>
        <w:rPr>
          <w:rFonts w:asciiTheme="minorHAnsi" w:eastAsiaTheme="minorEastAsia" w:hAnsiTheme="minorHAnsi" w:cstheme="minorBidi"/>
          <w:bCs w:val="0"/>
          <w:iCs w:val="0"/>
          <w:sz w:val="22"/>
          <w:szCs w:val="22"/>
        </w:rPr>
      </w:pPr>
      <w:hyperlink w:anchor="_Toc145089425" w:history="1">
        <w:r w:rsidRPr="00B24624">
          <w:rPr>
            <w:rStyle w:val="ae"/>
          </w:rPr>
          <w:t>5.2.2.</w:t>
        </w:r>
        <w:r>
          <w:rPr>
            <w:rFonts w:asciiTheme="minorHAnsi" w:eastAsiaTheme="minorEastAsia" w:hAnsiTheme="minorHAnsi" w:cstheme="minorBidi"/>
            <w:bCs w:val="0"/>
            <w:iCs w:val="0"/>
            <w:sz w:val="22"/>
            <w:szCs w:val="22"/>
          </w:rPr>
          <w:tab/>
        </w:r>
        <w:r w:rsidRPr="00B24624">
          <w:rPr>
            <w:rStyle w:val="ae"/>
          </w:rPr>
          <w:t>Списковая форма</w:t>
        </w:r>
        <w:r>
          <w:rPr>
            <w:webHidden/>
          </w:rPr>
          <w:tab/>
        </w:r>
        <w:r>
          <w:rPr>
            <w:webHidden/>
          </w:rPr>
          <w:fldChar w:fldCharType="begin"/>
        </w:r>
        <w:r>
          <w:rPr>
            <w:webHidden/>
          </w:rPr>
          <w:instrText xml:space="preserve"> PAGEREF _Toc145089425 \h </w:instrText>
        </w:r>
        <w:r>
          <w:rPr>
            <w:webHidden/>
          </w:rPr>
        </w:r>
        <w:r>
          <w:rPr>
            <w:webHidden/>
          </w:rPr>
          <w:fldChar w:fldCharType="separate"/>
        </w:r>
        <w:r>
          <w:rPr>
            <w:webHidden/>
          </w:rPr>
          <w:t>41</w:t>
        </w:r>
        <w:r>
          <w:rPr>
            <w:webHidden/>
          </w:rPr>
          <w:fldChar w:fldCharType="end"/>
        </w:r>
      </w:hyperlink>
    </w:p>
    <w:p w14:paraId="036C0956" w14:textId="081AA231" w:rsidR="00171C04" w:rsidRDefault="00171C04">
      <w:pPr>
        <w:pStyle w:val="33"/>
        <w:rPr>
          <w:rFonts w:asciiTheme="minorHAnsi" w:eastAsiaTheme="minorEastAsia" w:hAnsiTheme="minorHAnsi" w:cstheme="minorBidi"/>
          <w:bCs w:val="0"/>
          <w:iCs w:val="0"/>
          <w:sz w:val="22"/>
          <w:szCs w:val="22"/>
        </w:rPr>
      </w:pPr>
      <w:hyperlink w:anchor="_Toc145089426" w:history="1">
        <w:r w:rsidRPr="00B24624">
          <w:rPr>
            <w:rStyle w:val="ae"/>
          </w:rPr>
          <w:t>5.2.3.</w:t>
        </w:r>
        <w:r>
          <w:rPr>
            <w:rFonts w:asciiTheme="minorHAnsi" w:eastAsiaTheme="minorEastAsia" w:hAnsiTheme="minorHAnsi" w:cstheme="minorBidi"/>
            <w:bCs w:val="0"/>
            <w:iCs w:val="0"/>
            <w:sz w:val="22"/>
            <w:szCs w:val="22"/>
          </w:rPr>
          <w:tab/>
        </w:r>
        <w:r w:rsidRPr="00B24624">
          <w:rPr>
            <w:rStyle w:val="ae"/>
          </w:rPr>
          <w:t>Фильтр-папки</w:t>
        </w:r>
        <w:r>
          <w:rPr>
            <w:webHidden/>
          </w:rPr>
          <w:tab/>
        </w:r>
        <w:r>
          <w:rPr>
            <w:webHidden/>
          </w:rPr>
          <w:fldChar w:fldCharType="begin"/>
        </w:r>
        <w:r>
          <w:rPr>
            <w:webHidden/>
          </w:rPr>
          <w:instrText xml:space="preserve"> PAGEREF _Toc145089426 \h </w:instrText>
        </w:r>
        <w:r>
          <w:rPr>
            <w:webHidden/>
          </w:rPr>
        </w:r>
        <w:r>
          <w:rPr>
            <w:webHidden/>
          </w:rPr>
          <w:fldChar w:fldCharType="separate"/>
        </w:r>
        <w:r>
          <w:rPr>
            <w:webHidden/>
          </w:rPr>
          <w:t>42</w:t>
        </w:r>
        <w:r>
          <w:rPr>
            <w:webHidden/>
          </w:rPr>
          <w:fldChar w:fldCharType="end"/>
        </w:r>
      </w:hyperlink>
    </w:p>
    <w:p w14:paraId="62AEE6E1" w14:textId="416495BB" w:rsidR="00171C04" w:rsidRDefault="00171C04">
      <w:pPr>
        <w:pStyle w:val="33"/>
        <w:rPr>
          <w:rFonts w:asciiTheme="minorHAnsi" w:eastAsiaTheme="minorEastAsia" w:hAnsiTheme="minorHAnsi" w:cstheme="minorBidi"/>
          <w:bCs w:val="0"/>
          <w:iCs w:val="0"/>
          <w:sz w:val="22"/>
          <w:szCs w:val="22"/>
        </w:rPr>
      </w:pPr>
      <w:hyperlink w:anchor="_Toc145089427" w:history="1">
        <w:r w:rsidRPr="00B24624">
          <w:rPr>
            <w:rStyle w:val="ae"/>
          </w:rPr>
          <w:t>5.2.4.</w:t>
        </w:r>
        <w:r>
          <w:rPr>
            <w:rFonts w:asciiTheme="minorHAnsi" w:eastAsiaTheme="minorEastAsia" w:hAnsiTheme="minorHAnsi" w:cstheme="minorBidi"/>
            <w:bCs w:val="0"/>
            <w:iCs w:val="0"/>
            <w:sz w:val="22"/>
            <w:szCs w:val="22"/>
          </w:rPr>
          <w:tab/>
        </w:r>
        <w:r w:rsidRPr="00B24624">
          <w:rPr>
            <w:rStyle w:val="ae"/>
          </w:rPr>
          <w:t>Панель инструментов</w:t>
        </w:r>
        <w:r>
          <w:rPr>
            <w:webHidden/>
          </w:rPr>
          <w:tab/>
        </w:r>
        <w:r>
          <w:rPr>
            <w:webHidden/>
          </w:rPr>
          <w:fldChar w:fldCharType="begin"/>
        </w:r>
        <w:r>
          <w:rPr>
            <w:webHidden/>
          </w:rPr>
          <w:instrText xml:space="preserve"> PAGEREF _Toc145089427 \h </w:instrText>
        </w:r>
        <w:r>
          <w:rPr>
            <w:webHidden/>
          </w:rPr>
        </w:r>
        <w:r>
          <w:rPr>
            <w:webHidden/>
          </w:rPr>
          <w:fldChar w:fldCharType="separate"/>
        </w:r>
        <w:r>
          <w:rPr>
            <w:webHidden/>
          </w:rPr>
          <w:t>42</w:t>
        </w:r>
        <w:r>
          <w:rPr>
            <w:webHidden/>
          </w:rPr>
          <w:fldChar w:fldCharType="end"/>
        </w:r>
      </w:hyperlink>
    </w:p>
    <w:p w14:paraId="6ADC403E" w14:textId="4493DFA4" w:rsidR="00171C04" w:rsidRDefault="00171C04">
      <w:pPr>
        <w:pStyle w:val="25"/>
        <w:rPr>
          <w:rFonts w:asciiTheme="minorHAnsi" w:eastAsiaTheme="minorEastAsia" w:hAnsiTheme="minorHAnsi" w:cstheme="minorBidi"/>
          <w:bCs w:val="0"/>
          <w:sz w:val="22"/>
          <w:szCs w:val="22"/>
        </w:rPr>
      </w:pPr>
      <w:hyperlink w:anchor="_Toc145089428" w:history="1">
        <w:r w:rsidRPr="00B24624">
          <w:rPr>
            <w:rStyle w:val="ae"/>
          </w:rPr>
          <w:t>5.3.</w:t>
        </w:r>
        <w:r>
          <w:rPr>
            <w:rFonts w:asciiTheme="minorHAnsi" w:eastAsiaTheme="minorEastAsia" w:hAnsiTheme="minorHAnsi" w:cstheme="minorBidi"/>
            <w:bCs w:val="0"/>
            <w:sz w:val="22"/>
            <w:szCs w:val="22"/>
          </w:rPr>
          <w:tab/>
        </w:r>
        <w:r w:rsidRPr="00B24624">
          <w:rPr>
            <w:rStyle w:val="ae"/>
          </w:rPr>
          <w:t>Формирование и ведение справочников</w:t>
        </w:r>
        <w:r>
          <w:rPr>
            <w:webHidden/>
          </w:rPr>
          <w:tab/>
        </w:r>
        <w:r>
          <w:rPr>
            <w:webHidden/>
          </w:rPr>
          <w:fldChar w:fldCharType="begin"/>
        </w:r>
        <w:r>
          <w:rPr>
            <w:webHidden/>
          </w:rPr>
          <w:instrText xml:space="preserve"> PAGEREF _Toc145089428 \h </w:instrText>
        </w:r>
        <w:r>
          <w:rPr>
            <w:webHidden/>
          </w:rPr>
        </w:r>
        <w:r>
          <w:rPr>
            <w:webHidden/>
          </w:rPr>
          <w:fldChar w:fldCharType="separate"/>
        </w:r>
        <w:r>
          <w:rPr>
            <w:webHidden/>
          </w:rPr>
          <w:t>45</w:t>
        </w:r>
        <w:r>
          <w:rPr>
            <w:webHidden/>
          </w:rPr>
          <w:fldChar w:fldCharType="end"/>
        </w:r>
      </w:hyperlink>
    </w:p>
    <w:p w14:paraId="1E998A0E" w14:textId="35DF1360" w:rsidR="00171C04" w:rsidRDefault="00171C04">
      <w:pPr>
        <w:pStyle w:val="33"/>
        <w:rPr>
          <w:rFonts w:asciiTheme="minorHAnsi" w:eastAsiaTheme="minorEastAsia" w:hAnsiTheme="minorHAnsi" w:cstheme="minorBidi"/>
          <w:bCs w:val="0"/>
          <w:iCs w:val="0"/>
          <w:sz w:val="22"/>
          <w:szCs w:val="22"/>
        </w:rPr>
      </w:pPr>
      <w:hyperlink w:anchor="_Toc145089429" w:history="1">
        <w:r w:rsidRPr="00B24624">
          <w:rPr>
            <w:rStyle w:val="ae"/>
          </w:rPr>
          <w:t>5.3.1.</w:t>
        </w:r>
        <w:r>
          <w:rPr>
            <w:rFonts w:asciiTheme="minorHAnsi" w:eastAsiaTheme="minorEastAsia" w:hAnsiTheme="minorHAnsi" w:cstheme="minorBidi"/>
            <w:bCs w:val="0"/>
            <w:iCs w:val="0"/>
            <w:sz w:val="22"/>
            <w:szCs w:val="22"/>
          </w:rPr>
          <w:tab/>
        </w:r>
        <w:r w:rsidRPr="00B24624">
          <w:rPr>
            <w:rStyle w:val="ae"/>
          </w:rPr>
          <w:t>Заполнение справочника «Шаблон листа согласования»</w:t>
        </w:r>
        <w:r>
          <w:rPr>
            <w:webHidden/>
          </w:rPr>
          <w:tab/>
        </w:r>
        <w:r>
          <w:rPr>
            <w:webHidden/>
          </w:rPr>
          <w:fldChar w:fldCharType="begin"/>
        </w:r>
        <w:r>
          <w:rPr>
            <w:webHidden/>
          </w:rPr>
          <w:instrText xml:space="preserve"> PAGEREF _Toc145089429 \h </w:instrText>
        </w:r>
        <w:r>
          <w:rPr>
            <w:webHidden/>
          </w:rPr>
        </w:r>
        <w:r>
          <w:rPr>
            <w:webHidden/>
          </w:rPr>
          <w:fldChar w:fldCharType="separate"/>
        </w:r>
        <w:r>
          <w:rPr>
            <w:webHidden/>
          </w:rPr>
          <w:t>45</w:t>
        </w:r>
        <w:r>
          <w:rPr>
            <w:webHidden/>
          </w:rPr>
          <w:fldChar w:fldCharType="end"/>
        </w:r>
      </w:hyperlink>
    </w:p>
    <w:p w14:paraId="0351F48F" w14:textId="208B70D9" w:rsidR="00171C04" w:rsidRDefault="00171C04">
      <w:pPr>
        <w:pStyle w:val="43"/>
        <w:rPr>
          <w:rFonts w:asciiTheme="minorHAnsi" w:eastAsiaTheme="minorEastAsia" w:hAnsiTheme="minorHAnsi" w:cstheme="minorBidi"/>
          <w:noProof/>
          <w:sz w:val="22"/>
          <w:szCs w:val="22"/>
        </w:rPr>
      </w:pPr>
      <w:hyperlink w:anchor="_Toc145089430" w:history="1">
        <w:r w:rsidRPr="00B24624">
          <w:rPr>
            <w:rStyle w:val="ae"/>
            <w:noProof/>
          </w:rPr>
          <w:t>5.3.1.1.</w:t>
        </w:r>
        <w:r>
          <w:rPr>
            <w:rFonts w:asciiTheme="minorHAnsi" w:eastAsiaTheme="minorEastAsia" w:hAnsiTheme="minorHAnsi" w:cstheme="minorBidi"/>
            <w:noProof/>
            <w:sz w:val="22"/>
            <w:szCs w:val="22"/>
          </w:rPr>
          <w:tab/>
        </w:r>
        <w:r w:rsidRPr="00B24624">
          <w:rPr>
            <w:rStyle w:val="ae"/>
            <w:noProof/>
          </w:rPr>
          <w:t>Использование сохраненных записей справочника «Шаблон листа согласования»</w:t>
        </w:r>
        <w:r>
          <w:rPr>
            <w:noProof/>
            <w:webHidden/>
          </w:rPr>
          <w:tab/>
        </w:r>
        <w:r>
          <w:rPr>
            <w:noProof/>
            <w:webHidden/>
          </w:rPr>
          <w:fldChar w:fldCharType="begin"/>
        </w:r>
        <w:r>
          <w:rPr>
            <w:noProof/>
            <w:webHidden/>
          </w:rPr>
          <w:instrText xml:space="preserve"> PAGEREF _Toc145089430 \h </w:instrText>
        </w:r>
        <w:r>
          <w:rPr>
            <w:noProof/>
            <w:webHidden/>
          </w:rPr>
        </w:r>
        <w:r>
          <w:rPr>
            <w:noProof/>
            <w:webHidden/>
          </w:rPr>
          <w:fldChar w:fldCharType="separate"/>
        </w:r>
        <w:r>
          <w:rPr>
            <w:noProof/>
            <w:webHidden/>
          </w:rPr>
          <w:t>50</w:t>
        </w:r>
        <w:r>
          <w:rPr>
            <w:noProof/>
            <w:webHidden/>
          </w:rPr>
          <w:fldChar w:fldCharType="end"/>
        </w:r>
      </w:hyperlink>
    </w:p>
    <w:p w14:paraId="7A1FD1A3" w14:textId="5995D61D" w:rsidR="00171C04" w:rsidRDefault="00171C04">
      <w:pPr>
        <w:pStyle w:val="33"/>
        <w:rPr>
          <w:rFonts w:asciiTheme="minorHAnsi" w:eastAsiaTheme="minorEastAsia" w:hAnsiTheme="minorHAnsi" w:cstheme="minorBidi"/>
          <w:bCs w:val="0"/>
          <w:iCs w:val="0"/>
          <w:sz w:val="22"/>
          <w:szCs w:val="22"/>
        </w:rPr>
      </w:pPr>
      <w:hyperlink w:anchor="_Toc145089431" w:history="1">
        <w:r w:rsidRPr="00B24624">
          <w:rPr>
            <w:rStyle w:val="ae"/>
          </w:rPr>
          <w:t>5.3.2.</w:t>
        </w:r>
        <w:r>
          <w:rPr>
            <w:rFonts w:asciiTheme="minorHAnsi" w:eastAsiaTheme="minorEastAsia" w:hAnsiTheme="minorHAnsi" w:cstheme="minorBidi"/>
            <w:bCs w:val="0"/>
            <w:iCs w:val="0"/>
            <w:sz w:val="22"/>
            <w:szCs w:val="22"/>
          </w:rPr>
          <w:tab/>
        </w:r>
        <w:r w:rsidRPr="00B24624">
          <w:rPr>
            <w:rStyle w:val="ae"/>
          </w:rPr>
          <w:t>Заполнение справочника «Перечень направлений расходования целевых средств»</w:t>
        </w:r>
        <w:r>
          <w:rPr>
            <w:webHidden/>
          </w:rPr>
          <w:tab/>
        </w:r>
        <w:r>
          <w:rPr>
            <w:webHidden/>
          </w:rPr>
          <w:fldChar w:fldCharType="begin"/>
        </w:r>
        <w:r>
          <w:rPr>
            <w:webHidden/>
          </w:rPr>
          <w:instrText xml:space="preserve"> PAGEREF _Toc145089431 \h </w:instrText>
        </w:r>
        <w:r>
          <w:rPr>
            <w:webHidden/>
          </w:rPr>
        </w:r>
        <w:r>
          <w:rPr>
            <w:webHidden/>
          </w:rPr>
          <w:fldChar w:fldCharType="separate"/>
        </w:r>
        <w:r>
          <w:rPr>
            <w:webHidden/>
          </w:rPr>
          <w:t>50</w:t>
        </w:r>
        <w:r>
          <w:rPr>
            <w:webHidden/>
          </w:rPr>
          <w:fldChar w:fldCharType="end"/>
        </w:r>
      </w:hyperlink>
    </w:p>
    <w:p w14:paraId="31BA4331" w14:textId="08F159B2" w:rsidR="00171C04" w:rsidRDefault="00171C04">
      <w:pPr>
        <w:pStyle w:val="33"/>
        <w:rPr>
          <w:rFonts w:asciiTheme="minorHAnsi" w:eastAsiaTheme="minorEastAsia" w:hAnsiTheme="minorHAnsi" w:cstheme="minorBidi"/>
          <w:bCs w:val="0"/>
          <w:iCs w:val="0"/>
          <w:sz w:val="22"/>
          <w:szCs w:val="22"/>
        </w:rPr>
      </w:pPr>
      <w:hyperlink w:anchor="_Toc145089432" w:history="1">
        <w:r w:rsidRPr="00B24624">
          <w:rPr>
            <w:rStyle w:val="ae"/>
          </w:rPr>
          <w:t>5.3.3.</w:t>
        </w:r>
        <w:r>
          <w:rPr>
            <w:rFonts w:asciiTheme="minorHAnsi" w:eastAsiaTheme="minorEastAsia" w:hAnsiTheme="minorHAnsi" w:cstheme="minorBidi"/>
            <w:bCs w:val="0"/>
            <w:iCs w:val="0"/>
            <w:sz w:val="22"/>
            <w:szCs w:val="22"/>
          </w:rPr>
          <w:tab/>
        </w:r>
        <w:r w:rsidRPr="00B24624">
          <w:rPr>
            <w:rStyle w:val="ae"/>
          </w:rPr>
          <w:t>Заполнение справочника «Перечень кодов субсидий (целей, целевых средств) ПСБ»</w:t>
        </w:r>
        <w:r>
          <w:rPr>
            <w:webHidden/>
          </w:rPr>
          <w:tab/>
        </w:r>
        <w:r>
          <w:rPr>
            <w:webHidden/>
          </w:rPr>
          <w:fldChar w:fldCharType="begin"/>
        </w:r>
        <w:r>
          <w:rPr>
            <w:webHidden/>
          </w:rPr>
          <w:instrText xml:space="preserve"> PAGEREF _Toc145089432 \h </w:instrText>
        </w:r>
        <w:r>
          <w:rPr>
            <w:webHidden/>
          </w:rPr>
        </w:r>
        <w:r>
          <w:rPr>
            <w:webHidden/>
          </w:rPr>
          <w:fldChar w:fldCharType="separate"/>
        </w:r>
        <w:r>
          <w:rPr>
            <w:webHidden/>
          </w:rPr>
          <w:t>52</w:t>
        </w:r>
        <w:r>
          <w:rPr>
            <w:webHidden/>
          </w:rPr>
          <w:fldChar w:fldCharType="end"/>
        </w:r>
      </w:hyperlink>
    </w:p>
    <w:p w14:paraId="51B08BA3" w14:textId="28F7BA0B" w:rsidR="00171C04" w:rsidRDefault="00171C04">
      <w:pPr>
        <w:pStyle w:val="43"/>
        <w:rPr>
          <w:rFonts w:asciiTheme="minorHAnsi" w:eastAsiaTheme="minorEastAsia" w:hAnsiTheme="minorHAnsi" w:cstheme="minorBidi"/>
          <w:noProof/>
          <w:sz w:val="22"/>
          <w:szCs w:val="22"/>
        </w:rPr>
      </w:pPr>
      <w:hyperlink w:anchor="_Toc145089433" w:history="1">
        <w:r w:rsidRPr="00B24624">
          <w:rPr>
            <w:rStyle w:val="ae"/>
            <w:noProof/>
          </w:rPr>
          <w:t>5.3.3.1.</w:t>
        </w:r>
        <w:r>
          <w:rPr>
            <w:rFonts w:asciiTheme="minorHAnsi" w:eastAsiaTheme="minorEastAsia" w:hAnsiTheme="minorHAnsi" w:cstheme="minorBidi"/>
            <w:noProof/>
            <w:sz w:val="22"/>
            <w:szCs w:val="22"/>
          </w:rPr>
          <w:tab/>
        </w:r>
        <w:r w:rsidRPr="00B24624">
          <w:rPr>
            <w:rStyle w:val="ae"/>
            <w:noProof/>
          </w:rPr>
          <w:t>Заполнение признака актуальности в справочнике «Перечень кодов субсидий (целей, целевых средств) ПСБ»</w:t>
        </w:r>
        <w:r>
          <w:rPr>
            <w:noProof/>
            <w:webHidden/>
          </w:rPr>
          <w:tab/>
        </w:r>
        <w:r>
          <w:rPr>
            <w:noProof/>
            <w:webHidden/>
          </w:rPr>
          <w:fldChar w:fldCharType="begin"/>
        </w:r>
        <w:r>
          <w:rPr>
            <w:noProof/>
            <w:webHidden/>
          </w:rPr>
          <w:instrText xml:space="preserve"> PAGEREF _Toc145089433 \h </w:instrText>
        </w:r>
        <w:r>
          <w:rPr>
            <w:noProof/>
            <w:webHidden/>
          </w:rPr>
        </w:r>
        <w:r>
          <w:rPr>
            <w:noProof/>
            <w:webHidden/>
          </w:rPr>
          <w:fldChar w:fldCharType="separate"/>
        </w:r>
        <w:r>
          <w:rPr>
            <w:noProof/>
            <w:webHidden/>
          </w:rPr>
          <w:t>54</w:t>
        </w:r>
        <w:r>
          <w:rPr>
            <w:noProof/>
            <w:webHidden/>
          </w:rPr>
          <w:fldChar w:fldCharType="end"/>
        </w:r>
      </w:hyperlink>
    </w:p>
    <w:p w14:paraId="7CE9C813" w14:textId="7CDEE81B" w:rsidR="00171C04" w:rsidRDefault="00171C04">
      <w:pPr>
        <w:pStyle w:val="33"/>
        <w:rPr>
          <w:rFonts w:asciiTheme="minorHAnsi" w:eastAsiaTheme="minorEastAsia" w:hAnsiTheme="minorHAnsi" w:cstheme="minorBidi"/>
          <w:bCs w:val="0"/>
          <w:iCs w:val="0"/>
          <w:sz w:val="22"/>
          <w:szCs w:val="22"/>
        </w:rPr>
      </w:pPr>
      <w:hyperlink w:anchor="_Toc145089434" w:history="1">
        <w:r w:rsidRPr="00B24624">
          <w:rPr>
            <w:rStyle w:val="ae"/>
          </w:rPr>
          <w:t>5.3.4.</w:t>
        </w:r>
        <w:r>
          <w:rPr>
            <w:rFonts w:asciiTheme="minorHAnsi" w:eastAsiaTheme="minorEastAsia" w:hAnsiTheme="minorHAnsi" w:cstheme="minorBidi"/>
            <w:bCs w:val="0"/>
            <w:iCs w:val="0"/>
            <w:sz w:val="22"/>
            <w:szCs w:val="22"/>
          </w:rPr>
          <w:tab/>
        </w:r>
        <w:r w:rsidRPr="00B24624">
          <w:rPr>
            <w:rStyle w:val="ae"/>
          </w:rPr>
          <w:t>Заполнение справочника «Схемы обслуживания»</w:t>
        </w:r>
        <w:r>
          <w:rPr>
            <w:webHidden/>
          </w:rPr>
          <w:tab/>
        </w:r>
        <w:r>
          <w:rPr>
            <w:webHidden/>
          </w:rPr>
          <w:fldChar w:fldCharType="begin"/>
        </w:r>
        <w:r>
          <w:rPr>
            <w:webHidden/>
          </w:rPr>
          <w:instrText xml:space="preserve"> PAGEREF _Toc145089434 \h </w:instrText>
        </w:r>
        <w:r>
          <w:rPr>
            <w:webHidden/>
          </w:rPr>
        </w:r>
        <w:r>
          <w:rPr>
            <w:webHidden/>
          </w:rPr>
          <w:fldChar w:fldCharType="separate"/>
        </w:r>
        <w:r>
          <w:rPr>
            <w:webHidden/>
          </w:rPr>
          <w:t>54</w:t>
        </w:r>
        <w:r>
          <w:rPr>
            <w:webHidden/>
          </w:rPr>
          <w:fldChar w:fldCharType="end"/>
        </w:r>
      </w:hyperlink>
    </w:p>
    <w:p w14:paraId="2FAD7544" w14:textId="7E6C509D" w:rsidR="00171C04" w:rsidRDefault="00171C04">
      <w:pPr>
        <w:pStyle w:val="33"/>
        <w:rPr>
          <w:rFonts w:asciiTheme="minorHAnsi" w:eastAsiaTheme="minorEastAsia" w:hAnsiTheme="minorHAnsi" w:cstheme="minorBidi"/>
          <w:bCs w:val="0"/>
          <w:iCs w:val="0"/>
          <w:sz w:val="22"/>
          <w:szCs w:val="22"/>
        </w:rPr>
      </w:pPr>
      <w:hyperlink w:anchor="_Toc145089435" w:history="1">
        <w:r w:rsidRPr="00B24624">
          <w:rPr>
            <w:rStyle w:val="ae"/>
          </w:rPr>
          <w:t>5.3.5.</w:t>
        </w:r>
        <w:r>
          <w:rPr>
            <w:rFonts w:asciiTheme="minorHAnsi" w:eastAsiaTheme="minorEastAsia" w:hAnsiTheme="minorHAnsi" w:cstheme="minorBidi"/>
            <w:bCs w:val="0"/>
            <w:iCs w:val="0"/>
            <w:sz w:val="22"/>
            <w:szCs w:val="22"/>
          </w:rPr>
          <w:tab/>
        </w:r>
        <w:r w:rsidRPr="00B24624">
          <w:rPr>
            <w:rStyle w:val="ae"/>
          </w:rPr>
          <w:t>Общие справочники</w:t>
        </w:r>
        <w:r>
          <w:rPr>
            <w:webHidden/>
          </w:rPr>
          <w:tab/>
        </w:r>
        <w:r>
          <w:rPr>
            <w:webHidden/>
          </w:rPr>
          <w:fldChar w:fldCharType="begin"/>
        </w:r>
        <w:r>
          <w:rPr>
            <w:webHidden/>
          </w:rPr>
          <w:instrText xml:space="preserve"> PAGEREF _Toc145089435 \h </w:instrText>
        </w:r>
        <w:r>
          <w:rPr>
            <w:webHidden/>
          </w:rPr>
        </w:r>
        <w:r>
          <w:rPr>
            <w:webHidden/>
          </w:rPr>
          <w:fldChar w:fldCharType="separate"/>
        </w:r>
        <w:r>
          <w:rPr>
            <w:webHidden/>
          </w:rPr>
          <w:t>56</w:t>
        </w:r>
        <w:r>
          <w:rPr>
            <w:webHidden/>
          </w:rPr>
          <w:fldChar w:fldCharType="end"/>
        </w:r>
      </w:hyperlink>
    </w:p>
    <w:p w14:paraId="2C788EFE" w14:textId="3DF1EF3C" w:rsidR="00171C04" w:rsidRDefault="00171C04">
      <w:pPr>
        <w:pStyle w:val="43"/>
        <w:rPr>
          <w:rFonts w:asciiTheme="minorHAnsi" w:eastAsiaTheme="minorEastAsia" w:hAnsiTheme="minorHAnsi" w:cstheme="minorBidi"/>
          <w:noProof/>
          <w:sz w:val="22"/>
          <w:szCs w:val="22"/>
        </w:rPr>
      </w:pPr>
      <w:hyperlink w:anchor="_Toc145089436" w:history="1">
        <w:r w:rsidRPr="00B24624">
          <w:rPr>
            <w:rStyle w:val="ae"/>
            <w:noProof/>
          </w:rPr>
          <w:t>5.3.5.1.</w:t>
        </w:r>
        <w:r>
          <w:rPr>
            <w:rFonts w:asciiTheme="minorHAnsi" w:eastAsiaTheme="minorEastAsia" w:hAnsiTheme="minorHAnsi" w:cstheme="minorBidi"/>
            <w:noProof/>
            <w:sz w:val="22"/>
            <w:szCs w:val="22"/>
          </w:rPr>
          <w:tab/>
        </w:r>
        <w:r w:rsidRPr="00B24624">
          <w:rPr>
            <w:rStyle w:val="ae"/>
            <w:noProof/>
          </w:rPr>
          <w:t>Справочник «Банковские карты»</w:t>
        </w:r>
        <w:r>
          <w:rPr>
            <w:noProof/>
            <w:webHidden/>
          </w:rPr>
          <w:tab/>
        </w:r>
        <w:r>
          <w:rPr>
            <w:noProof/>
            <w:webHidden/>
          </w:rPr>
          <w:fldChar w:fldCharType="begin"/>
        </w:r>
        <w:r>
          <w:rPr>
            <w:noProof/>
            <w:webHidden/>
          </w:rPr>
          <w:instrText xml:space="preserve"> PAGEREF _Toc145089436 \h </w:instrText>
        </w:r>
        <w:r>
          <w:rPr>
            <w:noProof/>
            <w:webHidden/>
          </w:rPr>
        </w:r>
        <w:r>
          <w:rPr>
            <w:noProof/>
            <w:webHidden/>
          </w:rPr>
          <w:fldChar w:fldCharType="separate"/>
        </w:r>
        <w:r>
          <w:rPr>
            <w:noProof/>
            <w:webHidden/>
          </w:rPr>
          <w:t>57</w:t>
        </w:r>
        <w:r>
          <w:rPr>
            <w:noProof/>
            <w:webHidden/>
          </w:rPr>
          <w:fldChar w:fldCharType="end"/>
        </w:r>
      </w:hyperlink>
    </w:p>
    <w:p w14:paraId="28125F39" w14:textId="1CABE97E" w:rsidR="00171C04" w:rsidRDefault="00171C04">
      <w:pPr>
        <w:pStyle w:val="43"/>
        <w:rPr>
          <w:rFonts w:asciiTheme="minorHAnsi" w:eastAsiaTheme="minorEastAsia" w:hAnsiTheme="minorHAnsi" w:cstheme="minorBidi"/>
          <w:noProof/>
          <w:sz w:val="22"/>
          <w:szCs w:val="22"/>
        </w:rPr>
      </w:pPr>
      <w:hyperlink w:anchor="_Toc145089437" w:history="1">
        <w:r w:rsidRPr="00B24624">
          <w:rPr>
            <w:rStyle w:val="ae"/>
            <w:noProof/>
          </w:rPr>
          <w:t>5.3.5.2.</w:t>
        </w:r>
        <w:r>
          <w:rPr>
            <w:rFonts w:asciiTheme="minorHAnsi" w:eastAsiaTheme="minorEastAsia" w:hAnsiTheme="minorHAnsi" w:cstheme="minorBidi"/>
            <w:noProof/>
            <w:sz w:val="22"/>
            <w:szCs w:val="22"/>
          </w:rPr>
          <w:tab/>
        </w:r>
        <w:r w:rsidRPr="00B24624">
          <w:rPr>
            <w:rStyle w:val="ae"/>
            <w:noProof/>
          </w:rPr>
          <w:t>Справочник «Банковские счета ФК»</w:t>
        </w:r>
        <w:r>
          <w:rPr>
            <w:noProof/>
            <w:webHidden/>
          </w:rPr>
          <w:tab/>
        </w:r>
        <w:r>
          <w:rPr>
            <w:noProof/>
            <w:webHidden/>
          </w:rPr>
          <w:fldChar w:fldCharType="begin"/>
        </w:r>
        <w:r>
          <w:rPr>
            <w:noProof/>
            <w:webHidden/>
          </w:rPr>
          <w:instrText xml:space="preserve"> PAGEREF _Toc145089437 \h </w:instrText>
        </w:r>
        <w:r>
          <w:rPr>
            <w:noProof/>
            <w:webHidden/>
          </w:rPr>
        </w:r>
        <w:r>
          <w:rPr>
            <w:noProof/>
            <w:webHidden/>
          </w:rPr>
          <w:fldChar w:fldCharType="separate"/>
        </w:r>
        <w:r>
          <w:rPr>
            <w:noProof/>
            <w:webHidden/>
          </w:rPr>
          <w:t>58</w:t>
        </w:r>
        <w:r>
          <w:rPr>
            <w:noProof/>
            <w:webHidden/>
          </w:rPr>
          <w:fldChar w:fldCharType="end"/>
        </w:r>
      </w:hyperlink>
    </w:p>
    <w:p w14:paraId="63DBC2FB" w14:textId="1441AD27" w:rsidR="00171C04" w:rsidRDefault="00171C04">
      <w:pPr>
        <w:pStyle w:val="43"/>
        <w:rPr>
          <w:rFonts w:asciiTheme="minorHAnsi" w:eastAsiaTheme="minorEastAsia" w:hAnsiTheme="minorHAnsi" w:cstheme="minorBidi"/>
          <w:noProof/>
          <w:sz w:val="22"/>
          <w:szCs w:val="22"/>
        </w:rPr>
      </w:pPr>
      <w:hyperlink w:anchor="_Toc145089438" w:history="1">
        <w:r w:rsidRPr="00B24624">
          <w:rPr>
            <w:rStyle w:val="ae"/>
            <w:noProof/>
          </w:rPr>
          <w:t>5.3.5.3.</w:t>
        </w:r>
        <w:r>
          <w:rPr>
            <w:rFonts w:asciiTheme="minorHAnsi" w:eastAsiaTheme="minorEastAsia" w:hAnsiTheme="minorHAnsi" w:cstheme="minorBidi"/>
            <w:noProof/>
            <w:sz w:val="22"/>
            <w:szCs w:val="22"/>
          </w:rPr>
          <w:tab/>
        </w:r>
        <w:r w:rsidRPr="00B24624">
          <w:rPr>
            <w:rStyle w:val="ae"/>
            <w:noProof/>
          </w:rPr>
          <w:t>Справочник «Бюджеты»</w:t>
        </w:r>
        <w:r>
          <w:rPr>
            <w:noProof/>
            <w:webHidden/>
          </w:rPr>
          <w:tab/>
        </w:r>
        <w:r>
          <w:rPr>
            <w:noProof/>
            <w:webHidden/>
          </w:rPr>
          <w:fldChar w:fldCharType="begin"/>
        </w:r>
        <w:r>
          <w:rPr>
            <w:noProof/>
            <w:webHidden/>
          </w:rPr>
          <w:instrText xml:space="preserve"> PAGEREF _Toc145089438 \h </w:instrText>
        </w:r>
        <w:r>
          <w:rPr>
            <w:noProof/>
            <w:webHidden/>
          </w:rPr>
        </w:r>
        <w:r>
          <w:rPr>
            <w:noProof/>
            <w:webHidden/>
          </w:rPr>
          <w:fldChar w:fldCharType="separate"/>
        </w:r>
        <w:r>
          <w:rPr>
            <w:noProof/>
            <w:webHidden/>
          </w:rPr>
          <w:t>59</w:t>
        </w:r>
        <w:r>
          <w:rPr>
            <w:noProof/>
            <w:webHidden/>
          </w:rPr>
          <w:fldChar w:fldCharType="end"/>
        </w:r>
      </w:hyperlink>
    </w:p>
    <w:p w14:paraId="00D3F6A5" w14:textId="3D6C63E5" w:rsidR="00171C04" w:rsidRDefault="00171C04">
      <w:pPr>
        <w:pStyle w:val="43"/>
        <w:rPr>
          <w:rFonts w:asciiTheme="minorHAnsi" w:eastAsiaTheme="minorEastAsia" w:hAnsiTheme="minorHAnsi" w:cstheme="minorBidi"/>
          <w:noProof/>
          <w:sz w:val="22"/>
          <w:szCs w:val="22"/>
        </w:rPr>
      </w:pPr>
      <w:hyperlink w:anchor="_Toc145089439" w:history="1">
        <w:r w:rsidRPr="00B24624">
          <w:rPr>
            <w:rStyle w:val="ae"/>
            <w:noProof/>
          </w:rPr>
          <w:t>5.3.5.4.</w:t>
        </w:r>
        <w:r>
          <w:rPr>
            <w:rFonts w:asciiTheme="minorHAnsi" w:eastAsiaTheme="minorEastAsia" w:hAnsiTheme="minorHAnsi" w:cstheme="minorBidi"/>
            <w:noProof/>
            <w:sz w:val="22"/>
            <w:szCs w:val="22"/>
          </w:rPr>
          <w:tab/>
        </w:r>
        <w:r w:rsidRPr="00B24624">
          <w:rPr>
            <w:rStyle w:val="ae"/>
            <w:noProof/>
          </w:rPr>
          <w:t>Справочник «Календарь»</w:t>
        </w:r>
        <w:r>
          <w:rPr>
            <w:noProof/>
            <w:webHidden/>
          </w:rPr>
          <w:tab/>
        </w:r>
        <w:r>
          <w:rPr>
            <w:noProof/>
            <w:webHidden/>
          </w:rPr>
          <w:fldChar w:fldCharType="begin"/>
        </w:r>
        <w:r>
          <w:rPr>
            <w:noProof/>
            <w:webHidden/>
          </w:rPr>
          <w:instrText xml:space="preserve"> PAGEREF _Toc145089439 \h </w:instrText>
        </w:r>
        <w:r>
          <w:rPr>
            <w:noProof/>
            <w:webHidden/>
          </w:rPr>
        </w:r>
        <w:r>
          <w:rPr>
            <w:noProof/>
            <w:webHidden/>
          </w:rPr>
          <w:fldChar w:fldCharType="separate"/>
        </w:r>
        <w:r>
          <w:rPr>
            <w:noProof/>
            <w:webHidden/>
          </w:rPr>
          <w:t>60</w:t>
        </w:r>
        <w:r>
          <w:rPr>
            <w:noProof/>
            <w:webHidden/>
          </w:rPr>
          <w:fldChar w:fldCharType="end"/>
        </w:r>
      </w:hyperlink>
    </w:p>
    <w:p w14:paraId="5EA9DB27" w14:textId="5F5B6E88" w:rsidR="00171C04" w:rsidRDefault="00171C04">
      <w:pPr>
        <w:pStyle w:val="43"/>
        <w:rPr>
          <w:rFonts w:asciiTheme="minorHAnsi" w:eastAsiaTheme="minorEastAsia" w:hAnsiTheme="minorHAnsi" w:cstheme="minorBidi"/>
          <w:noProof/>
          <w:sz w:val="22"/>
          <w:szCs w:val="22"/>
        </w:rPr>
      </w:pPr>
      <w:hyperlink w:anchor="_Toc145089440" w:history="1">
        <w:r w:rsidRPr="00B24624">
          <w:rPr>
            <w:rStyle w:val="ae"/>
            <w:noProof/>
          </w:rPr>
          <w:t>5.3.5.5.</w:t>
        </w:r>
        <w:r>
          <w:rPr>
            <w:rFonts w:asciiTheme="minorHAnsi" w:eastAsiaTheme="minorEastAsia" w:hAnsiTheme="minorHAnsi" w:cstheme="minorBidi"/>
            <w:noProof/>
            <w:sz w:val="22"/>
            <w:szCs w:val="22"/>
          </w:rPr>
          <w:tab/>
        </w:r>
        <w:r w:rsidRPr="00B24624">
          <w:rPr>
            <w:rStyle w:val="ae"/>
            <w:noProof/>
          </w:rPr>
          <w:t>Справочник «КБК. Доходы»</w:t>
        </w:r>
        <w:r>
          <w:rPr>
            <w:noProof/>
            <w:webHidden/>
          </w:rPr>
          <w:tab/>
        </w:r>
        <w:r>
          <w:rPr>
            <w:noProof/>
            <w:webHidden/>
          </w:rPr>
          <w:fldChar w:fldCharType="begin"/>
        </w:r>
        <w:r>
          <w:rPr>
            <w:noProof/>
            <w:webHidden/>
          </w:rPr>
          <w:instrText xml:space="preserve"> PAGEREF _Toc145089440 \h </w:instrText>
        </w:r>
        <w:r>
          <w:rPr>
            <w:noProof/>
            <w:webHidden/>
          </w:rPr>
        </w:r>
        <w:r>
          <w:rPr>
            <w:noProof/>
            <w:webHidden/>
          </w:rPr>
          <w:fldChar w:fldCharType="separate"/>
        </w:r>
        <w:r>
          <w:rPr>
            <w:noProof/>
            <w:webHidden/>
          </w:rPr>
          <w:t>61</w:t>
        </w:r>
        <w:r>
          <w:rPr>
            <w:noProof/>
            <w:webHidden/>
          </w:rPr>
          <w:fldChar w:fldCharType="end"/>
        </w:r>
      </w:hyperlink>
    </w:p>
    <w:p w14:paraId="35493E63" w14:textId="3FCA66F8" w:rsidR="00171C04" w:rsidRDefault="00171C04">
      <w:pPr>
        <w:pStyle w:val="43"/>
        <w:rPr>
          <w:rFonts w:asciiTheme="minorHAnsi" w:eastAsiaTheme="minorEastAsia" w:hAnsiTheme="minorHAnsi" w:cstheme="minorBidi"/>
          <w:noProof/>
          <w:sz w:val="22"/>
          <w:szCs w:val="22"/>
        </w:rPr>
      </w:pPr>
      <w:hyperlink w:anchor="_Toc145089441" w:history="1">
        <w:r w:rsidRPr="00B24624">
          <w:rPr>
            <w:rStyle w:val="ae"/>
            <w:noProof/>
          </w:rPr>
          <w:t>5.3.5.6.</w:t>
        </w:r>
        <w:r>
          <w:rPr>
            <w:rFonts w:asciiTheme="minorHAnsi" w:eastAsiaTheme="minorEastAsia" w:hAnsiTheme="minorHAnsi" w:cstheme="minorBidi"/>
            <w:noProof/>
            <w:sz w:val="22"/>
            <w:szCs w:val="22"/>
          </w:rPr>
          <w:tab/>
        </w:r>
        <w:r w:rsidRPr="00B24624">
          <w:rPr>
            <w:rStyle w:val="ae"/>
            <w:noProof/>
          </w:rPr>
          <w:t>Справочник «Книга регистрации казначейских счетов»</w:t>
        </w:r>
        <w:r>
          <w:rPr>
            <w:noProof/>
            <w:webHidden/>
          </w:rPr>
          <w:tab/>
        </w:r>
        <w:r>
          <w:rPr>
            <w:noProof/>
            <w:webHidden/>
          </w:rPr>
          <w:fldChar w:fldCharType="begin"/>
        </w:r>
        <w:r>
          <w:rPr>
            <w:noProof/>
            <w:webHidden/>
          </w:rPr>
          <w:instrText xml:space="preserve"> PAGEREF _Toc145089441 \h </w:instrText>
        </w:r>
        <w:r>
          <w:rPr>
            <w:noProof/>
            <w:webHidden/>
          </w:rPr>
        </w:r>
        <w:r>
          <w:rPr>
            <w:noProof/>
            <w:webHidden/>
          </w:rPr>
          <w:fldChar w:fldCharType="separate"/>
        </w:r>
        <w:r>
          <w:rPr>
            <w:noProof/>
            <w:webHidden/>
          </w:rPr>
          <w:t>61</w:t>
        </w:r>
        <w:r>
          <w:rPr>
            <w:noProof/>
            <w:webHidden/>
          </w:rPr>
          <w:fldChar w:fldCharType="end"/>
        </w:r>
      </w:hyperlink>
    </w:p>
    <w:p w14:paraId="55EB2B63" w14:textId="1BEDF6B0" w:rsidR="00171C04" w:rsidRDefault="00171C04">
      <w:pPr>
        <w:pStyle w:val="43"/>
        <w:rPr>
          <w:rFonts w:asciiTheme="minorHAnsi" w:eastAsiaTheme="minorEastAsia" w:hAnsiTheme="minorHAnsi" w:cstheme="minorBidi"/>
          <w:noProof/>
          <w:sz w:val="22"/>
          <w:szCs w:val="22"/>
        </w:rPr>
      </w:pPr>
      <w:hyperlink w:anchor="_Toc145089442" w:history="1">
        <w:r w:rsidRPr="00B24624">
          <w:rPr>
            <w:rStyle w:val="ae"/>
            <w:noProof/>
          </w:rPr>
          <w:t>5.3.5.7.</w:t>
        </w:r>
        <w:r>
          <w:rPr>
            <w:rFonts w:asciiTheme="minorHAnsi" w:eastAsiaTheme="minorEastAsia" w:hAnsiTheme="minorHAnsi" w:cstheme="minorBidi"/>
            <w:noProof/>
            <w:sz w:val="22"/>
            <w:szCs w:val="22"/>
          </w:rPr>
          <w:tab/>
        </w:r>
        <w:r w:rsidRPr="00B24624">
          <w:rPr>
            <w:rStyle w:val="ae"/>
            <w:noProof/>
          </w:rPr>
          <w:t>Справочник «Книга регистрации лицевых счетов»</w:t>
        </w:r>
        <w:r>
          <w:rPr>
            <w:noProof/>
            <w:webHidden/>
          </w:rPr>
          <w:tab/>
        </w:r>
        <w:r>
          <w:rPr>
            <w:noProof/>
            <w:webHidden/>
          </w:rPr>
          <w:fldChar w:fldCharType="begin"/>
        </w:r>
        <w:r>
          <w:rPr>
            <w:noProof/>
            <w:webHidden/>
          </w:rPr>
          <w:instrText xml:space="preserve"> PAGEREF _Toc145089442 \h </w:instrText>
        </w:r>
        <w:r>
          <w:rPr>
            <w:noProof/>
            <w:webHidden/>
          </w:rPr>
        </w:r>
        <w:r>
          <w:rPr>
            <w:noProof/>
            <w:webHidden/>
          </w:rPr>
          <w:fldChar w:fldCharType="separate"/>
        </w:r>
        <w:r>
          <w:rPr>
            <w:noProof/>
            <w:webHidden/>
          </w:rPr>
          <w:t>63</w:t>
        </w:r>
        <w:r>
          <w:rPr>
            <w:noProof/>
            <w:webHidden/>
          </w:rPr>
          <w:fldChar w:fldCharType="end"/>
        </w:r>
      </w:hyperlink>
    </w:p>
    <w:p w14:paraId="39EC637C" w14:textId="2A97F9EB" w:rsidR="00171C04" w:rsidRDefault="00171C04">
      <w:pPr>
        <w:pStyle w:val="43"/>
        <w:rPr>
          <w:rFonts w:asciiTheme="minorHAnsi" w:eastAsiaTheme="minorEastAsia" w:hAnsiTheme="minorHAnsi" w:cstheme="minorBidi"/>
          <w:noProof/>
          <w:sz w:val="22"/>
          <w:szCs w:val="22"/>
        </w:rPr>
      </w:pPr>
      <w:hyperlink w:anchor="_Toc145089443" w:history="1">
        <w:r w:rsidRPr="00B24624">
          <w:rPr>
            <w:rStyle w:val="ae"/>
            <w:noProof/>
          </w:rPr>
          <w:t>5.3.5.8.</w:t>
        </w:r>
        <w:r>
          <w:rPr>
            <w:rFonts w:asciiTheme="minorHAnsi" w:eastAsiaTheme="minorEastAsia" w:hAnsiTheme="minorHAnsi" w:cstheme="minorBidi"/>
            <w:noProof/>
            <w:sz w:val="22"/>
            <w:szCs w:val="22"/>
          </w:rPr>
          <w:tab/>
        </w:r>
        <w:r w:rsidRPr="00B24624">
          <w:rPr>
            <w:rStyle w:val="ae"/>
            <w:noProof/>
          </w:rPr>
          <w:t>Справочник «Объекты капитального вложения (ОКВ)»</w:t>
        </w:r>
        <w:r>
          <w:rPr>
            <w:noProof/>
            <w:webHidden/>
          </w:rPr>
          <w:tab/>
        </w:r>
        <w:r>
          <w:rPr>
            <w:noProof/>
            <w:webHidden/>
          </w:rPr>
          <w:fldChar w:fldCharType="begin"/>
        </w:r>
        <w:r>
          <w:rPr>
            <w:noProof/>
            <w:webHidden/>
          </w:rPr>
          <w:instrText xml:space="preserve"> PAGEREF _Toc145089443 \h </w:instrText>
        </w:r>
        <w:r>
          <w:rPr>
            <w:noProof/>
            <w:webHidden/>
          </w:rPr>
        </w:r>
        <w:r>
          <w:rPr>
            <w:noProof/>
            <w:webHidden/>
          </w:rPr>
          <w:fldChar w:fldCharType="separate"/>
        </w:r>
        <w:r>
          <w:rPr>
            <w:noProof/>
            <w:webHidden/>
          </w:rPr>
          <w:t>64</w:t>
        </w:r>
        <w:r>
          <w:rPr>
            <w:noProof/>
            <w:webHidden/>
          </w:rPr>
          <w:fldChar w:fldCharType="end"/>
        </w:r>
      </w:hyperlink>
    </w:p>
    <w:p w14:paraId="3CB162D0" w14:textId="45297528" w:rsidR="00171C04" w:rsidRDefault="00171C04">
      <w:pPr>
        <w:pStyle w:val="43"/>
        <w:rPr>
          <w:rFonts w:asciiTheme="minorHAnsi" w:eastAsiaTheme="minorEastAsia" w:hAnsiTheme="minorHAnsi" w:cstheme="minorBidi"/>
          <w:noProof/>
          <w:sz w:val="22"/>
          <w:szCs w:val="22"/>
        </w:rPr>
      </w:pPr>
      <w:hyperlink w:anchor="_Toc145089444" w:history="1">
        <w:r w:rsidRPr="00B24624">
          <w:rPr>
            <w:rStyle w:val="ae"/>
            <w:noProof/>
          </w:rPr>
          <w:t>5.3.5.9.</w:t>
        </w:r>
        <w:r>
          <w:rPr>
            <w:rFonts w:asciiTheme="minorHAnsi" w:eastAsiaTheme="minorEastAsia" w:hAnsiTheme="minorHAnsi" w:cstheme="minorBidi"/>
            <w:noProof/>
            <w:sz w:val="22"/>
            <w:szCs w:val="22"/>
          </w:rPr>
          <w:tab/>
        </w:r>
        <w:r w:rsidRPr="00B24624">
          <w:rPr>
            <w:rStyle w:val="ae"/>
            <w:noProof/>
          </w:rPr>
          <w:t>Справочник «ОКТМО»</w:t>
        </w:r>
        <w:r>
          <w:rPr>
            <w:noProof/>
            <w:webHidden/>
          </w:rPr>
          <w:tab/>
        </w:r>
        <w:r>
          <w:rPr>
            <w:noProof/>
            <w:webHidden/>
          </w:rPr>
          <w:fldChar w:fldCharType="begin"/>
        </w:r>
        <w:r>
          <w:rPr>
            <w:noProof/>
            <w:webHidden/>
          </w:rPr>
          <w:instrText xml:space="preserve"> PAGEREF _Toc145089444 \h </w:instrText>
        </w:r>
        <w:r>
          <w:rPr>
            <w:noProof/>
            <w:webHidden/>
          </w:rPr>
        </w:r>
        <w:r>
          <w:rPr>
            <w:noProof/>
            <w:webHidden/>
          </w:rPr>
          <w:fldChar w:fldCharType="separate"/>
        </w:r>
        <w:r>
          <w:rPr>
            <w:noProof/>
            <w:webHidden/>
          </w:rPr>
          <w:t>64</w:t>
        </w:r>
        <w:r>
          <w:rPr>
            <w:noProof/>
            <w:webHidden/>
          </w:rPr>
          <w:fldChar w:fldCharType="end"/>
        </w:r>
      </w:hyperlink>
    </w:p>
    <w:p w14:paraId="7C28AC70" w14:textId="6A85046C" w:rsidR="00171C04" w:rsidRDefault="00171C04">
      <w:pPr>
        <w:pStyle w:val="43"/>
        <w:rPr>
          <w:rFonts w:asciiTheme="minorHAnsi" w:eastAsiaTheme="minorEastAsia" w:hAnsiTheme="minorHAnsi" w:cstheme="minorBidi"/>
          <w:noProof/>
          <w:sz w:val="22"/>
          <w:szCs w:val="22"/>
        </w:rPr>
      </w:pPr>
      <w:hyperlink w:anchor="_Toc145089445" w:history="1">
        <w:r w:rsidRPr="00B24624">
          <w:rPr>
            <w:rStyle w:val="ae"/>
            <w:noProof/>
          </w:rPr>
          <w:t>5.3.5.10.</w:t>
        </w:r>
        <w:r>
          <w:rPr>
            <w:rFonts w:asciiTheme="minorHAnsi" w:eastAsiaTheme="minorEastAsia" w:hAnsiTheme="minorHAnsi" w:cstheme="minorBidi"/>
            <w:noProof/>
            <w:sz w:val="22"/>
            <w:szCs w:val="22"/>
          </w:rPr>
          <w:tab/>
        </w:r>
        <w:r w:rsidRPr="00B24624">
          <w:rPr>
            <w:rStyle w:val="ae"/>
            <w:noProof/>
          </w:rPr>
          <w:t>Справочник «Перечень КБК, допущенных к проведению операций по кассовым выплатам в период приостановления операций на лицевом счете»</w:t>
        </w:r>
        <w:r>
          <w:rPr>
            <w:noProof/>
            <w:webHidden/>
          </w:rPr>
          <w:tab/>
        </w:r>
        <w:r>
          <w:rPr>
            <w:noProof/>
            <w:webHidden/>
          </w:rPr>
          <w:fldChar w:fldCharType="begin"/>
        </w:r>
        <w:r>
          <w:rPr>
            <w:noProof/>
            <w:webHidden/>
          </w:rPr>
          <w:instrText xml:space="preserve"> PAGEREF _Toc145089445 \h </w:instrText>
        </w:r>
        <w:r>
          <w:rPr>
            <w:noProof/>
            <w:webHidden/>
          </w:rPr>
        </w:r>
        <w:r>
          <w:rPr>
            <w:noProof/>
            <w:webHidden/>
          </w:rPr>
          <w:fldChar w:fldCharType="separate"/>
        </w:r>
        <w:r>
          <w:rPr>
            <w:noProof/>
            <w:webHidden/>
          </w:rPr>
          <w:t>65</w:t>
        </w:r>
        <w:r>
          <w:rPr>
            <w:noProof/>
            <w:webHidden/>
          </w:rPr>
          <w:fldChar w:fldCharType="end"/>
        </w:r>
      </w:hyperlink>
    </w:p>
    <w:p w14:paraId="3F6C2D96" w14:textId="7418192C" w:rsidR="00171C04" w:rsidRDefault="00171C04">
      <w:pPr>
        <w:pStyle w:val="43"/>
        <w:rPr>
          <w:rFonts w:asciiTheme="minorHAnsi" w:eastAsiaTheme="minorEastAsia" w:hAnsiTheme="minorHAnsi" w:cstheme="minorBidi"/>
          <w:noProof/>
          <w:sz w:val="22"/>
          <w:szCs w:val="22"/>
        </w:rPr>
      </w:pPr>
      <w:hyperlink w:anchor="_Toc145089446" w:history="1">
        <w:r w:rsidRPr="00B24624">
          <w:rPr>
            <w:rStyle w:val="ae"/>
            <w:noProof/>
          </w:rPr>
          <w:t>5.3.5.11.</w:t>
        </w:r>
        <w:r>
          <w:rPr>
            <w:rFonts w:asciiTheme="minorHAnsi" w:eastAsiaTheme="minorEastAsia" w:hAnsiTheme="minorHAnsi" w:cstheme="minorBidi"/>
            <w:noProof/>
            <w:sz w:val="22"/>
            <w:szCs w:val="22"/>
          </w:rPr>
          <w:tab/>
        </w:r>
        <w:r w:rsidRPr="00B24624">
          <w:rPr>
            <w:rStyle w:val="ae"/>
            <w:noProof/>
          </w:rPr>
          <w:t>Справочник «Период действия ПОФР»</w:t>
        </w:r>
        <w:r>
          <w:rPr>
            <w:noProof/>
            <w:webHidden/>
          </w:rPr>
          <w:tab/>
        </w:r>
        <w:r>
          <w:rPr>
            <w:noProof/>
            <w:webHidden/>
          </w:rPr>
          <w:fldChar w:fldCharType="begin"/>
        </w:r>
        <w:r>
          <w:rPr>
            <w:noProof/>
            <w:webHidden/>
          </w:rPr>
          <w:instrText xml:space="preserve"> PAGEREF _Toc145089446 \h </w:instrText>
        </w:r>
        <w:r>
          <w:rPr>
            <w:noProof/>
            <w:webHidden/>
          </w:rPr>
        </w:r>
        <w:r>
          <w:rPr>
            <w:noProof/>
            <w:webHidden/>
          </w:rPr>
          <w:fldChar w:fldCharType="separate"/>
        </w:r>
        <w:r>
          <w:rPr>
            <w:noProof/>
            <w:webHidden/>
          </w:rPr>
          <w:t>66</w:t>
        </w:r>
        <w:r>
          <w:rPr>
            <w:noProof/>
            <w:webHidden/>
          </w:rPr>
          <w:fldChar w:fldCharType="end"/>
        </w:r>
      </w:hyperlink>
    </w:p>
    <w:p w14:paraId="341DB8B9" w14:textId="62DD5C81" w:rsidR="00171C04" w:rsidRDefault="00171C04">
      <w:pPr>
        <w:pStyle w:val="43"/>
        <w:rPr>
          <w:rFonts w:asciiTheme="minorHAnsi" w:eastAsiaTheme="minorEastAsia" w:hAnsiTheme="minorHAnsi" w:cstheme="minorBidi"/>
          <w:noProof/>
          <w:sz w:val="22"/>
          <w:szCs w:val="22"/>
        </w:rPr>
      </w:pPr>
      <w:hyperlink w:anchor="_Toc145089447" w:history="1">
        <w:r w:rsidRPr="00B24624">
          <w:rPr>
            <w:rStyle w:val="ae"/>
            <w:noProof/>
          </w:rPr>
          <w:t>5.3.5.12.</w:t>
        </w:r>
        <w:r>
          <w:rPr>
            <w:rFonts w:asciiTheme="minorHAnsi" w:eastAsiaTheme="minorEastAsia" w:hAnsiTheme="minorHAnsi" w:cstheme="minorBidi"/>
            <w:noProof/>
            <w:sz w:val="22"/>
            <w:szCs w:val="22"/>
          </w:rPr>
          <w:tab/>
        </w:r>
        <w:r w:rsidRPr="00B24624">
          <w:rPr>
            <w:rStyle w:val="ae"/>
            <w:noProof/>
          </w:rPr>
          <w:t>Справочник «Разделы лицевого счета»</w:t>
        </w:r>
        <w:r>
          <w:rPr>
            <w:noProof/>
            <w:webHidden/>
          </w:rPr>
          <w:tab/>
        </w:r>
        <w:r>
          <w:rPr>
            <w:noProof/>
            <w:webHidden/>
          </w:rPr>
          <w:fldChar w:fldCharType="begin"/>
        </w:r>
        <w:r>
          <w:rPr>
            <w:noProof/>
            <w:webHidden/>
          </w:rPr>
          <w:instrText xml:space="preserve"> PAGEREF _Toc145089447 \h </w:instrText>
        </w:r>
        <w:r>
          <w:rPr>
            <w:noProof/>
            <w:webHidden/>
          </w:rPr>
        </w:r>
        <w:r>
          <w:rPr>
            <w:noProof/>
            <w:webHidden/>
          </w:rPr>
          <w:fldChar w:fldCharType="separate"/>
        </w:r>
        <w:r>
          <w:rPr>
            <w:noProof/>
            <w:webHidden/>
          </w:rPr>
          <w:t>67</w:t>
        </w:r>
        <w:r>
          <w:rPr>
            <w:noProof/>
            <w:webHidden/>
          </w:rPr>
          <w:fldChar w:fldCharType="end"/>
        </w:r>
      </w:hyperlink>
    </w:p>
    <w:p w14:paraId="734453E4" w14:textId="4BD811F4" w:rsidR="00171C04" w:rsidRDefault="00171C04">
      <w:pPr>
        <w:pStyle w:val="43"/>
        <w:rPr>
          <w:rFonts w:asciiTheme="minorHAnsi" w:eastAsiaTheme="minorEastAsia" w:hAnsiTheme="minorHAnsi" w:cstheme="minorBidi"/>
          <w:noProof/>
          <w:sz w:val="22"/>
          <w:szCs w:val="22"/>
        </w:rPr>
      </w:pPr>
      <w:hyperlink w:anchor="_Toc145089448" w:history="1">
        <w:r w:rsidRPr="00B24624">
          <w:rPr>
            <w:rStyle w:val="ae"/>
            <w:noProof/>
          </w:rPr>
          <w:t>5.3.5.13.</w:t>
        </w:r>
        <w:r>
          <w:rPr>
            <w:rFonts w:asciiTheme="minorHAnsi" w:eastAsiaTheme="minorEastAsia" w:hAnsiTheme="minorHAnsi" w:cstheme="minorBidi"/>
            <w:noProof/>
            <w:sz w:val="22"/>
            <w:szCs w:val="22"/>
          </w:rPr>
          <w:tab/>
        </w:r>
        <w:r w:rsidRPr="00B24624">
          <w:rPr>
            <w:rStyle w:val="ae"/>
            <w:noProof/>
          </w:rPr>
          <w:t>Справочник «Реестр ИП и КФХ»</w:t>
        </w:r>
        <w:r>
          <w:rPr>
            <w:noProof/>
            <w:webHidden/>
          </w:rPr>
          <w:tab/>
        </w:r>
        <w:r>
          <w:rPr>
            <w:noProof/>
            <w:webHidden/>
          </w:rPr>
          <w:fldChar w:fldCharType="begin"/>
        </w:r>
        <w:r>
          <w:rPr>
            <w:noProof/>
            <w:webHidden/>
          </w:rPr>
          <w:instrText xml:space="preserve"> PAGEREF _Toc145089448 \h </w:instrText>
        </w:r>
        <w:r>
          <w:rPr>
            <w:noProof/>
            <w:webHidden/>
          </w:rPr>
        </w:r>
        <w:r>
          <w:rPr>
            <w:noProof/>
            <w:webHidden/>
          </w:rPr>
          <w:fldChar w:fldCharType="separate"/>
        </w:r>
        <w:r>
          <w:rPr>
            <w:noProof/>
            <w:webHidden/>
          </w:rPr>
          <w:t>67</w:t>
        </w:r>
        <w:r>
          <w:rPr>
            <w:noProof/>
            <w:webHidden/>
          </w:rPr>
          <w:fldChar w:fldCharType="end"/>
        </w:r>
      </w:hyperlink>
    </w:p>
    <w:p w14:paraId="1F5344FF" w14:textId="55AD32CF" w:rsidR="00171C04" w:rsidRDefault="00171C04">
      <w:pPr>
        <w:pStyle w:val="43"/>
        <w:rPr>
          <w:rFonts w:asciiTheme="minorHAnsi" w:eastAsiaTheme="minorEastAsia" w:hAnsiTheme="minorHAnsi" w:cstheme="minorBidi"/>
          <w:noProof/>
          <w:sz w:val="22"/>
          <w:szCs w:val="22"/>
        </w:rPr>
      </w:pPr>
      <w:hyperlink w:anchor="_Toc145089449" w:history="1">
        <w:r w:rsidRPr="00B24624">
          <w:rPr>
            <w:rStyle w:val="ae"/>
            <w:noProof/>
          </w:rPr>
          <w:t>5.3.5.14.</w:t>
        </w:r>
        <w:r>
          <w:rPr>
            <w:rFonts w:asciiTheme="minorHAnsi" w:eastAsiaTheme="minorEastAsia" w:hAnsiTheme="minorHAnsi" w:cstheme="minorBidi"/>
            <w:noProof/>
            <w:sz w:val="22"/>
            <w:szCs w:val="22"/>
          </w:rPr>
          <w:tab/>
        </w:r>
        <w:r w:rsidRPr="00B24624">
          <w:rPr>
            <w:rStyle w:val="ae"/>
            <w:noProof/>
          </w:rPr>
          <w:t>Справочник «Реестр приостанавливаемых операций»</w:t>
        </w:r>
        <w:r>
          <w:rPr>
            <w:noProof/>
            <w:webHidden/>
          </w:rPr>
          <w:tab/>
        </w:r>
        <w:r>
          <w:rPr>
            <w:noProof/>
            <w:webHidden/>
          </w:rPr>
          <w:fldChar w:fldCharType="begin"/>
        </w:r>
        <w:r>
          <w:rPr>
            <w:noProof/>
            <w:webHidden/>
          </w:rPr>
          <w:instrText xml:space="preserve"> PAGEREF _Toc145089449 \h </w:instrText>
        </w:r>
        <w:r>
          <w:rPr>
            <w:noProof/>
            <w:webHidden/>
          </w:rPr>
        </w:r>
        <w:r>
          <w:rPr>
            <w:noProof/>
            <w:webHidden/>
          </w:rPr>
          <w:fldChar w:fldCharType="separate"/>
        </w:r>
        <w:r>
          <w:rPr>
            <w:noProof/>
            <w:webHidden/>
          </w:rPr>
          <w:t>68</w:t>
        </w:r>
        <w:r>
          <w:rPr>
            <w:noProof/>
            <w:webHidden/>
          </w:rPr>
          <w:fldChar w:fldCharType="end"/>
        </w:r>
      </w:hyperlink>
    </w:p>
    <w:p w14:paraId="588AA528" w14:textId="5F77611E" w:rsidR="00171C04" w:rsidRDefault="00171C04">
      <w:pPr>
        <w:pStyle w:val="43"/>
        <w:rPr>
          <w:rFonts w:asciiTheme="minorHAnsi" w:eastAsiaTheme="minorEastAsia" w:hAnsiTheme="minorHAnsi" w:cstheme="minorBidi"/>
          <w:noProof/>
          <w:sz w:val="22"/>
          <w:szCs w:val="22"/>
        </w:rPr>
      </w:pPr>
      <w:hyperlink w:anchor="_Toc145089450" w:history="1">
        <w:r w:rsidRPr="00B24624">
          <w:rPr>
            <w:rStyle w:val="ae"/>
            <w:noProof/>
          </w:rPr>
          <w:t>5.3.5.15.</w:t>
        </w:r>
        <w:r>
          <w:rPr>
            <w:rFonts w:asciiTheme="minorHAnsi" w:eastAsiaTheme="minorEastAsia" w:hAnsiTheme="minorHAnsi" w:cstheme="minorBidi"/>
            <w:noProof/>
            <w:sz w:val="22"/>
            <w:szCs w:val="22"/>
          </w:rPr>
          <w:tab/>
        </w:r>
        <w:r w:rsidRPr="00B24624">
          <w:rPr>
            <w:rStyle w:val="ae"/>
            <w:noProof/>
          </w:rPr>
          <w:t>Справочник «Российские банки»</w:t>
        </w:r>
        <w:r>
          <w:rPr>
            <w:noProof/>
            <w:webHidden/>
          </w:rPr>
          <w:tab/>
        </w:r>
        <w:r>
          <w:rPr>
            <w:noProof/>
            <w:webHidden/>
          </w:rPr>
          <w:fldChar w:fldCharType="begin"/>
        </w:r>
        <w:r>
          <w:rPr>
            <w:noProof/>
            <w:webHidden/>
          </w:rPr>
          <w:instrText xml:space="preserve"> PAGEREF _Toc145089450 \h </w:instrText>
        </w:r>
        <w:r>
          <w:rPr>
            <w:noProof/>
            <w:webHidden/>
          </w:rPr>
        </w:r>
        <w:r>
          <w:rPr>
            <w:noProof/>
            <w:webHidden/>
          </w:rPr>
          <w:fldChar w:fldCharType="separate"/>
        </w:r>
        <w:r>
          <w:rPr>
            <w:noProof/>
            <w:webHidden/>
          </w:rPr>
          <w:t>69</w:t>
        </w:r>
        <w:r>
          <w:rPr>
            <w:noProof/>
            <w:webHidden/>
          </w:rPr>
          <w:fldChar w:fldCharType="end"/>
        </w:r>
      </w:hyperlink>
    </w:p>
    <w:p w14:paraId="59EEC40D" w14:textId="59E719DF" w:rsidR="00171C04" w:rsidRDefault="00171C04">
      <w:pPr>
        <w:pStyle w:val="43"/>
        <w:rPr>
          <w:rFonts w:asciiTheme="minorHAnsi" w:eastAsiaTheme="minorEastAsia" w:hAnsiTheme="minorHAnsi" w:cstheme="minorBidi"/>
          <w:noProof/>
          <w:sz w:val="22"/>
          <w:szCs w:val="22"/>
        </w:rPr>
      </w:pPr>
      <w:hyperlink w:anchor="_Toc145089451" w:history="1">
        <w:r w:rsidRPr="00B24624">
          <w:rPr>
            <w:rStyle w:val="ae"/>
            <w:noProof/>
          </w:rPr>
          <w:t>5.3.5.16.</w:t>
        </w:r>
        <w:r>
          <w:rPr>
            <w:rFonts w:asciiTheme="minorHAnsi" w:eastAsiaTheme="minorEastAsia" w:hAnsiTheme="minorHAnsi" w:cstheme="minorBidi"/>
            <w:noProof/>
            <w:sz w:val="22"/>
            <w:szCs w:val="22"/>
          </w:rPr>
          <w:tab/>
        </w:r>
        <w:r w:rsidRPr="00B24624">
          <w:rPr>
            <w:rStyle w:val="ae"/>
            <w:noProof/>
          </w:rPr>
          <w:t>Справочник «Сводный реестр»</w:t>
        </w:r>
        <w:r>
          <w:rPr>
            <w:noProof/>
            <w:webHidden/>
          </w:rPr>
          <w:tab/>
        </w:r>
        <w:r>
          <w:rPr>
            <w:noProof/>
            <w:webHidden/>
          </w:rPr>
          <w:fldChar w:fldCharType="begin"/>
        </w:r>
        <w:r>
          <w:rPr>
            <w:noProof/>
            <w:webHidden/>
          </w:rPr>
          <w:instrText xml:space="preserve"> PAGEREF _Toc145089451 \h </w:instrText>
        </w:r>
        <w:r>
          <w:rPr>
            <w:noProof/>
            <w:webHidden/>
          </w:rPr>
        </w:r>
        <w:r>
          <w:rPr>
            <w:noProof/>
            <w:webHidden/>
          </w:rPr>
          <w:fldChar w:fldCharType="separate"/>
        </w:r>
        <w:r>
          <w:rPr>
            <w:noProof/>
            <w:webHidden/>
          </w:rPr>
          <w:t>70</w:t>
        </w:r>
        <w:r>
          <w:rPr>
            <w:noProof/>
            <w:webHidden/>
          </w:rPr>
          <w:fldChar w:fldCharType="end"/>
        </w:r>
      </w:hyperlink>
    </w:p>
    <w:p w14:paraId="37E3FC5E" w14:textId="76522755" w:rsidR="00171C04" w:rsidRDefault="00171C04">
      <w:pPr>
        <w:pStyle w:val="43"/>
        <w:rPr>
          <w:rFonts w:asciiTheme="minorHAnsi" w:eastAsiaTheme="minorEastAsia" w:hAnsiTheme="minorHAnsi" w:cstheme="minorBidi"/>
          <w:noProof/>
          <w:sz w:val="22"/>
          <w:szCs w:val="22"/>
        </w:rPr>
      </w:pPr>
      <w:hyperlink w:anchor="_Toc145089452" w:history="1">
        <w:r w:rsidRPr="00B24624">
          <w:rPr>
            <w:rStyle w:val="ae"/>
            <w:noProof/>
          </w:rPr>
          <w:t>5.3.5.17.</w:t>
        </w:r>
        <w:r>
          <w:rPr>
            <w:rFonts w:asciiTheme="minorHAnsi" w:eastAsiaTheme="minorEastAsia" w:hAnsiTheme="minorHAnsi" w:cstheme="minorBidi"/>
            <w:noProof/>
            <w:sz w:val="22"/>
            <w:szCs w:val="22"/>
          </w:rPr>
          <w:tab/>
        </w:r>
        <w:r w:rsidRPr="00B24624">
          <w:rPr>
            <w:rStyle w:val="ae"/>
            <w:noProof/>
          </w:rPr>
          <w:t>Справочник «Символы кассовой отчетности»</w:t>
        </w:r>
        <w:r>
          <w:rPr>
            <w:noProof/>
            <w:webHidden/>
          </w:rPr>
          <w:tab/>
        </w:r>
        <w:r>
          <w:rPr>
            <w:noProof/>
            <w:webHidden/>
          </w:rPr>
          <w:fldChar w:fldCharType="begin"/>
        </w:r>
        <w:r>
          <w:rPr>
            <w:noProof/>
            <w:webHidden/>
          </w:rPr>
          <w:instrText xml:space="preserve"> PAGEREF _Toc145089452 \h </w:instrText>
        </w:r>
        <w:r>
          <w:rPr>
            <w:noProof/>
            <w:webHidden/>
          </w:rPr>
        </w:r>
        <w:r>
          <w:rPr>
            <w:noProof/>
            <w:webHidden/>
          </w:rPr>
          <w:fldChar w:fldCharType="separate"/>
        </w:r>
        <w:r>
          <w:rPr>
            <w:noProof/>
            <w:webHidden/>
          </w:rPr>
          <w:t>71</w:t>
        </w:r>
        <w:r>
          <w:rPr>
            <w:noProof/>
            <w:webHidden/>
          </w:rPr>
          <w:fldChar w:fldCharType="end"/>
        </w:r>
      </w:hyperlink>
    </w:p>
    <w:p w14:paraId="40556D3A" w14:textId="46C61729" w:rsidR="00171C04" w:rsidRDefault="00171C04">
      <w:pPr>
        <w:pStyle w:val="43"/>
        <w:rPr>
          <w:rFonts w:asciiTheme="minorHAnsi" w:eastAsiaTheme="minorEastAsia" w:hAnsiTheme="minorHAnsi" w:cstheme="minorBidi"/>
          <w:noProof/>
          <w:sz w:val="22"/>
          <w:szCs w:val="22"/>
        </w:rPr>
      </w:pPr>
      <w:hyperlink w:anchor="_Toc145089453" w:history="1">
        <w:r w:rsidRPr="00B24624">
          <w:rPr>
            <w:rStyle w:val="ae"/>
            <w:noProof/>
          </w:rPr>
          <w:t>5.3.5.18.</w:t>
        </w:r>
        <w:r>
          <w:rPr>
            <w:rFonts w:asciiTheme="minorHAnsi" w:eastAsiaTheme="minorEastAsia" w:hAnsiTheme="minorHAnsi" w:cstheme="minorBidi"/>
            <w:noProof/>
            <w:sz w:val="22"/>
            <w:szCs w:val="22"/>
          </w:rPr>
          <w:tab/>
        </w:r>
        <w:r w:rsidRPr="00B24624">
          <w:rPr>
            <w:rStyle w:val="ae"/>
            <w:noProof/>
          </w:rPr>
          <w:t>Справочник «Соответствие БС (40116) и СвР»</w:t>
        </w:r>
        <w:r>
          <w:rPr>
            <w:noProof/>
            <w:webHidden/>
          </w:rPr>
          <w:tab/>
        </w:r>
        <w:r>
          <w:rPr>
            <w:noProof/>
            <w:webHidden/>
          </w:rPr>
          <w:fldChar w:fldCharType="begin"/>
        </w:r>
        <w:r>
          <w:rPr>
            <w:noProof/>
            <w:webHidden/>
          </w:rPr>
          <w:instrText xml:space="preserve"> PAGEREF _Toc145089453 \h </w:instrText>
        </w:r>
        <w:r>
          <w:rPr>
            <w:noProof/>
            <w:webHidden/>
          </w:rPr>
        </w:r>
        <w:r>
          <w:rPr>
            <w:noProof/>
            <w:webHidden/>
          </w:rPr>
          <w:fldChar w:fldCharType="separate"/>
        </w:r>
        <w:r>
          <w:rPr>
            <w:noProof/>
            <w:webHidden/>
          </w:rPr>
          <w:t>71</w:t>
        </w:r>
        <w:r>
          <w:rPr>
            <w:noProof/>
            <w:webHidden/>
          </w:rPr>
          <w:fldChar w:fldCharType="end"/>
        </w:r>
      </w:hyperlink>
    </w:p>
    <w:p w14:paraId="284C2410" w14:textId="06BF89F2" w:rsidR="00171C04" w:rsidRDefault="00171C04">
      <w:pPr>
        <w:pStyle w:val="43"/>
        <w:rPr>
          <w:rFonts w:asciiTheme="minorHAnsi" w:eastAsiaTheme="minorEastAsia" w:hAnsiTheme="minorHAnsi" w:cstheme="minorBidi"/>
          <w:noProof/>
          <w:sz w:val="22"/>
          <w:szCs w:val="22"/>
        </w:rPr>
      </w:pPr>
      <w:hyperlink w:anchor="_Toc145089454" w:history="1">
        <w:r w:rsidRPr="00B24624">
          <w:rPr>
            <w:rStyle w:val="ae"/>
            <w:noProof/>
          </w:rPr>
          <w:t>5.3.5.19.</w:t>
        </w:r>
        <w:r>
          <w:rPr>
            <w:rFonts w:asciiTheme="minorHAnsi" w:eastAsiaTheme="minorEastAsia" w:hAnsiTheme="minorHAnsi" w:cstheme="minorBidi"/>
            <w:noProof/>
            <w:sz w:val="22"/>
            <w:szCs w:val="22"/>
          </w:rPr>
          <w:tab/>
        </w:r>
        <w:r w:rsidRPr="00B24624">
          <w:rPr>
            <w:rStyle w:val="ae"/>
            <w:noProof/>
          </w:rPr>
          <w:t>Справочник «Соответствие типов БС и ЛС»</w:t>
        </w:r>
        <w:r>
          <w:rPr>
            <w:noProof/>
            <w:webHidden/>
          </w:rPr>
          <w:tab/>
        </w:r>
        <w:r>
          <w:rPr>
            <w:noProof/>
            <w:webHidden/>
          </w:rPr>
          <w:fldChar w:fldCharType="begin"/>
        </w:r>
        <w:r>
          <w:rPr>
            <w:noProof/>
            <w:webHidden/>
          </w:rPr>
          <w:instrText xml:space="preserve"> PAGEREF _Toc145089454 \h </w:instrText>
        </w:r>
        <w:r>
          <w:rPr>
            <w:noProof/>
            <w:webHidden/>
          </w:rPr>
        </w:r>
        <w:r>
          <w:rPr>
            <w:noProof/>
            <w:webHidden/>
          </w:rPr>
          <w:fldChar w:fldCharType="separate"/>
        </w:r>
        <w:r>
          <w:rPr>
            <w:noProof/>
            <w:webHidden/>
          </w:rPr>
          <w:t>72</w:t>
        </w:r>
        <w:r>
          <w:rPr>
            <w:noProof/>
            <w:webHidden/>
          </w:rPr>
          <w:fldChar w:fldCharType="end"/>
        </w:r>
      </w:hyperlink>
    </w:p>
    <w:p w14:paraId="0C103310" w14:textId="05232F86" w:rsidR="00171C04" w:rsidRDefault="00171C04">
      <w:pPr>
        <w:pStyle w:val="43"/>
        <w:rPr>
          <w:rFonts w:asciiTheme="minorHAnsi" w:eastAsiaTheme="minorEastAsia" w:hAnsiTheme="minorHAnsi" w:cstheme="minorBidi"/>
          <w:noProof/>
          <w:sz w:val="22"/>
          <w:szCs w:val="22"/>
        </w:rPr>
      </w:pPr>
      <w:hyperlink w:anchor="_Toc145089455" w:history="1">
        <w:r w:rsidRPr="00B24624">
          <w:rPr>
            <w:rStyle w:val="ae"/>
            <w:noProof/>
          </w:rPr>
          <w:t>5.3.5.20.</w:t>
        </w:r>
        <w:r>
          <w:rPr>
            <w:rFonts w:asciiTheme="minorHAnsi" w:eastAsiaTheme="minorEastAsia" w:hAnsiTheme="minorHAnsi" w:cstheme="minorBidi"/>
            <w:noProof/>
            <w:sz w:val="22"/>
            <w:szCs w:val="22"/>
          </w:rPr>
          <w:tab/>
        </w:r>
        <w:r w:rsidRPr="00B24624">
          <w:rPr>
            <w:rStyle w:val="ae"/>
            <w:noProof/>
          </w:rPr>
          <w:t>Справочник «Соответствие центров специализации и расчетных центров»</w:t>
        </w:r>
        <w:r>
          <w:rPr>
            <w:noProof/>
            <w:webHidden/>
          </w:rPr>
          <w:tab/>
        </w:r>
        <w:r>
          <w:rPr>
            <w:noProof/>
            <w:webHidden/>
          </w:rPr>
          <w:fldChar w:fldCharType="begin"/>
        </w:r>
        <w:r>
          <w:rPr>
            <w:noProof/>
            <w:webHidden/>
          </w:rPr>
          <w:instrText xml:space="preserve"> PAGEREF _Toc145089455 \h </w:instrText>
        </w:r>
        <w:r>
          <w:rPr>
            <w:noProof/>
            <w:webHidden/>
          </w:rPr>
        </w:r>
        <w:r>
          <w:rPr>
            <w:noProof/>
            <w:webHidden/>
          </w:rPr>
          <w:fldChar w:fldCharType="separate"/>
        </w:r>
        <w:r>
          <w:rPr>
            <w:noProof/>
            <w:webHidden/>
          </w:rPr>
          <w:t>73</w:t>
        </w:r>
        <w:r>
          <w:rPr>
            <w:noProof/>
            <w:webHidden/>
          </w:rPr>
          <w:fldChar w:fldCharType="end"/>
        </w:r>
      </w:hyperlink>
    </w:p>
    <w:p w14:paraId="64839798" w14:textId="68266E5A" w:rsidR="00171C04" w:rsidRDefault="00171C04">
      <w:pPr>
        <w:pStyle w:val="43"/>
        <w:rPr>
          <w:rFonts w:asciiTheme="minorHAnsi" w:eastAsiaTheme="minorEastAsia" w:hAnsiTheme="minorHAnsi" w:cstheme="minorBidi"/>
          <w:noProof/>
          <w:sz w:val="22"/>
          <w:szCs w:val="22"/>
        </w:rPr>
      </w:pPr>
      <w:hyperlink w:anchor="_Toc145089456" w:history="1">
        <w:r w:rsidRPr="00B24624">
          <w:rPr>
            <w:rStyle w:val="ae"/>
            <w:noProof/>
          </w:rPr>
          <w:t>5.3.5.21.</w:t>
        </w:r>
        <w:r>
          <w:rPr>
            <w:rFonts w:asciiTheme="minorHAnsi" w:eastAsiaTheme="minorEastAsia" w:hAnsiTheme="minorHAnsi" w:cstheme="minorBidi"/>
            <w:noProof/>
            <w:sz w:val="22"/>
            <w:szCs w:val="22"/>
          </w:rPr>
          <w:tab/>
        </w:r>
        <w:r w:rsidRPr="00B24624">
          <w:rPr>
            <w:rStyle w:val="ae"/>
            <w:noProof/>
          </w:rPr>
          <w:t>Справочник «Типы документов-оснований»</w:t>
        </w:r>
        <w:r>
          <w:rPr>
            <w:noProof/>
            <w:webHidden/>
          </w:rPr>
          <w:tab/>
        </w:r>
        <w:r>
          <w:rPr>
            <w:noProof/>
            <w:webHidden/>
          </w:rPr>
          <w:fldChar w:fldCharType="begin"/>
        </w:r>
        <w:r>
          <w:rPr>
            <w:noProof/>
            <w:webHidden/>
          </w:rPr>
          <w:instrText xml:space="preserve"> PAGEREF _Toc145089456 \h </w:instrText>
        </w:r>
        <w:r>
          <w:rPr>
            <w:noProof/>
            <w:webHidden/>
          </w:rPr>
        </w:r>
        <w:r>
          <w:rPr>
            <w:noProof/>
            <w:webHidden/>
          </w:rPr>
          <w:fldChar w:fldCharType="separate"/>
        </w:r>
        <w:r>
          <w:rPr>
            <w:noProof/>
            <w:webHidden/>
          </w:rPr>
          <w:t>73</w:t>
        </w:r>
        <w:r>
          <w:rPr>
            <w:noProof/>
            <w:webHidden/>
          </w:rPr>
          <w:fldChar w:fldCharType="end"/>
        </w:r>
      </w:hyperlink>
    </w:p>
    <w:p w14:paraId="275B978F" w14:textId="13F01EF6" w:rsidR="00171C04" w:rsidRDefault="00171C04">
      <w:pPr>
        <w:pStyle w:val="43"/>
        <w:rPr>
          <w:rFonts w:asciiTheme="minorHAnsi" w:eastAsiaTheme="minorEastAsia" w:hAnsiTheme="minorHAnsi" w:cstheme="minorBidi"/>
          <w:noProof/>
          <w:sz w:val="22"/>
          <w:szCs w:val="22"/>
        </w:rPr>
      </w:pPr>
      <w:hyperlink w:anchor="_Toc145089457" w:history="1">
        <w:r w:rsidRPr="00B24624">
          <w:rPr>
            <w:rStyle w:val="ae"/>
            <w:noProof/>
          </w:rPr>
          <w:t>5.3.5.22.</w:t>
        </w:r>
        <w:r>
          <w:rPr>
            <w:rFonts w:asciiTheme="minorHAnsi" w:eastAsiaTheme="minorEastAsia" w:hAnsiTheme="minorHAnsi" w:cstheme="minorBidi"/>
            <w:noProof/>
            <w:sz w:val="22"/>
            <w:szCs w:val="22"/>
          </w:rPr>
          <w:tab/>
        </w:r>
        <w:r w:rsidRPr="00B24624">
          <w:rPr>
            <w:rStyle w:val="ae"/>
            <w:noProof/>
          </w:rPr>
          <w:t>Справочник «ТОФК»</w:t>
        </w:r>
        <w:r>
          <w:rPr>
            <w:noProof/>
            <w:webHidden/>
          </w:rPr>
          <w:tab/>
        </w:r>
        <w:r>
          <w:rPr>
            <w:noProof/>
            <w:webHidden/>
          </w:rPr>
          <w:fldChar w:fldCharType="begin"/>
        </w:r>
        <w:r>
          <w:rPr>
            <w:noProof/>
            <w:webHidden/>
          </w:rPr>
          <w:instrText xml:space="preserve"> PAGEREF _Toc145089457 \h </w:instrText>
        </w:r>
        <w:r>
          <w:rPr>
            <w:noProof/>
            <w:webHidden/>
          </w:rPr>
        </w:r>
        <w:r>
          <w:rPr>
            <w:noProof/>
            <w:webHidden/>
          </w:rPr>
          <w:fldChar w:fldCharType="separate"/>
        </w:r>
        <w:r>
          <w:rPr>
            <w:noProof/>
            <w:webHidden/>
          </w:rPr>
          <w:t>74</w:t>
        </w:r>
        <w:r>
          <w:rPr>
            <w:noProof/>
            <w:webHidden/>
          </w:rPr>
          <w:fldChar w:fldCharType="end"/>
        </w:r>
      </w:hyperlink>
    </w:p>
    <w:p w14:paraId="7FD20DA8" w14:textId="3F525AA6" w:rsidR="00171C04" w:rsidRDefault="00171C04">
      <w:pPr>
        <w:pStyle w:val="43"/>
        <w:rPr>
          <w:rFonts w:asciiTheme="minorHAnsi" w:eastAsiaTheme="minorEastAsia" w:hAnsiTheme="minorHAnsi" w:cstheme="minorBidi"/>
          <w:noProof/>
          <w:sz w:val="22"/>
          <w:szCs w:val="22"/>
        </w:rPr>
      </w:pPr>
      <w:hyperlink w:anchor="_Toc145089458" w:history="1">
        <w:r w:rsidRPr="00B24624">
          <w:rPr>
            <w:rStyle w:val="ae"/>
            <w:noProof/>
          </w:rPr>
          <w:t>5.3.5.23.</w:t>
        </w:r>
        <w:r>
          <w:rPr>
            <w:rFonts w:asciiTheme="minorHAnsi" w:eastAsiaTheme="minorEastAsia" w:hAnsiTheme="minorHAnsi" w:cstheme="minorBidi"/>
            <w:noProof/>
            <w:sz w:val="22"/>
            <w:szCs w:val="22"/>
          </w:rPr>
          <w:tab/>
        </w:r>
        <w:r w:rsidRPr="00B24624">
          <w:rPr>
            <w:rStyle w:val="ae"/>
            <w:noProof/>
          </w:rPr>
          <w:t>Справочник «Виды средств»</w:t>
        </w:r>
        <w:r>
          <w:rPr>
            <w:noProof/>
            <w:webHidden/>
          </w:rPr>
          <w:tab/>
        </w:r>
        <w:r>
          <w:rPr>
            <w:noProof/>
            <w:webHidden/>
          </w:rPr>
          <w:fldChar w:fldCharType="begin"/>
        </w:r>
        <w:r>
          <w:rPr>
            <w:noProof/>
            <w:webHidden/>
          </w:rPr>
          <w:instrText xml:space="preserve"> PAGEREF _Toc145089458 \h </w:instrText>
        </w:r>
        <w:r>
          <w:rPr>
            <w:noProof/>
            <w:webHidden/>
          </w:rPr>
        </w:r>
        <w:r>
          <w:rPr>
            <w:noProof/>
            <w:webHidden/>
          </w:rPr>
          <w:fldChar w:fldCharType="separate"/>
        </w:r>
        <w:r>
          <w:rPr>
            <w:noProof/>
            <w:webHidden/>
          </w:rPr>
          <w:t>75</w:t>
        </w:r>
        <w:r>
          <w:rPr>
            <w:noProof/>
            <w:webHidden/>
          </w:rPr>
          <w:fldChar w:fldCharType="end"/>
        </w:r>
      </w:hyperlink>
    </w:p>
    <w:p w14:paraId="3862D586" w14:textId="6C85B43E" w:rsidR="00171C04" w:rsidRDefault="00171C04">
      <w:pPr>
        <w:pStyle w:val="43"/>
        <w:rPr>
          <w:rFonts w:asciiTheme="minorHAnsi" w:eastAsiaTheme="minorEastAsia" w:hAnsiTheme="minorHAnsi" w:cstheme="minorBidi"/>
          <w:noProof/>
          <w:sz w:val="22"/>
          <w:szCs w:val="22"/>
        </w:rPr>
      </w:pPr>
      <w:hyperlink w:anchor="_Toc145089459" w:history="1">
        <w:r w:rsidRPr="00B24624">
          <w:rPr>
            <w:rStyle w:val="ae"/>
            <w:noProof/>
          </w:rPr>
          <w:t>5.3.5.24.</w:t>
        </w:r>
        <w:r>
          <w:rPr>
            <w:rFonts w:asciiTheme="minorHAnsi" w:eastAsiaTheme="minorEastAsia" w:hAnsiTheme="minorHAnsi" w:cstheme="minorBidi"/>
            <w:noProof/>
            <w:sz w:val="22"/>
            <w:szCs w:val="22"/>
          </w:rPr>
          <w:tab/>
        </w:r>
        <w:r w:rsidRPr="00B24624">
          <w:rPr>
            <w:rStyle w:val="ae"/>
            <w:noProof/>
          </w:rPr>
          <w:t>Справочник «Группы причин отказов»</w:t>
        </w:r>
        <w:r>
          <w:rPr>
            <w:noProof/>
            <w:webHidden/>
          </w:rPr>
          <w:tab/>
        </w:r>
        <w:r>
          <w:rPr>
            <w:noProof/>
            <w:webHidden/>
          </w:rPr>
          <w:fldChar w:fldCharType="begin"/>
        </w:r>
        <w:r>
          <w:rPr>
            <w:noProof/>
            <w:webHidden/>
          </w:rPr>
          <w:instrText xml:space="preserve"> PAGEREF _Toc145089459 \h </w:instrText>
        </w:r>
        <w:r>
          <w:rPr>
            <w:noProof/>
            <w:webHidden/>
          </w:rPr>
        </w:r>
        <w:r>
          <w:rPr>
            <w:noProof/>
            <w:webHidden/>
          </w:rPr>
          <w:fldChar w:fldCharType="separate"/>
        </w:r>
        <w:r>
          <w:rPr>
            <w:noProof/>
            <w:webHidden/>
          </w:rPr>
          <w:t>75</w:t>
        </w:r>
        <w:r>
          <w:rPr>
            <w:noProof/>
            <w:webHidden/>
          </w:rPr>
          <w:fldChar w:fldCharType="end"/>
        </w:r>
      </w:hyperlink>
    </w:p>
    <w:p w14:paraId="42A65A4F" w14:textId="2D06A855" w:rsidR="00171C04" w:rsidRDefault="00171C04">
      <w:pPr>
        <w:pStyle w:val="43"/>
        <w:rPr>
          <w:rFonts w:asciiTheme="minorHAnsi" w:eastAsiaTheme="minorEastAsia" w:hAnsiTheme="minorHAnsi" w:cstheme="minorBidi"/>
          <w:noProof/>
          <w:sz w:val="22"/>
          <w:szCs w:val="22"/>
        </w:rPr>
      </w:pPr>
      <w:hyperlink w:anchor="_Toc145089460" w:history="1">
        <w:r w:rsidRPr="00B24624">
          <w:rPr>
            <w:rStyle w:val="ae"/>
            <w:noProof/>
          </w:rPr>
          <w:t>5.3.5.25.</w:t>
        </w:r>
        <w:r>
          <w:rPr>
            <w:rFonts w:asciiTheme="minorHAnsi" w:eastAsiaTheme="minorEastAsia" w:hAnsiTheme="minorHAnsi" w:cstheme="minorBidi"/>
            <w:noProof/>
            <w:sz w:val="22"/>
            <w:szCs w:val="22"/>
          </w:rPr>
          <w:tab/>
        </w:r>
        <w:r w:rsidRPr="00B24624">
          <w:rPr>
            <w:rStyle w:val="ae"/>
            <w:noProof/>
          </w:rPr>
          <w:t>Справочник «ИГК»</w:t>
        </w:r>
        <w:r>
          <w:rPr>
            <w:noProof/>
            <w:webHidden/>
          </w:rPr>
          <w:tab/>
        </w:r>
        <w:r>
          <w:rPr>
            <w:noProof/>
            <w:webHidden/>
          </w:rPr>
          <w:fldChar w:fldCharType="begin"/>
        </w:r>
        <w:r>
          <w:rPr>
            <w:noProof/>
            <w:webHidden/>
          </w:rPr>
          <w:instrText xml:space="preserve"> PAGEREF _Toc145089460 \h </w:instrText>
        </w:r>
        <w:r>
          <w:rPr>
            <w:noProof/>
            <w:webHidden/>
          </w:rPr>
        </w:r>
        <w:r>
          <w:rPr>
            <w:noProof/>
            <w:webHidden/>
          </w:rPr>
          <w:fldChar w:fldCharType="separate"/>
        </w:r>
        <w:r>
          <w:rPr>
            <w:noProof/>
            <w:webHidden/>
          </w:rPr>
          <w:t>76</w:t>
        </w:r>
        <w:r>
          <w:rPr>
            <w:noProof/>
            <w:webHidden/>
          </w:rPr>
          <w:fldChar w:fldCharType="end"/>
        </w:r>
      </w:hyperlink>
    </w:p>
    <w:p w14:paraId="02E3605F" w14:textId="5B787CFD" w:rsidR="00171C04" w:rsidRDefault="00171C04">
      <w:pPr>
        <w:pStyle w:val="43"/>
        <w:rPr>
          <w:rFonts w:asciiTheme="minorHAnsi" w:eastAsiaTheme="minorEastAsia" w:hAnsiTheme="minorHAnsi" w:cstheme="minorBidi"/>
          <w:noProof/>
          <w:sz w:val="22"/>
          <w:szCs w:val="22"/>
        </w:rPr>
      </w:pPr>
      <w:hyperlink w:anchor="_Toc145089461" w:history="1">
        <w:r w:rsidRPr="00B24624">
          <w:rPr>
            <w:rStyle w:val="ae"/>
            <w:noProof/>
          </w:rPr>
          <w:t>5.3.5.26.</w:t>
        </w:r>
        <w:r>
          <w:rPr>
            <w:rFonts w:asciiTheme="minorHAnsi" w:eastAsiaTheme="minorEastAsia" w:hAnsiTheme="minorHAnsi" w:cstheme="minorBidi"/>
            <w:noProof/>
            <w:sz w:val="22"/>
            <w:szCs w:val="22"/>
          </w:rPr>
          <w:tab/>
        </w:r>
        <w:r w:rsidRPr="00B24624">
          <w:rPr>
            <w:rStyle w:val="ae"/>
            <w:noProof/>
          </w:rPr>
          <w:t>Справочник «Критерии приостановления операций по ЛС»</w:t>
        </w:r>
        <w:r>
          <w:rPr>
            <w:noProof/>
            <w:webHidden/>
          </w:rPr>
          <w:tab/>
        </w:r>
        <w:r>
          <w:rPr>
            <w:noProof/>
            <w:webHidden/>
          </w:rPr>
          <w:fldChar w:fldCharType="begin"/>
        </w:r>
        <w:r>
          <w:rPr>
            <w:noProof/>
            <w:webHidden/>
          </w:rPr>
          <w:instrText xml:space="preserve"> PAGEREF _Toc145089461 \h </w:instrText>
        </w:r>
        <w:r>
          <w:rPr>
            <w:noProof/>
            <w:webHidden/>
          </w:rPr>
        </w:r>
        <w:r>
          <w:rPr>
            <w:noProof/>
            <w:webHidden/>
          </w:rPr>
          <w:fldChar w:fldCharType="separate"/>
        </w:r>
        <w:r>
          <w:rPr>
            <w:noProof/>
            <w:webHidden/>
          </w:rPr>
          <w:t>77</w:t>
        </w:r>
        <w:r>
          <w:rPr>
            <w:noProof/>
            <w:webHidden/>
          </w:rPr>
          <w:fldChar w:fldCharType="end"/>
        </w:r>
      </w:hyperlink>
    </w:p>
    <w:p w14:paraId="67F4BD8E" w14:textId="1678CA38" w:rsidR="00171C04" w:rsidRDefault="00171C04">
      <w:pPr>
        <w:pStyle w:val="43"/>
        <w:rPr>
          <w:rFonts w:asciiTheme="minorHAnsi" w:eastAsiaTheme="minorEastAsia" w:hAnsiTheme="minorHAnsi" w:cstheme="minorBidi"/>
          <w:noProof/>
          <w:sz w:val="22"/>
          <w:szCs w:val="22"/>
        </w:rPr>
      </w:pPr>
      <w:hyperlink w:anchor="_Toc145089462" w:history="1">
        <w:r w:rsidRPr="00B24624">
          <w:rPr>
            <w:rStyle w:val="ae"/>
            <w:noProof/>
          </w:rPr>
          <w:t>5.3.5.27.</w:t>
        </w:r>
        <w:r>
          <w:rPr>
            <w:rFonts w:asciiTheme="minorHAnsi" w:eastAsiaTheme="minorEastAsia" w:hAnsiTheme="minorHAnsi" w:cstheme="minorBidi"/>
            <w:noProof/>
            <w:sz w:val="22"/>
            <w:szCs w:val="22"/>
          </w:rPr>
          <w:tab/>
        </w:r>
        <w:r w:rsidRPr="00B24624">
          <w:rPr>
            <w:rStyle w:val="ae"/>
            <w:noProof/>
          </w:rPr>
          <w:t>Справочник «Настройка запросов к ПУиО»</w:t>
        </w:r>
        <w:r>
          <w:rPr>
            <w:noProof/>
            <w:webHidden/>
          </w:rPr>
          <w:tab/>
        </w:r>
        <w:r>
          <w:rPr>
            <w:noProof/>
            <w:webHidden/>
          </w:rPr>
          <w:fldChar w:fldCharType="begin"/>
        </w:r>
        <w:r>
          <w:rPr>
            <w:noProof/>
            <w:webHidden/>
          </w:rPr>
          <w:instrText xml:space="preserve"> PAGEREF _Toc145089462 \h </w:instrText>
        </w:r>
        <w:r>
          <w:rPr>
            <w:noProof/>
            <w:webHidden/>
          </w:rPr>
        </w:r>
        <w:r>
          <w:rPr>
            <w:noProof/>
            <w:webHidden/>
          </w:rPr>
          <w:fldChar w:fldCharType="separate"/>
        </w:r>
        <w:r>
          <w:rPr>
            <w:noProof/>
            <w:webHidden/>
          </w:rPr>
          <w:t>77</w:t>
        </w:r>
        <w:r>
          <w:rPr>
            <w:noProof/>
            <w:webHidden/>
          </w:rPr>
          <w:fldChar w:fldCharType="end"/>
        </w:r>
      </w:hyperlink>
    </w:p>
    <w:p w14:paraId="3318CE66" w14:textId="4ED65A63" w:rsidR="00171C04" w:rsidRDefault="00171C04">
      <w:pPr>
        <w:pStyle w:val="43"/>
        <w:rPr>
          <w:rFonts w:asciiTheme="minorHAnsi" w:eastAsiaTheme="minorEastAsia" w:hAnsiTheme="minorHAnsi" w:cstheme="minorBidi"/>
          <w:noProof/>
          <w:sz w:val="22"/>
          <w:szCs w:val="22"/>
        </w:rPr>
      </w:pPr>
      <w:hyperlink w:anchor="_Toc145089463" w:history="1">
        <w:r w:rsidRPr="00B24624">
          <w:rPr>
            <w:rStyle w:val="ae"/>
            <w:noProof/>
          </w:rPr>
          <w:t>5.3.5.28.</w:t>
        </w:r>
        <w:r>
          <w:rPr>
            <w:rFonts w:asciiTheme="minorHAnsi" w:eastAsiaTheme="minorEastAsia" w:hAnsiTheme="minorHAnsi" w:cstheme="minorBidi"/>
            <w:noProof/>
            <w:sz w:val="22"/>
            <w:szCs w:val="22"/>
          </w:rPr>
          <w:tab/>
        </w:r>
        <w:r w:rsidRPr="00B24624">
          <w:rPr>
            <w:rStyle w:val="ae"/>
            <w:noProof/>
          </w:rPr>
          <w:t>Справочник «Настройки доступа ТОФК по месту обращения»</w:t>
        </w:r>
        <w:r>
          <w:rPr>
            <w:noProof/>
            <w:webHidden/>
          </w:rPr>
          <w:tab/>
        </w:r>
        <w:r>
          <w:rPr>
            <w:noProof/>
            <w:webHidden/>
          </w:rPr>
          <w:fldChar w:fldCharType="begin"/>
        </w:r>
        <w:r>
          <w:rPr>
            <w:noProof/>
            <w:webHidden/>
          </w:rPr>
          <w:instrText xml:space="preserve"> PAGEREF _Toc145089463 \h </w:instrText>
        </w:r>
        <w:r>
          <w:rPr>
            <w:noProof/>
            <w:webHidden/>
          </w:rPr>
        </w:r>
        <w:r>
          <w:rPr>
            <w:noProof/>
            <w:webHidden/>
          </w:rPr>
          <w:fldChar w:fldCharType="separate"/>
        </w:r>
        <w:r>
          <w:rPr>
            <w:noProof/>
            <w:webHidden/>
          </w:rPr>
          <w:t>78</w:t>
        </w:r>
        <w:r>
          <w:rPr>
            <w:noProof/>
            <w:webHidden/>
          </w:rPr>
          <w:fldChar w:fldCharType="end"/>
        </w:r>
      </w:hyperlink>
    </w:p>
    <w:p w14:paraId="59B2F96B" w14:textId="52584EAE" w:rsidR="00171C04" w:rsidRDefault="00171C04">
      <w:pPr>
        <w:pStyle w:val="43"/>
        <w:rPr>
          <w:rFonts w:asciiTheme="minorHAnsi" w:eastAsiaTheme="minorEastAsia" w:hAnsiTheme="minorHAnsi" w:cstheme="minorBidi"/>
          <w:noProof/>
          <w:sz w:val="22"/>
          <w:szCs w:val="22"/>
        </w:rPr>
      </w:pPr>
      <w:hyperlink w:anchor="_Toc145089464" w:history="1">
        <w:r w:rsidRPr="00B24624">
          <w:rPr>
            <w:rStyle w:val="ae"/>
            <w:noProof/>
          </w:rPr>
          <w:t>5.3.5.29.</w:t>
        </w:r>
        <w:r>
          <w:rPr>
            <w:rFonts w:asciiTheme="minorHAnsi" w:eastAsiaTheme="minorEastAsia" w:hAnsiTheme="minorHAnsi" w:cstheme="minorBidi"/>
            <w:noProof/>
            <w:sz w:val="22"/>
            <w:szCs w:val="22"/>
          </w:rPr>
          <w:tab/>
        </w:r>
        <w:r w:rsidRPr="00B24624">
          <w:rPr>
            <w:rStyle w:val="ae"/>
            <w:noProof/>
          </w:rPr>
          <w:t>Справочник «Перечень актов ПФР»</w:t>
        </w:r>
        <w:r>
          <w:rPr>
            <w:noProof/>
            <w:webHidden/>
          </w:rPr>
          <w:tab/>
        </w:r>
        <w:r>
          <w:rPr>
            <w:noProof/>
            <w:webHidden/>
          </w:rPr>
          <w:fldChar w:fldCharType="begin"/>
        </w:r>
        <w:r>
          <w:rPr>
            <w:noProof/>
            <w:webHidden/>
          </w:rPr>
          <w:instrText xml:space="preserve"> PAGEREF _Toc145089464 \h </w:instrText>
        </w:r>
        <w:r>
          <w:rPr>
            <w:noProof/>
            <w:webHidden/>
          </w:rPr>
        </w:r>
        <w:r>
          <w:rPr>
            <w:noProof/>
            <w:webHidden/>
          </w:rPr>
          <w:fldChar w:fldCharType="separate"/>
        </w:r>
        <w:r>
          <w:rPr>
            <w:noProof/>
            <w:webHidden/>
          </w:rPr>
          <w:t>79</w:t>
        </w:r>
        <w:r>
          <w:rPr>
            <w:noProof/>
            <w:webHidden/>
          </w:rPr>
          <w:fldChar w:fldCharType="end"/>
        </w:r>
      </w:hyperlink>
    </w:p>
    <w:p w14:paraId="421759F5" w14:textId="6CC2B081" w:rsidR="00171C04" w:rsidRDefault="00171C04">
      <w:pPr>
        <w:pStyle w:val="43"/>
        <w:rPr>
          <w:rFonts w:asciiTheme="minorHAnsi" w:eastAsiaTheme="minorEastAsia" w:hAnsiTheme="minorHAnsi" w:cstheme="minorBidi"/>
          <w:noProof/>
          <w:sz w:val="22"/>
          <w:szCs w:val="22"/>
        </w:rPr>
      </w:pPr>
      <w:hyperlink w:anchor="_Toc145089465" w:history="1">
        <w:r w:rsidRPr="00B24624">
          <w:rPr>
            <w:rStyle w:val="ae"/>
            <w:noProof/>
          </w:rPr>
          <w:t>5.3.5.30.</w:t>
        </w:r>
        <w:r>
          <w:rPr>
            <w:rFonts w:asciiTheme="minorHAnsi" w:eastAsiaTheme="minorEastAsia" w:hAnsiTheme="minorHAnsi" w:cstheme="minorBidi"/>
            <w:noProof/>
            <w:sz w:val="22"/>
            <w:szCs w:val="22"/>
          </w:rPr>
          <w:tab/>
        </w:r>
        <w:r w:rsidRPr="00B24624">
          <w:rPr>
            <w:rStyle w:val="ae"/>
            <w:noProof/>
          </w:rPr>
          <w:t>Справочник «Перечень источников поступлений целевых средств»</w:t>
        </w:r>
        <w:r>
          <w:rPr>
            <w:noProof/>
            <w:webHidden/>
          </w:rPr>
          <w:tab/>
        </w:r>
        <w:r>
          <w:rPr>
            <w:noProof/>
            <w:webHidden/>
          </w:rPr>
          <w:fldChar w:fldCharType="begin"/>
        </w:r>
        <w:r>
          <w:rPr>
            <w:noProof/>
            <w:webHidden/>
          </w:rPr>
          <w:instrText xml:space="preserve"> PAGEREF _Toc145089465 \h </w:instrText>
        </w:r>
        <w:r>
          <w:rPr>
            <w:noProof/>
            <w:webHidden/>
          </w:rPr>
        </w:r>
        <w:r>
          <w:rPr>
            <w:noProof/>
            <w:webHidden/>
          </w:rPr>
          <w:fldChar w:fldCharType="separate"/>
        </w:r>
        <w:r>
          <w:rPr>
            <w:noProof/>
            <w:webHidden/>
          </w:rPr>
          <w:t>79</w:t>
        </w:r>
        <w:r>
          <w:rPr>
            <w:noProof/>
            <w:webHidden/>
          </w:rPr>
          <w:fldChar w:fldCharType="end"/>
        </w:r>
      </w:hyperlink>
    </w:p>
    <w:p w14:paraId="14E2EEEA" w14:textId="1A70C349" w:rsidR="00171C04" w:rsidRDefault="00171C04">
      <w:pPr>
        <w:pStyle w:val="43"/>
        <w:rPr>
          <w:rFonts w:asciiTheme="minorHAnsi" w:eastAsiaTheme="minorEastAsia" w:hAnsiTheme="minorHAnsi" w:cstheme="minorBidi"/>
          <w:noProof/>
          <w:sz w:val="22"/>
          <w:szCs w:val="22"/>
        </w:rPr>
      </w:pPr>
      <w:hyperlink w:anchor="_Toc145089466" w:history="1">
        <w:r w:rsidRPr="00B24624">
          <w:rPr>
            <w:rStyle w:val="ae"/>
            <w:noProof/>
          </w:rPr>
          <w:t>5.3.5.31.</w:t>
        </w:r>
        <w:r>
          <w:rPr>
            <w:rFonts w:asciiTheme="minorHAnsi" w:eastAsiaTheme="minorEastAsia" w:hAnsiTheme="minorHAnsi" w:cstheme="minorBidi"/>
            <w:noProof/>
            <w:sz w:val="22"/>
            <w:szCs w:val="22"/>
          </w:rPr>
          <w:tab/>
        </w:r>
        <w:r w:rsidRPr="00B24624">
          <w:rPr>
            <w:rStyle w:val="ae"/>
            <w:noProof/>
          </w:rPr>
          <w:t>Справочник «Перечень показателей состояния лицевого счета»</w:t>
        </w:r>
        <w:r>
          <w:rPr>
            <w:noProof/>
            <w:webHidden/>
          </w:rPr>
          <w:tab/>
        </w:r>
        <w:r>
          <w:rPr>
            <w:noProof/>
            <w:webHidden/>
          </w:rPr>
          <w:fldChar w:fldCharType="begin"/>
        </w:r>
        <w:r>
          <w:rPr>
            <w:noProof/>
            <w:webHidden/>
          </w:rPr>
          <w:instrText xml:space="preserve"> PAGEREF _Toc145089466 \h </w:instrText>
        </w:r>
        <w:r>
          <w:rPr>
            <w:noProof/>
            <w:webHidden/>
          </w:rPr>
        </w:r>
        <w:r>
          <w:rPr>
            <w:noProof/>
            <w:webHidden/>
          </w:rPr>
          <w:fldChar w:fldCharType="separate"/>
        </w:r>
        <w:r>
          <w:rPr>
            <w:noProof/>
            <w:webHidden/>
          </w:rPr>
          <w:t>80</w:t>
        </w:r>
        <w:r>
          <w:rPr>
            <w:noProof/>
            <w:webHidden/>
          </w:rPr>
          <w:fldChar w:fldCharType="end"/>
        </w:r>
      </w:hyperlink>
    </w:p>
    <w:p w14:paraId="60F4317E" w14:textId="43327B70" w:rsidR="00171C04" w:rsidRDefault="00171C04">
      <w:pPr>
        <w:pStyle w:val="43"/>
        <w:rPr>
          <w:rFonts w:asciiTheme="minorHAnsi" w:eastAsiaTheme="minorEastAsia" w:hAnsiTheme="minorHAnsi" w:cstheme="minorBidi"/>
          <w:noProof/>
          <w:sz w:val="22"/>
          <w:szCs w:val="22"/>
        </w:rPr>
      </w:pPr>
      <w:hyperlink w:anchor="_Toc145089467" w:history="1">
        <w:r w:rsidRPr="00B24624">
          <w:rPr>
            <w:rStyle w:val="ae"/>
            <w:noProof/>
          </w:rPr>
          <w:t>5.3.5.32.</w:t>
        </w:r>
        <w:r>
          <w:rPr>
            <w:rFonts w:asciiTheme="minorHAnsi" w:eastAsiaTheme="minorEastAsia" w:hAnsiTheme="minorHAnsi" w:cstheme="minorBidi"/>
            <w:noProof/>
            <w:sz w:val="22"/>
            <w:szCs w:val="22"/>
          </w:rPr>
          <w:tab/>
        </w:r>
        <w:r w:rsidRPr="00B24624">
          <w:rPr>
            <w:rStyle w:val="ae"/>
            <w:noProof/>
          </w:rPr>
          <w:t>Справочник «Показатели лицевого счета»</w:t>
        </w:r>
        <w:r>
          <w:rPr>
            <w:noProof/>
            <w:webHidden/>
          </w:rPr>
          <w:tab/>
        </w:r>
        <w:r>
          <w:rPr>
            <w:noProof/>
            <w:webHidden/>
          </w:rPr>
          <w:fldChar w:fldCharType="begin"/>
        </w:r>
        <w:r>
          <w:rPr>
            <w:noProof/>
            <w:webHidden/>
          </w:rPr>
          <w:instrText xml:space="preserve"> PAGEREF _Toc145089467 \h </w:instrText>
        </w:r>
        <w:r>
          <w:rPr>
            <w:noProof/>
            <w:webHidden/>
          </w:rPr>
        </w:r>
        <w:r>
          <w:rPr>
            <w:noProof/>
            <w:webHidden/>
          </w:rPr>
          <w:fldChar w:fldCharType="separate"/>
        </w:r>
        <w:r>
          <w:rPr>
            <w:noProof/>
            <w:webHidden/>
          </w:rPr>
          <w:t>81</w:t>
        </w:r>
        <w:r>
          <w:rPr>
            <w:noProof/>
            <w:webHidden/>
          </w:rPr>
          <w:fldChar w:fldCharType="end"/>
        </w:r>
      </w:hyperlink>
    </w:p>
    <w:p w14:paraId="131B883E" w14:textId="4D3BD3D4" w:rsidR="00171C04" w:rsidRDefault="00171C04">
      <w:pPr>
        <w:pStyle w:val="43"/>
        <w:rPr>
          <w:rFonts w:asciiTheme="minorHAnsi" w:eastAsiaTheme="minorEastAsia" w:hAnsiTheme="minorHAnsi" w:cstheme="minorBidi"/>
          <w:noProof/>
          <w:sz w:val="22"/>
          <w:szCs w:val="22"/>
        </w:rPr>
      </w:pPr>
      <w:hyperlink w:anchor="_Toc145089468" w:history="1">
        <w:r w:rsidRPr="00B24624">
          <w:rPr>
            <w:rStyle w:val="ae"/>
            <w:noProof/>
          </w:rPr>
          <w:t>5.3.5.33.</w:t>
        </w:r>
        <w:r>
          <w:rPr>
            <w:rFonts w:asciiTheme="minorHAnsi" w:eastAsiaTheme="minorEastAsia" w:hAnsiTheme="minorHAnsi" w:cstheme="minorBidi"/>
            <w:noProof/>
            <w:sz w:val="22"/>
            <w:szCs w:val="22"/>
          </w:rPr>
          <w:tab/>
        </w:r>
        <w:r w:rsidRPr="00B24624">
          <w:rPr>
            <w:rStyle w:val="ae"/>
            <w:noProof/>
          </w:rPr>
          <w:t>Справочник «Показатели состояния лицевого счета»</w:t>
        </w:r>
        <w:r>
          <w:rPr>
            <w:noProof/>
            <w:webHidden/>
          </w:rPr>
          <w:tab/>
        </w:r>
        <w:r>
          <w:rPr>
            <w:noProof/>
            <w:webHidden/>
          </w:rPr>
          <w:fldChar w:fldCharType="begin"/>
        </w:r>
        <w:r>
          <w:rPr>
            <w:noProof/>
            <w:webHidden/>
          </w:rPr>
          <w:instrText xml:space="preserve"> PAGEREF _Toc145089468 \h </w:instrText>
        </w:r>
        <w:r>
          <w:rPr>
            <w:noProof/>
            <w:webHidden/>
          </w:rPr>
        </w:r>
        <w:r>
          <w:rPr>
            <w:noProof/>
            <w:webHidden/>
          </w:rPr>
          <w:fldChar w:fldCharType="separate"/>
        </w:r>
        <w:r>
          <w:rPr>
            <w:noProof/>
            <w:webHidden/>
          </w:rPr>
          <w:t>81</w:t>
        </w:r>
        <w:r>
          <w:rPr>
            <w:noProof/>
            <w:webHidden/>
          </w:rPr>
          <w:fldChar w:fldCharType="end"/>
        </w:r>
      </w:hyperlink>
    </w:p>
    <w:p w14:paraId="2246615B" w14:textId="434FC181" w:rsidR="00171C04" w:rsidRDefault="00171C04">
      <w:pPr>
        <w:pStyle w:val="43"/>
        <w:rPr>
          <w:rFonts w:asciiTheme="minorHAnsi" w:eastAsiaTheme="minorEastAsia" w:hAnsiTheme="minorHAnsi" w:cstheme="minorBidi"/>
          <w:noProof/>
          <w:sz w:val="22"/>
          <w:szCs w:val="22"/>
        </w:rPr>
      </w:pPr>
      <w:hyperlink w:anchor="_Toc145089469" w:history="1">
        <w:r w:rsidRPr="00B24624">
          <w:rPr>
            <w:rStyle w:val="ae"/>
            <w:noProof/>
          </w:rPr>
          <w:t>5.3.5.34.</w:t>
        </w:r>
        <w:r>
          <w:rPr>
            <w:rFonts w:asciiTheme="minorHAnsi" w:eastAsiaTheme="minorEastAsia" w:hAnsiTheme="minorHAnsi" w:cstheme="minorBidi"/>
            <w:noProof/>
            <w:sz w:val="22"/>
            <w:szCs w:val="22"/>
          </w:rPr>
          <w:tab/>
        </w:r>
        <w:r w:rsidRPr="00B24624">
          <w:rPr>
            <w:rStyle w:val="ae"/>
            <w:noProof/>
          </w:rPr>
          <w:t>Справочник «Почтовые уведомления»</w:t>
        </w:r>
        <w:r>
          <w:rPr>
            <w:noProof/>
            <w:webHidden/>
          </w:rPr>
          <w:tab/>
        </w:r>
        <w:r>
          <w:rPr>
            <w:noProof/>
            <w:webHidden/>
          </w:rPr>
          <w:fldChar w:fldCharType="begin"/>
        </w:r>
        <w:r>
          <w:rPr>
            <w:noProof/>
            <w:webHidden/>
          </w:rPr>
          <w:instrText xml:space="preserve"> PAGEREF _Toc145089469 \h </w:instrText>
        </w:r>
        <w:r>
          <w:rPr>
            <w:noProof/>
            <w:webHidden/>
          </w:rPr>
        </w:r>
        <w:r>
          <w:rPr>
            <w:noProof/>
            <w:webHidden/>
          </w:rPr>
          <w:fldChar w:fldCharType="separate"/>
        </w:r>
        <w:r>
          <w:rPr>
            <w:noProof/>
            <w:webHidden/>
          </w:rPr>
          <w:t>82</w:t>
        </w:r>
        <w:r>
          <w:rPr>
            <w:noProof/>
            <w:webHidden/>
          </w:rPr>
          <w:fldChar w:fldCharType="end"/>
        </w:r>
      </w:hyperlink>
    </w:p>
    <w:p w14:paraId="0111A7B2" w14:textId="4599C249" w:rsidR="00171C04" w:rsidRDefault="00171C04">
      <w:pPr>
        <w:pStyle w:val="43"/>
        <w:rPr>
          <w:rFonts w:asciiTheme="minorHAnsi" w:eastAsiaTheme="minorEastAsia" w:hAnsiTheme="minorHAnsi" w:cstheme="minorBidi"/>
          <w:noProof/>
          <w:sz w:val="22"/>
          <w:szCs w:val="22"/>
        </w:rPr>
      </w:pPr>
      <w:hyperlink w:anchor="_Toc145089470" w:history="1">
        <w:r w:rsidRPr="00B24624">
          <w:rPr>
            <w:rStyle w:val="ae"/>
            <w:noProof/>
          </w:rPr>
          <w:t>5.3.5.35.</w:t>
        </w:r>
        <w:r>
          <w:rPr>
            <w:rFonts w:asciiTheme="minorHAnsi" w:eastAsiaTheme="minorEastAsia" w:hAnsiTheme="minorHAnsi" w:cstheme="minorBidi"/>
            <w:noProof/>
            <w:sz w:val="22"/>
            <w:szCs w:val="22"/>
          </w:rPr>
          <w:tab/>
        </w:r>
        <w:r w:rsidRPr="00B24624">
          <w:rPr>
            <w:rStyle w:val="ae"/>
            <w:noProof/>
          </w:rPr>
          <w:t>Справочник «Причины отклонения документов»</w:t>
        </w:r>
        <w:r>
          <w:rPr>
            <w:noProof/>
            <w:webHidden/>
          </w:rPr>
          <w:tab/>
        </w:r>
        <w:r>
          <w:rPr>
            <w:noProof/>
            <w:webHidden/>
          </w:rPr>
          <w:fldChar w:fldCharType="begin"/>
        </w:r>
        <w:r>
          <w:rPr>
            <w:noProof/>
            <w:webHidden/>
          </w:rPr>
          <w:instrText xml:space="preserve"> PAGEREF _Toc145089470 \h </w:instrText>
        </w:r>
        <w:r>
          <w:rPr>
            <w:noProof/>
            <w:webHidden/>
          </w:rPr>
        </w:r>
        <w:r>
          <w:rPr>
            <w:noProof/>
            <w:webHidden/>
          </w:rPr>
          <w:fldChar w:fldCharType="separate"/>
        </w:r>
        <w:r>
          <w:rPr>
            <w:noProof/>
            <w:webHidden/>
          </w:rPr>
          <w:t>82</w:t>
        </w:r>
        <w:r>
          <w:rPr>
            <w:noProof/>
            <w:webHidden/>
          </w:rPr>
          <w:fldChar w:fldCharType="end"/>
        </w:r>
      </w:hyperlink>
    </w:p>
    <w:p w14:paraId="1D5AFDA8" w14:textId="17CB4674" w:rsidR="00171C04" w:rsidRDefault="00171C04">
      <w:pPr>
        <w:pStyle w:val="43"/>
        <w:rPr>
          <w:rFonts w:asciiTheme="minorHAnsi" w:eastAsiaTheme="minorEastAsia" w:hAnsiTheme="minorHAnsi" w:cstheme="minorBidi"/>
          <w:noProof/>
          <w:sz w:val="22"/>
          <w:szCs w:val="22"/>
        </w:rPr>
      </w:pPr>
      <w:hyperlink w:anchor="_Toc145089471" w:history="1">
        <w:r w:rsidRPr="00B24624">
          <w:rPr>
            <w:rStyle w:val="ae"/>
            <w:noProof/>
          </w:rPr>
          <w:t>5.3.5.36.</w:t>
        </w:r>
        <w:r>
          <w:rPr>
            <w:rFonts w:asciiTheme="minorHAnsi" w:eastAsiaTheme="minorEastAsia" w:hAnsiTheme="minorHAnsi" w:cstheme="minorBidi"/>
            <w:noProof/>
            <w:sz w:val="22"/>
            <w:szCs w:val="22"/>
          </w:rPr>
          <w:tab/>
        </w:r>
        <w:r w:rsidRPr="00B24624">
          <w:rPr>
            <w:rStyle w:val="ae"/>
            <w:noProof/>
          </w:rPr>
          <w:t>Справочник «Проекты»</w:t>
        </w:r>
        <w:r>
          <w:rPr>
            <w:noProof/>
            <w:webHidden/>
          </w:rPr>
          <w:tab/>
        </w:r>
        <w:r>
          <w:rPr>
            <w:noProof/>
            <w:webHidden/>
          </w:rPr>
          <w:fldChar w:fldCharType="begin"/>
        </w:r>
        <w:r>
          <w:rPr>
            <w:noProof/>
            <w:webHidden/>
          </w:rPr>
          <w:instrText xml:space="preserve"> PAGEREF _Toc145089471 \h </w:instrText>
        </w:r>
        <w:r>
          <w:rPr>
            <w:noProof/>
            <w:webHidden/>
          </w:rPr>
        </w:r>
        <w:r>
          <w:rPr>
            <w:noProof/>
            <w:webHidden/>
          </w:rPr>
          <w:fldChar w:fldCharType="separate"/>
        </w:r>
        <w:r>
          <w:rPr>
            <w:noProof/>
            <w:webHidden/>
          </w:rPr>
          <w:t>83</w:t>
        </w:r>
        <w:r>
          <w:rPr>
            <w:noProof/>
            <w:webHidden/>
          </w:rPr>
          <w:fldChar w:fldCharType="end"/>
        </w:r>
      </w:hyperlink>
    </w:p>
    <w:p w14:paraId="46C1CD08" w14:textId="1EC8200C" w:rsidR="00171C04" w:rsidRDefault="00171C04">
      <w:pPr>
        <w:pStyle w:val="43"/>
        <w:rPr>
          <w:rFonts w:asciiTheme="minorHAnsi" w:eastAsiaTheme="minorEastAsia" w:hAnsiTheme="minorHAnsi" w:cstheme="minorBidi"/>
          <w:noProof/>
          <w:sz w:val="22"/>
          <w:szCs w:val="22"/>
        </w:rPr>
      </w:pPr>
      <w:hyperlink w:anchor="_Toc145089472" w:history="1">
        <w:r w:rsidRPr="00B24624">
          <w:rPr>
            <w:rStyle w:val="ae"/>
            <w:noProof/>
          </w:rPr>
          <w:t>5.3.5.37.</w:t>
        </w:r>
        <w:r>
          <w:rPr>
            <w:rFonts w:asciiTheme="minorHAnsi" w:eastAsiaTheme="minorEastAsia" w:hAnsiTheme="minorHAnsi" w:cstheme="minorBidi"/>
            <w:noProof/>
            <w:sz w:val="22"/>
            <w:szCs w:val="22"/>
          </w:rPr>
          <w:tab/>
        </w:r>
        <w:r w:rsidRPr="00B24624">
          <w:rPr>
            <w:rStyle w:val="ae"/>
            <w:noProof/>
          </w:rPr>
          <w:t>Справочник «ФАИП 1.0»</w:t>
        </w:r>
        <w:r>
          <w:rPr>
            <w:noProof/>
            <w:webHidden/>
          </w:rPr>
          <w:tab/>
        </w:r>
        <w:r>
          <w:rPr>
            <w:noProof/>
            <w:webHidden/>
          </w:rPr>
          <w:fldChar w:fldCharType="begin"/>
        </w:r>
        <w:r>
          <w:rPr>
            <w:noProof/>
            <w:webHidden/>
          </w:rPr>
          <w:instrText xml:space="preserve"> PAGEREF _Toc145089472 \h </w:instrText>
        </w:r>
        <w:r>
          <w:rPr>
            <w:noProof/>
            <w:webHidden/>
          </w:rPr>
        </w:r>
        <w:r>
          <w:rPr>
            <w:noProof/>
            <w:webHidden/>
          </w:rPr>
          <w:fldChar w:fldCharType="separate"/>
        </w:r>
        <w:r>
          <w:rPr>
            <w:noProof/>
            <w:webHidden/>
          </w:rPr>
          <w:t>84</w:t>
        </w:r>
        <w:r>
          <w:rPr>
            <w:noProof/>
            <w:webHidden/>
          </w:rPr>
          <w:fldChar w:fldCharType="end"/>
        </w:r>
      </w:hyperlink>
    </w:p>
    <w:p w14:paraId="13E37753" w14:textId="00358483" w:rsidR="00171C04" w:rsidRDefault="00171C04">
      <w:pPr>
        <w:pStyle w:val="25"/>
        <w:rPr>
          <w:rFonts w:asciiTheme="minorHAnsi" w:eastAsiaTheme="minorEastAsia" w:hAnsiTheme="minorHAnsi" w:cstheme="minorBidi"/>
          <w:bCs w:val="0"/>
          <w:sz w:val="22"/>
          <w:szCs w:val="22"/>
        </w:rPr>
      </w:pPr>
      <w:hyperlink w:anchor="_Toc145089473" w:history="1">
        <w:r w:rsidRPr="00B24624">
          <w:rPr>
            <w:rStyle w:val="ae"/>
          </w:rPr>
          <w:t>5.4.</w:t>
        </w:r>
        <w:r>
          <w:rPr>
            <w:rFonts w:asciiTheme="minorHAnsi" w:eastAsiaTheme="minorEastAsia" w:hAnsiTheme="minorHAnsi" w:cstheme="minorBidi"/>
            <w:bCs w:val="0"/>
            <w:sz w:val="22"/>
            <w:szCs w:val="22"/>
          </w:rPr>
          <w:tab/>
        </w:r>
        <w:r w:rsidRPr="00B24624">
          <w:rPr>
            <w:rStyle w:val="ae"/>
          </w:rPr>
          <w:t>Общие операции с документами ПУР ЭБ</w:t>
        </w:r>
        <w:r>
          <w:rPr>
            <w:webHidden/>
          </w:rPr>
          <w:tab/>
        </w:r>
        <w:r>
          <w:rPr>
            <w:webHidden/>
          </w:rPr>
          <w:fldChar w:fldCharType="begin"/>
        </w:r>
        <w:r>
          <w:rPr>
            <w:webHidden/>
          </w:rPr>
          <w:instrText xml:space="preserve"> PAGEREF _Toc145089473 \h </w:instrText>
        </w:r>
        <w:r>
          <w:rPr>
            <w:webHidden/>
          </w:rPr>
        </w:r>
        <w:r>
          <w:rPr>
            <w:webHidden/>
          </w:rPr>
          <w:fldChar w:fldCharType="separate"/>
        </w:r>
        <w:r>
          <w:rPr>
            <w:webHidden/>
          </w:rPr>
          <w:t>84</w:t>
        </w:r>
        <w:r>
          <w:rPr>
            <w:webHidden/>
          </w:rPr>
          <w:fldChar w:fldCharType="end"/>
        </w:r>
      </w:hyperlink>
    </w:p>
    <w:p w14:paraId="18656AFE" w14:textId="2C135FB9" w:rsidR="00171C04" w:rsidRDefault="00171C04">
      <w:pPr>
        <w:pStyle w:val="33"/>
        <w:rPr>
          <w:rFonts w:asciiTheme="minorHAnsi" w:eastAsiaTheme="minorEastAsia" w:hAnsiTheme="minorHAnsi" w:cstheme="minorBidi"/>
          <w:bCs w:val="0"/>
          <w:iCs w:val="0"/>
          <w:sz w:val="22"/>
          <w:szCs w:val="22"/>
        </w:rPr>
      </w:pPr>
      <w:hyperlink w:anchor="_Toc145089474" w:history="1">
        <w:r w:rsidRPr="00B24624">
          <w:rPr>
            <w:rStyle w:val="ae"/>
          </w:rPr>
          <w:t>5.4.1.</w:t>
        </w:r>
        <w:r>
          <w:rPr>
            <w:rFonts w:asciiTheme="minorHAnsi" w:eastAsiaTheme="minorEastAsia" w:hAnsiTheme="minorHAnsi" w:cstheme="minorBidi"/>
            <w:bCs w:val="0"/>
            <w:iCs w:val="0"/>
            <w:sz w:val="22"/>
            <w:szCs w:val="22"/>
          </w:rPr>
          <w:tab/>
        </w:r>
        <w:r w:rsidRPr="00B24624">
          <w:rPr>
            <w:rStyle w:val="ae"/>
          </w:rPr>
          <w:t xml:space="preserve">Автоматическое формирование </w:t>
        </w:r>
        <w:r w:rsidRPr="00B24624">
          <w:rPr>
            <w:rStyle w:val="ae"/>
            <w:lang w:eastAsia="zh-CN"/>
          </w:rPr>
          <w:t>документов путем импорта файла</w:t>
        </w:r>
        <w:r>
          <w:rPr>
            <w:webHidden/>
          </w:rPr>
          <w:tab/>
        </w:r>
        <w:r>
          <w:rPr>
            <w:webHidden/>
          </w:rPr>
          <w:fldChar w:fldCharType="begin"/>
        </w:r>
        <w:r>
          <w:rPr>
            <w:webHidden/>
          </w:rPr>
          <w:instrText xml:space="preserve"> PAGEREF _Toc145089474 \h </w:instrText>
        </w:r>
        <w:r>
          <w:rPr>
            <w:webHidden/>
          </w:rPr>
        </w:r>
        <w:r>
          <w:rPr>
            <w:webHidden/>
          </w:rPr>
          <w:fldChar w:fldCharType="separate"/>
        </w:r>
        <w:r>
          <w:rPr>
            <w:webHidden/>
          </w:rPr>
          <w:t>84</w:t>
        </w:r>
        <w:r>
          <w:rPr>
            <w:webHidden/>
          </w:rPr>
          <w:fldChar w:fldCharType="end"/>
        </w:r>
      </w:hyperlink>
    </w:p>
    <w:p w14:paraId="05C662D3" w14:textId="7D682E9D" w:rsidR="00171C04" w:rsidRDefault="00171C04">
      <w:pPr>
        <w:pStyle w:val="33"/>
        <w:rPr>
          <w:rFonts w:asciiTheme="minorHAnsi" w:eastAsiaTheme="minorEastAsia" w:hAnsiTheme="minorHAnsi" w:cstheme="minorBidi"/>
          <w:bCs w:val="0"/>
          <w:iCs w:val="0"/>
          <w:sz w:val="22"/>
          <w:szCs w:val="22"/>
        </w:rPr>
      </w:pPr>
      <w:hyperlink w:anchor="_Toc145089475" w:history="1">
        <w:r w:rsidRPr="00B24624">
          <w:rPr>
            <w:rStyle w:val="ae"/>
            <w:lang w:eastAsia="zh-CN"/>
          </w:rPr>
          <w:t>5.4.2.</w:t>
        </w:r>
        <w:r>
          <w:rPr>
            <w:rFonts w:asciiTheme="minorHAnsi" w:eastAsiaTheme="minorEastAsia" w:hAnsiTheme="minorHAnsi" w:cstheme="minorBidi"/>
            <w:bCs w:val="0"/>
            <w:iCs w:val="0"/>
            <w:sz w:val="22"/>
            <w:szCs w:val="22"/>
          </w:rPr>
          <w:tab/>
        </w:r>
        <w:r w:rsidRPr="00B24624">
          <w:rPr>
            <w:rStyle w:val="ae"/>
            <w:lang w:eastAsia="zh-CN"/>
          </w:rPr>
          <w:t>Просмотр и отправка на согласование документа</w:t>
        </w:r>
        <w:r>
          <w:rPr>
            <w:webHidden/>
          </w:rPr>
          <w:tab/>
        </w:r>
        <w:r>
          <w:rPr>
            <w:webHidden/>
          </w:rPr>
          <w:fldChar w:fldCharType="begin"/>
        </w:r>
        <w:r>
          <w:rPr>
            <w:webHidden/>
          </w:rPr>
          <w:instrText xml:space="preserve"> PAGEREF _Toc145089475 \h </w:instrText>
        </w:r>
        <w:r>
          <w:rPr>
            <w:webHidden/>
          </w:rPr>
        </w:r>
        <w:r>
          <w:rPr>
            <w:webHidden/>
          </w:rPr>
          <w:fldChar w:fldCharType="separate"/>
        </w:r>
        <w:r>
          <w:rPr>
            <w:webHidden/>
          </w:rPr>
          <w:t>85</w:t>
        </w:r>
        <w:r>
          <w:rPr>
            <w:webHidden/>
          </w:rPr>
          <w:fldChar w:fldCharType="end"/>
        </w:r>
      </w:hyperlink>
    </w:p>
    <w:p w14:paraId="26C9F63F" w14:textId="27CBBFD3" w:rsidR="00171C04" w:rsidRDefault="00171C04">
      <w:pPr>
        <w:pStyle w:val="33"/>
        <w:rPr>
          <w:rFonts w:asciiTheme="minorHAnsi" w:eastAsiaTheme="minorEastAsia" w:hAnsiTheme="minorHAnsi" w:cstheme="minorBidi"/>
          <w:bCs w:val="0"/>
          <w:iCs w:val="0"/>
          <w:sz w:val="22"/>
          <w:szCs w:val="22"/>
        </w:rPr>
      </w:pPr>
      <w:hyperlink w:anchor="_Toc145089476" w:history="1">
        <w:r w:rsidRPr="00B24624">
          <w:rPr>
            <w:rStyle w:val="ae"/>
            <w:lang w:eastAsia="zh-CN"/>
          </w:rPr>
          <w:t>5.4.3.</w:t>
        </w:r>
        <w:r>
          <w:rPr>
            <w:rFonts w:asciiTheme="minorHAnsi" w:eastAsiaTheme="minorEastAsia" w:hAnsiTheme="minorHAnsi" w:cstheme="minorBidi"/>
            <w:bCs w:val="0"/>
            <w:iCs w:val="0"/>
            <w:sz w:val="22"/>
            <w:szCs w:val="22"/>
          </w:rPr>
          <w:tab/>
        </w:r>
        <w:r w:rsidRPr="00B24624">
          <w:rPr>
            <w:rStyle w:val="ae"/>
            <w:lang w:eastAsia="zh-CN"/>
          </w:rPr>
          <w:t>Согласование и утверждение документа</w:t>
        </w:r>
        <w:r>
          <w:rPr>
            <w:webHidden/>
          </w:rPr>
          <w:tab/>
        </w:r>
        <w:r>
          <w:rPr>
            <w:webHidden/>
          </w:rPr>
          <w:fldChar w:fldCharType="begin"/>
        </w:r>
        <w:r>
          <w:rPr>
            <w:webHidden/>
          </w:rPr>
          <w:instrText xml:space="preserve"> PAGEREF _Toc145089476 \h </w:instrText>
        </w:r>
        <w:r>
          <w:rPr>
            <w:webHidden/>
          </w:rPr>
        </w:r>
        <w:r>
          <w:rPr>
            <w:webHidden/>
          </w:rPr>
          <w:fldChar w:fldCharType="separate"/>
        </w:r>
        <w:r>
          <w:rPr>
            <w:webHidden/>
          </w:rPr>
          <w:t>85</w:t>
        </w:r>
        <w:r>
          <w:rPr>
            <w:webHidden/>
          </w:rPr>
          <w:fldChar w:fldCharType="end"/>
        </w:r>
      </w:hyperlink>
    </w:p>
    <w:p w14:paraId="2CF88E34" w14:textId="139F8BD0" w:rsidR="00171C04" w:rsidRDefault="00171C04">
      <w:pPr>
        <w:pStyle w:val="33"/>
        <w:rPr>
          <w:rFonts w:asciiTheme="minorHAnsi" w:eastAsiaTheme="minorEastAsia" w:hAnsiTheme="minorHAnsi" w:cstheme="minorBidi"/>
          <w:bCs w:val="0"/>
          <w:iCs w:val="0"/>
          <w:sz w:val="22"/>
          <w:szCs w:val="22"/>
        </w:rPr>
      </w:pPr>
      <w:hyperlink w:anchor="_Toc145089477" w:history="1">
        <w:r w:rsidRPr="00B24624">
          <w:rPr>
            <w:rStyle w:val="ae"/>
          </w:rPr>
          <w:t>5.4.4.</w:t>
        </w:r>
        <w:r>
          <w:rPr>
            <w:rFonts w:asciiTheme="minorHAnsi" w:eastAsiaTheme="minorEastAsia" w:hAnsiTheme="minorHAnsi" w:cstheme="minorBidi"/>
            <w:bCs w:val="0"/>
            <w:iCs w:val="0"/>
            <w:sz w:val="22"/>
            <w:szCs w:val="22"/>
          </w:rPr>
          <w:tab/>
        </w:r>
        <w:r w:rsidRPr="00B24624">
          <w:rPr>
            <w:rStyle w:val="ae"/>
          </w:rPr>
          <w:t xml:space="preserve">Удаление </w:t>
        </w:r>
        <w:r w:rsidRPr="00B24624">
          <w:rPr>
            <w:rStyle w:val="ae"/>
            <w:lang w:eastAsia="zh-CN"/>
          </w:rPr>
          <w:t>документа</w:t>
        </w:r>
        <w:r>
          <w:rPr>
            <w:webHidden/>
          </w:rPr>
          <w:tab/>
        </w:r>
        <w:r>
          <w:rPr>
            <w:webHidden/>
          </w:rPr>
          <w:fldChar w:fldCharType="begin"/>
        </w:r>
        <w:r>
          <w:rPr>
            <w:webHidden/>
          </w:rPr>
          <w:instrText xml:space="preserve"> PAGEREF _Toc145089477 \h </w:instrText>
        </w:r>
        <w:r>
          <w:rPr>
            <w:webHidden/>
          </w:rPr>
        </w:r>
        <w:r>
          <w:rPr>
            <w:webHidden/>
          </w:rPr>
          <w:fldChar w:fldCharType="separate"/>
        </w:r>
        <w:r>
          <w:rPr>
            <w:webHidden/>
          </w:rPr>
          <w:t>86</w:t>
        </w:r>
        <w:r>
          <w:rPr>
            <w:webHidden/>
          </w:rPr>
          <w:fldChar w:fldCharType="end"/>
        </w:r>
      </w:hyperlink>
    </w:p>
    <w:p w14:paraId="56742706" w14:textId="6DB2A476" w:rsidR="00171C04" w:rsidRDefault="00171C04">
      <w:pPr>
        <w:pStyle w:val="33"/>
        <w:rPr>
          <w:rFonts w:asciiTheme="minorHAnsi" w:eastAsiaTheme="minorEastAsia" w:hAnsiTheme="minorHAnsi" w:cstheme="minorBidi"/>
          <w:bCs w:val="0"/>
          <w:iCs w:val="0"/>
          <w:sz w:val="22"/>
          <w:szCs w:val="22"/>
        </w:rPr>
      </w:pPr>
      <w:hyperlink w:anchor="_Toc145089478" w:history="1">
        <w:r w:rsidRPr="00B24624">
          <w:rPr>
            <w:rStyle w:val="ae"/>
            <w:lang w:eastAsia="zh-CN"/>
          </w:rPr>
          <w:t>5.4.5.</w:t>
        </w:r>
        <w:r>
          <w:rPr>
            <w:rFonts w:asciiTheme="minorHAnsi" w:eastAsiaTheme="minorEastAsia" w:hAnsiTheme="minorHAnsi" w:cstheme="minorBidi"/>
            <w:bCs w:val="0"/>
            <w:iCs w:val="0"/>
            <w:sz w:val="22"/>
            <w:szCs w:val="22"/>
          </w:rPr>
          <w:tab/>
        </w:r>
        <w:r w:rsidRPr="00B24624">
          <w:rPr>
            <w:rStyle w:val="ae"/>
          </w:rPr>
          <w:t>Печать документа</w:t>
        </w:r>
        <w:r>
          <w:rPr>
            <w:webHidden/>
          </w:rPr>
          <w:tab/>
        </w:r>
        <w:r>
          <w:rPr>
            <w:webHidden/>
          </w:rPr>
          <w:fldChar w:fldCharType="begin"/>
        </w:r>
        <w:r>
          <w:rPr>
            <w:webHidden/>
          </w:rPr>
          <w:instrText xml:space="preserve"> PAGEREF _Toc145089478 \h </w:instrText>
        </w:r>
        <w:r>
          <w:rPr>
            <w:webHidden/>
          </w:rPr>
        </w:r>
        <w:r>
          <w:rPr>
            <w:webHidden/>
          </w:rPr>
          <w:fldChar w:fldCharType="separate"/>
        </w:r>
        <w:r>
          <w:rPr>
            <w:webHidden/>
          </w:rPr>
          <w:t>86</w:t>
        </w:r>
        <w:r>
          <w:rPr>
            <w:webHidden/>
          </w:rPr>
          <w:fldChar w:fldCharType="end"/>
        </w:r>
      </w:hyperlink>
    </w:p>
    <w:p w14:paraId="4109EB9E" w14:textId="25A22DF1" w:rsidR="00171C04" w:rsidRDefault="00171C04">
      <w:pPr>
        <w:pStyle w:val="25"/>
        <w:rPr>
          <w:rFonts w:asciiTheme="minorHAnsi" w:eastAsiaTheme="minorEastAsia" w:hAnsiTheme="minorHAnsi" w:cstheme="minorBidi"/>
          <w:bCs w:val="0"/>
          <w:sz w:val="22"/>
          <w:szCs w:val="22"/>
        </w:rPr>
      </w:pPr>
      <w:hyperlink w:anchor="_Toc145089479" w:history="1">
        <w:r w:rsidRPr="00B24624">
          <w:rPr>
            <w:rStyle w:val="ae"/>
          </w:rPr>
          <w:t>5.5.</w:t>
        </w:r>
        <w:r>
          <w:rPr>
            <w:rFonts w:asciiTheme="minorHAnsi" w:eastAsiaTheme="minorEastAsia" w:hAnsiTheme="minorHAnsi" w:cstheme="minorBidi"/>
            <w:bCs w:val="0"/>
            <w:sz w:val="22"/>
            <w:szCs w:val="22"/>
          </w:rPr>
          <w:tab/>
        </w:r>
        <w:r w:rsidRPr="00B24624">
          <w:rPr>
            <w:rStyle w:val="ae"/>
          </w:rPr>
          <w:t>Казначейское обеспечение обязательств</w:t>
        </w:r>
        <w:r>
          <w:rPr>
            <w:webHidden/>
          </w:rPr>
          <w:tab/>
        </w:r>
        <w:r>
          <w:rPr>
            <w:webHidden/>
          </w:rPr>
          <w:fldChar w:fldCharType="begin"/>
        </w:r>
        <w:r>
          <w:rPr>
            <w:webHidden/>
          </w:rPr>
          <w:instrText xml:space="preserve"> PAGEREF _Toc145089479 \h </w:instrText>
        </w:r>
        <w:r>
          <w:rPr>
            <w:webHidden/>
          </w:rPr>
        </w:r>
        <w:r>
          <w:rPr>
            <w:webHidden/>
          </w:rPr>
          <w:fldChar w:fldCharType="separate"/>
        </w:r>
        <w:r>
          <w:rPr>
            <w:webHidden/>
          </w:rPr>
          <w:t>86</w:t>
        </w:r>
        <w:r>
          <w:rPr>
            <w:webHidden/>
          </w:rPr>
          <w:fldChar w:fldCharType="end"/>
        </w:r>
      </w:hyperlink>
    </w:p>
    <w:p w14:paraId="34A0EF74" w14:textId="1EF8E70C" w:rsidR="00171C04" w:rsidRDefault="00171C04">
      <w:pPr>
        <w:pStyle w:val="33"/>
        <w:rPr>
          <w:rFonts w:asciiTheme="minorHAnsi" w:eastAsiaTheme="minorEastAsia" w:hAnsiTheme="minorHAnsi" w:cstheme="minorBidi"/>
          <w:bCs w:val="0"/>
          <w:iCs w:val="0"/>
          <w:sz w:val="22"/>
          <w:szCs w:val="22"/>
        </w:rPr>
      </w:pPr>
      <w:hyperlink w:anchor="_Toc145089480" w:history="1">
        <w:r w:rsidRPr="00B24624">
          <w:rPr>
            <w:rStyle w:val="ae"/>
          </w:rPr>
          <w:t>5.5.1.</w:t>
        </w:r>
        <w:r>
          <w:rPr>
            <w:rFonts w:asciiTheme="minorHAnsi" w:eastAsiaTheme="minorEastAsia" w:hAnsiTheme="minorHAnsi" w:cstheme="minorBidi"/>
            <w:bCs w:val="0"/>
            <w:iCs w:val="0"/>
            <w:sz w:val="22"/>
            <w:szCs w:val="22"/>
          </w:rPr>
          <w:tab/>
        </w:r>
        <w:r w:rsidRPr="00B24624">
          <w:rPr>
            <w:rStyle w:val="ae"/>
          </w:rPr>
          <w:t>Документ «Казначейское обеспечение обязательств (ф. 0506110)»</w:t>
        </w:r>
        <w:r>
          <w:rPr>
            <w:webHidden/>
          </w:rPr>
          <w:tab/>
        </w:r>
        <w:r>
          <w:rPr>
            <w:webHidden/>
          </w:rPr>
          <w:fldChar w:fldCharType="begin"/>
        </w:r>
        <w:r>
          <w:rPr>
            <w:webHidden/>
          </w:rPr>
          <w:instrText xml:space="preserve"> PAGEREF _Toc145089480 \h </w:instrText>
        </w:r>
        <w:r>
          <w:rPr>
            <w:webHidden/>
          </w:rPr>
        </w:r>
        <w:r>
          <w:rPr>
            <w:webHidden/>
          </w:rPr>
          <w:fldChar w:fldCharType="separate"/>
        </w:r>
        <w:r>
          <w:rPr>
            <w:webHidden/>
          </w:rPr>
          <w:t>86</w:t>
        </w:r>
        <w:r>
          <w:rPr>
            <w:webHidden/>
          </w:rPr>
          <w:fldChar w:fldCharType="end"/>
        </w:r>
      </w:hyperlink>
    </w:p>
    <w:p w14:paraId="1D0F13ED" w14:textId="5C39075B" w:rsidR="00171C04" w:rsidRDefault="00171C04">
      <w:pPr>
        <w:pStyle w:val="43"/>
        <w:rPr>
          <w:rFonts w:asciiTheme="minorHAnsi" w:eastAsiaTheme="minorEastAsia" w:hAnsiTheme="minorHAnsi" w:cstheme="minorBidi"/>
          <w:noProof/>
          <w:sz w:val="22"/>
          <w:szCs w:val="22"/>
        </w:rPr>
      </w:pPr>
      <w:hyperlink w:anchor="_Toc145089481" w:history="1">
        <w:r w:rsidRPr="00B24624">
          <w:rPr>
            <w:rStyle w:val="ae"/>
            <w:noProof/>
          </w:rPr>
          <w:t>5.5.1.1.</w:t>
        </w:r>
        <w:r>
          <w:rPr>
            <w:rFonts w:asciiTheme="minorHAnsi" w:eastAsiaTheme="minorEastAsia" w:hAnsiTheme="minorHAnsi" w:cstheme="minorBidi"/>
            <w:noProof/>
            <w:sz w:val="22"/>
            <w:szCs w:val="22"/>
          </w:rPr>
          <w:tab/>
        </w:r>
        <w:r w:rsidRPr="00B24624">
          <w:rPr>
            <w:rStyle w:val="ae"/>
            <w:noProof/>
          </w:rPr>
          <w:t>Проверка реквизитного состава СФ в документе «Казначейское обеспечение обязательств»</w:t>
        </w:r>
        <w:r>
          <w:rPr>
            <w:noProof/>
            <w:webHidden/>
          </w:rPr>
          <w:tab/>
        </w:r>
        <w:r>
          <w:rPr>
            <w:noProof/>
            <w:webHidden/>
          </w:rPr>
          <w:fldChar w:fldCharType="begin"/>
        </w:r>
        <w:r>
          <w:rPr>
            <w:noProof/>
            <w:webHidden/>
          </w:rPr>
          <w:instrText xml:space="preserve"> PAGEREF _Toc145089481 \h </w:instrText>
        </w:r>
        <w:r>
          <w:rPr>
            <w:noProof/>
            <w:webHidden/>
          </w:rPr>
        </w:r>
        <w:r>
          <w:rPr>
            <w:noProof/>
            <w:webHidden/>
          </w:rPr>
          <w:fldChar w:fldCharType="separate"/>
        </w:r>
        <w:r>
          <w:rPr>
            <w:noProof/>
            <w:webHidden/>
          </w:rPr>
          <w:t>86</w:t>
        </w:r>
        <w:r>
          <w:rPr>
            <w:noProof/>
            <w:webHidden/>
          </w:rPr>
          <w:fldChar w:fldCharType="end"/>
        </w:r>
      </w:hyperlink>
    </w:p>
    <w:p w14:paraId="667C3C51" w14:textId="07250AE9" w:rsidR="00171C04" w:rsidRDefault="00171C04">
      <w:pPr>
        <w:pStyle w:val="25"/>
        <w:rPr>
          <w:rFonts w:asciiTheme="minorHAnsi" w:eastAsiaTheme="minorEastAsia" w:hAnsiTheme="minorHAnsi" w:cstheme="minorBidi"/>
          <w:bCs w:val="0"/>
          <w:sz w:val="22"/>
          <w:szCs w:val="22"/>
        </w:rPr>
      </w:pPr>
      <w:hyperlink w:anchor="_Toc145089482" w:history="1">
        <w:r w:rsidRPr="00B24624">
          <w:rPr>
            <w:rStyle w:val="ae"/>
          </w:rPr>
          <w:t>5.6.</w:t>
        </w:r>
        <w:r>
          <w:rPr>
            <w:rFonts w:asciiTheme="minorHAnsi" w:eastAsiaTheme="minorEastAsia" w:hAnsiTheme="minorHAnsi" w:cstheme="minorBidi"/>
            <w:bCs w:val="0"/>
            <w:sz w:val="22"/>
            <w:szCs w:val="22"/>
          </w:rPr>
          <w:tab/>
        </w:r>
        <w:r w:rsidRPr="00B24624">
          <w:rPr>
            <w:rStyle w:val="ae"/>
          </w:rPr>
          <w:t>Проведение и уточнение операций по кассовым выплатам</w:t>
        </w:r>
        <w:r>
          <w:rPr>
            <w:webHidden/>
          </w:rPr>
          <w:tab/>
        </w:r>
        <w:r>
          <w:rPr>
            <w:webHidden/>
          </w:rPr>
          <w:fldChar w:fldCharType="begin"/>
        </w:r>
        <w:r>
          <w:rPr>
            <w:webHidden/>
          </w:rPr>
          <w:instrText xml:space="preserve"> PAGEREF _Toc145089482 \h </w:instrText>
        </w:r>
        <w:r>
          <w:rPr>
            <w:webHidden/>
          </w:rPr>
        </w:r>
        <w:r>
          <w:rPr>
            <w:webHidden/>
          </w:rPr>
          <w:fldChar w:fldCharType="separate"/>
        </w:r>
        <w:r>
          <w:rPr>
            <w:webHidden/>
          </w:rPr>
          <w:t>87</w:t>
        </w:r>
        <w:r>
          <w:rPr>
            <w:webHidden/>
          </w:rPr>
          <w:fldChar w:fldCharType="end"/>
        </w:r>
      </w:hyperlink>
    </w:p>
    <w:p w14:paraId="4722EBBB" w14:textId="1045A0AE" w:rsidR="00171C04" w:rsidRDefault="00171C04">
      <w:pPr>
        <w:pStyle w:val="33"/>
        <w:rPr>
          <w:rFonts w:asciiTheme="minorHAnsi" w:eastAsiaTheme="minorEastAsia" w:hAnsiTheme="minorHAnsi" w:cstheme="minorBidi"/>
          <w:bCs w:val="0"/>
          <w:iCs w:val="0"/>
          <w:sz w:val="22"/>
          <w:szCs w:val="22"/>
        </w:rPr>
      </w:pPr>
      <w:hyperlink w:anchor="_Toc145089483" w:history="1">
        <w:r w:rsidRPr="00B24624">
          <w:rPr>
            <w:rStyle w:val="ae"/>
          </w:rPr>
          <w:t>5.6.1.</w:t>
        </w:r>
        <w:r>
          <w:rPr>
            <w:rFonts w:asciiTheme="minorHAnsi" w:eastAsiaTheme="minorEastAsia" w:hAnsiTheme="minorHAnsi" w:cstheme="minorBidi"/>
            <w:bCs w:val="0"/>
            <w:iCs w:val="0"/>
            <w:sz w:val="22"/>
            <w:szCs w:val="22"/>
          </w:rPr>
          <w:tab/>
        </w:r>
        <w:r w:rsidRPr="00B24624">
          <w:rPr>
            <w:rStyle w:val="ae"/>
          </w:rPr>
          <w:t>Платежные поручения</w:t>
        </w:r>
        <w:r>
          <w:rPr>
            <w:webHidden/>
          </w:rPr>
          <w:tab/>
        </w:r>
        <w:r>
          <w:rPr>
            <w:webHidden/>
          </w:rPr>
          <w:fldChar w:fldCharType="begin"/>
        </w:r>
        <w:r>
          <w:rPr>
            <w:webHidden/>
          </w:rPr>
          <w:instrText xml:space="preserve"> PAGEREF _Toc145089483 \h </w:instrText>
        </w:r>
        <w:r>
          <w:rPr>
            <w:webHidden/>
          </w:rPr>
        </w:r>
        <w:r>
          <w:rPr>
            <w:webHidden/>
          </w:rPr>
          <w:fldChar w:fldCharType="separate"/>
        </w:r>
        <w:r>
          <w:rPr>
            <w:webHidden/>
          </w:rPr>
          <w:t>87</w:t>
        </w:r>
        <w:r>
          <w:rPr>
            <w:webHidden/>
          </w:rPr>
          <w:fldChar w:fldCharType="end"/>
        </w:r>
      </w:hyperlink>
    </w:p>
    <w:p w14:paraId="21BA4BE3" w14:textId="4FDBB96F" w:rsidR="00171C04" w:rsidRDefault="00171C04">
      <w:pPr>
        <w:pStyle w:val="43"/>
        <w:rPr>
          <w:rFonts w:asciiTheme="minorHAnsi" w:eastAsiaTheme="minorEastAsia" w:hAnsiTheme="minorHAnsi" w:cstheme="minorBidi"/>
          <w:noProof/>
          <w:sz w:val="22"/>
          <w:szCs w:val="22"/>
        </w:rPr>
      </w:pPr>
      <w:hyperlink w:anchor="_Toc145089484" w:history="1">
        <w:r w:rsidRPr="00B24624">
          <w:rPr>
            <w:rStyle w:val="ae"/>
            <w:noProof/>
          </w:rPr>
          <w:t>5.6.1.1.</w:t>
        </w:r>
        <w:r>
          <w:rPr>
            <w:rFonts w:asciiTheme="minorHAnsi" w:eastAsiaTheme="minorEastAsia" w:hAnsiTheme="minorHAnsi" w:cstheme="minorBidi"/>
            <w:noProof/>
            <w:sz w:val="22"/>
            <w:szCs w:val="22"/>
          </w:rPr>
          <w:tab/>
        </w:r>
        <w:r w:rsidRPr="00B24624">
          <w:rPr>
            <w:rStyle w:val="ae"/>
            <w:noProof/>
          </w:rPr>
          <w:t>Документ «Платежное поручение (входящее)»</w:t>
        </w:r>
        <w:r>
          <w:rPr>
            <w:noProof/>
            <w:webHidden/>
          </w:rPr>
          <w:tab/>
        </w:r>
        <w:r>
          <w:rPr>
            <w:noProof/>
            <w:webHidden/>
          </w:rPr>
          <w:fldChar w:fldCharType="begin"/>
        </w:r>
        <w:r>
          <w:rPr>
            <w:noProof/>
            <w:webHidden/>
          </w:rPr>
          <w:instrText xml:space="preserve"> PAGEREF _Toc145089484 \h </w:instrText>
        </w:r>
        <w:r>
          <w:rPr>
            <w:noProof/>
            <w:webHidden/>
          </w:rPr>
        </w:r>
        <w:r>
          <w:rPr>
            <w:noProof/>
            <w:webHidden/>
          </w:rPr>
          <w:fldChar w:fldCharType="separate"/>
        </w:r>
        <w:r>
          <w:rPr>
            <w:noProof/>
            <w:webHidden/>
          </w:rPr>
          <w:t>87</w:t>
        </w:r>
        <w:r>
          <w:rPr>
            <w:noProof/>
            <w:webHidden/>
          </w:rPr>
          <w:fldChar w:fldCharType="end"/>
        </w:r>
      </w:hyperlink>
    </w:p>
    <w:p w14:paraId="02FE0CF9" w14:textId="582614CF" w:rsidR="00171C04" w:rsidRDefault="00171C04">
      <w:pPr>
        <w:pStyle w:val="43"/>
        <w:rPr>
          <w:rFonts w:asciiTheme="minorHAnsi" w:eastAsiaTheme="minorEastAsia" w:hAnsiTheme="minorHAnsi" w:cstheme="minorBidi"/>
          <w:noProof/>
          <w:sz w:val="22"/>
          <w:szCs w:val="22"/>
        </w:rPr>
      </w:pPr>
      <w:hyperlink w:anchor="_Toc145089485" w:history="1">
        <w:r w:rsidRPr="00B24624">
          <w:rPr>
            <w:rStyle w:val="ae"/>
            <w:noProof/>
          </w:rPr>
          <w:t>5.6.1.2.</w:t>
        </w:r>
        <w:r>
          <w:rPr>
            <w:rFonts w:asciiTheme="minorHAnsi" w:eastAsiaTheme="minorEastAsia" w:hAnsiTheme="minorHAnsi" w:cstheme="minorBidi"/>
            <w:noProof/>
            <w:sz w:val="22"/>
            <w:szCs w:val="22"/>
          </w:rPr>
          <w:tab/>
        </w:r>
        <w:r w:rsidRPr="00B24624">
          <w:rPr>
            <w:rStyle w:val="ae"/>
            <w:noProof/>
          </w:rPr>
          <w:t>Документ «Исходящие выплаты»</w:t>
        </w:r>
        <w:r>
          <w:rPr>
            <w:noProof/>
            <w:webHidden/>
          </w:rPr>
          <w:tab/>
        </w:r>
        <w:r>
          <w:rPr>
            <w:noProof/>
            <w:webHidden/>
          </w:rPr>
          <w:fldChar w:fldCharType="begin"/>
        </w:r>
        <w:r>
          <w:rPr>
            <w:noProof/>
            <w:webHidden/>
          </w:rPr>
          <w:instrText xml:space="preserve"> PAGEREF _Toc145089485 \h </w:instrText>
        </w:r>
        <w:r>
          <w:rPr>
            <w:noProof/>
            <w:webHidden/>
          </w:rPr>
        </w:r>
        <w:r>
          <w:rPr>
            <w:noProof/>
            <w:webHidden/>
          </w:rPr>
          <w:fldChar w:fldCharType="separate"/>
        </w:r>
        <w:r>
          <w:rPr>
            <w:noProof/>
            <w:webHidden/>
          </w:rPr>
          <w:t>87</w:t>
        </w:r>
        <w:r>
          <w:rPr>
            <w:noProof/>
            <w:webHidden/>
          </w:rPr>
          <w:fldChar w:fldCharType="end"/>
        </w:r>
      </w:hyperlink>
    </w:p>
    <w:p w14:paraId="67446733" w14:textId="3B7398BF" w:rsidR="00171C04" w:rsidRDefault="00171C04">
      <w:pPr>
        <w:pStyle w:val="53"/>
        <w:rPr>
          <w:rFonts w:asciiTheme="minorHAnsi" w:eastAsiaTheme="minorEastAsia" w:hAnsiTheme="minorHAnsi" w:cstheme="minorBidi"/>
          <w:sz w:val="22"/>
          <w:szCs w:val="22"/>
        </w:rPr>
      </w:pPr>
      <w:hyperlink w:anchor="_Toc145089486" w:history="1">
        <w:r w:rsidRPr="00B24624">
          <w:rPr>
            <w:rStyle w:val="ae"/>
          </w:rPr>
          <w:t>5.6.1.2.1.</w:t>
        </w:r>
        <w:r>
          <w:rPr>
            <w:rFonts w:asciiTheme="minorHAnsi" w:eastAsiaTheme="minorEastAsia" w:hAnsiTheme="minorHAnsi" w:cstheme="minorBidi"/>
            <w:sz w:val="22"/>
            <w:szCs w:val="22"/>
          </w:rPr>
          <w:tab/>
        </w:r>
        <w:r w:rsidRPr="00B24624">
          <w:rPr>
            <w:rStyle w:val="ae"/>
          </w:rPr>
          <w:t>Создание документа «Платежное поручение (исходящее)»</w:t>
        </w:r>
        <w:r>
          <w:rPr>
            <w:webHidden/>
          </w:rPr>
          <w:tab/>
        </w:r>
        <w:r>
          <w:rPr>
            <w:webHidden/>
          </w:rPr>
          <w:fldChar w:fldCharType="begin"/>
        </w:r>
        <w:r>
          <w:rPr>
            <w:webHidden/>
          </w:rPr>
          <w:instrText xml:space="preserve"> PAGEREF _Toc145089486 \h </w:instrText>
        </w:r>
        <w:r>
          <w:rPr>
            <w:webHidden/>
          </w:rPr>
        </w:r>
        <w:r>
          <w:rPr>
            <w:webHidden/>
          </w:rPr>
          <w:fldChar w:fldCharType="separate"/>
        </w:r>
        <w:r>
          <w:rPr>
            <w:webHidden/>
          </w:rPr>
          <w:t>87</w:t>
        </w:r>
        <w:r>
          <w:rPr>
            <w:webHidden/>
          </w:rPr>
          <w:fldChar w:fldCharType="end"/>
        </w:r>
      </w:hyperlink>
    </w:p>
    <w:p w14:paraId="4637F8F4" w14:textId="079A84EC" w:rsidR="00171C04" w:rsidRDefault="00171C04">
      <w:pPr>
        <w:pStyle w:val="53"/>
        <w:rPr>
          <w:rFonts w:asciiTheme="minorHAnsi" w:eastAsiaTheme="minorEastAsia" w:hAnsiTheme="minorHAnsi" w:cstheme="minorBidi"/>
          <w:sz w:val="22"/>
          <w:szCs w:val="22"/>
        </w:rPr>
      </w:pPr>
      <w:hyperlink w:anchor="_Toc145089487" w:history="1">
        <w:r w:rsidRPr="00B24624">
          <w:rPr>
            <w:rStyle w:val="ae"/>
          </w:rPr>
          <w:t>5.6.1.2.2.</w:t>
        </w:r>
        <w:r>
          <w:rPr>
            <w:rFonts w:asciiTheme="minorHAnsi" w:eastAsiaTheme="minorEastAsia" w:hAnsiTheme="minorHAnsi" w:cstheme="minorBidi"/>
            <w:sz w:val="22"/>
            <w:szCs w:val="22"/>
          </w:rPr>
          <w:tab/>
        </w:r>
        <w:r w:rsidRPr="00B24624">
          <w:rPr>
            <w:rStyle w:val="ae"/>
          </w:rPr>
          <w:t>Проверка контроля корректности значения, указанного в реквизите «Наз. пл. (Назначение платежа кодовое) документа «Платежное поручение (исходящее)»</w:t>
        </w:r>
        <w:r>
          <w:rPr>
            <w:webHidden/>
          </w:rPr>
          <w:tab/>
        </w:r>
        <w:r>
          <w:rPr>
            <w:webHidden/>
          </w:rPr>
          <w:fldChar w:fldCharType="begin"/>
        </w:r>
        <w:r>
          <w:rPr>
            <w:webHidden/>
          </w:rPr>
          <w:instrText xml:space="preserve"> PAGEREF _Toc145089487 \h </w:instrText>
        </w:r>
        <w:r>
          <w:rPr>
            <w:webHidden/>
          </w:rPr>
        </w:r>
        <w:r>
          <w:rPr>
            <w:webHidden/>
          </w:rPr>
          <w:fldChar w:fldCharType="separate"/>
        </w:r>
        <w:r>
          <w:rPr>
            <w:webHidden/>
          </w:rPr>
          <w:t>90</w:t>
        </w:r>
        <w:r>
          <w:rPr>
            <w:webHidden/>
          </w:rPr>
          <w:fldChar w:fldCharType="end"/>
        </w:r>
      </w:hyperlink>
    </w:p>
    <w:p w14:paraId="6C5688EC" w14:textId="03066E1F" w:rsidR="00171C04" w:rsidRDefault="00171C04">
      <w:pPr>
        <w:pStyle w:val="53"/>
        <w:rPr>
          <w:rFonts w:asciiTheme="minorHAnsi" w:eastAsiaTheme="minorEastAsia" w:hAnsiTheme="minorHAnsi" w:cstheme="minorBidi"/>
          <w:sz w:val="22"/>
          <w:szCs w:val="22"/>
        </w:rPr>
      </w:pPr>
      <w:hyperlink w:anchor="_Toc145089488" w:history="1">
        <w:r w:rsidRPr="00B24624">
          <w:rPr>
            <w:rStyle w:val="ae"/>
          </w:rPr>
          <w:t>5.6.1.2.3.</w:t>
        </w:r>
        <w:r>
          <w:rPr>
            <w:rFonts w:asciiTheme="minorHAnsi" w:eastAsiaTheme="minorEastAsia" w:hAnsiTheme="minorHAnsi" w:cstheme="minorBidi"/>
            <w:sz w:val="22"/>
            <w:szCs w:val="22"/>
          </w:rPr>
          <w:tab/>
        </w:r>
        <w:r w:rsidRPr="00B24624">
          <w:rPr>
            <w:rStyle w:val="ae"/>
          </w:rPr>
          <w:t>Проверка формирования документа «Платежное поручение (исходящее)» по 41 л/с</w:t>
        </w:r>
        <w:r>
          <w:rPr>
            <w:webHidden/>
          </w:rPr>
          <w:tab/>
        </w:r>
        <w:r>
          <w:rPr>
            <w:webHidden/>
          </w:rPr>
          <w:fldChar w:fldCharType="begin"/>
        </w:r>
        <w:r>
          <w:rPr>
            <w:webHidden/>
          </w:rPr>
          <w:instrText xml:space="preserve"> PAGEREF _Toc145089488 \h </w:instrText>
        </w:r>
        <w:r>
          <w:rPr>
            <w:webHidden/>
          </w:rPr>
        </w:r>
        <w:r>
          <w:rPr>
            <w:webHidden/>
          </w:rPr>
          <w:fldChar w:fldCharType="separate"/>
        </w:r>
        <w:r>
          <w:rPr>
            <w:webHidden/>
          </w:rPr>
          <w:t>90</w:t>
        </w:r>
        <w:r>
          <w:rPr>
            <w:webHidden/>
          </w:rPr>
          <w:fldChar w:fldCharType="end"/>
        </w:r>
      </w:hyperlink>
    </w:p>
    <w:p w14:paraId="4ECFAF3C" w14:textId="5FBDBF15" w:rsidR="00171C04" w:rsidRDefault="00171C04">
      <w:pPr>
        <w:pStyle w:val="53"/>
        <w:rPr>
          <w:rFonts w:asciiTheme="minorHAnsi" w:eastAsiaTheme="minorEastAsia" w:hAnsiTheme="minorHAnsi" w:cstheme="minorBidi"/>
          <w:sz w:val="22"/>
          <w:szCs w:val="22"/>
        </w:rPr>
      </w:pPr>
      <w:hyperlink w:anchor="_Toc145089489" w:history="1">
        <w:r w:rsidRPr="00B24624">
          <w:rPr>
            <w:rStyle w:val="ae"/>
          </w:rPr>
          <w:t>5.6.1.2.4.</w:t>
        </w:r>
        <w:r>
          <w:rPr>
            <w:rFonts w:asciiTheme="minorHAnsi" w:eastAsiaTheme="minorEastAsia" w:hAnsiTheme="minorHAnsi" w:cstheme="minorBidi"/>
            <w:sz w:val="22"/>
            <w:szCs w:val="22"/>
          </w:rPr>
          <w:tab/>
        </w:r>
        <w:r w:rsidRPr="00B24624">
          <w:rPr>
            <w:rStyle w:val="ae"/>
          </w:rPr>
          <w:t>Проверка визуальной формы документа «Платежное поручение (исходящее)» по 41 л/с</w:t>
        </w:r>
        <w:r>
          <w:rPr>
            <w:webHidden/>
          </w:rPr>
          <w:tab/>
        </w:r>
        <w:r>
          <w:rPr>
            <w:webHidden/>
          </w:rPr>
          <w:fldChar w:fldCharType="begin"/>
        </w:r>
        <w:r>
          <w:rPr>
            <w:webHidden/>
          </w:rPr>
          <w:instrText xml:space="preserve"> PAGEREF _Toc145089489 \h </w:instrText>
        </w:r>
        <w:r>
          <w:rPr>
            <w:webHidden/>
          </w:rPr>
        </w:r>
        <w:r>
          <w:rPr>
            <w:webHidden/>
          </w:rPr>
          <w:fldChar w:fldCharType="separate"/>
        </w:r>
        <w:r>
          <w:rPr>
            <w:webHidden/>
          </w:rPr>
          <w:t>91</w:t>
        </w:r>
        <w:r>
          <w:rPr>
            <w:webHidden/>
          </w:rPr>
          <w:fldChar w:fldCharType="end"/>
        </w:r>
      </w:hyperlink>
    </w:p>
    <w:p w14:paraId="1082610C" w14:textId="7FC3EBF1" w:rsidR="00171C04" w:rsidRDefault="00171C04">
      <w:pPr>
        <w:pStyle w:val="53"/>
        <w:rPr>
          <w:rFonts w:asciiTheme="minorHAnsi" w:eastAsiaTheme="minorEastAsia" w:hAnsiTheme="minorHAnsi" w:cstheme="minorBidi"/>
          <w:sz w:val="22"/>
          <w:szCs w:val="22"/>
        </w:rPr>
      </w:pPr>
      <w:hyperlink w:anchor="_Toc145089490" w:history="1">
        <w:r w:rsidRPr="00B24624">
          <w:rPr>
            <w:rStyle w:val="ae"/>
          </w:rPr>
          <w:t>5.6.1.2.5.</w:t>
        </w:r>
        <w:r>
          <w:rPr>
            <w:rFonts w:asciiTheme="minorHAnsi" w:eastAsiaTheme="minorEastAsia" w:hAnsiTheme="minorHAnsi" w:cstheme="minorBidi"/>
            <w:sz w:val="22"/>
            <w:szCs w:val="22"/>
          </w:rPr>
          <w:tab/>
        </w:r>
        <w:r w:rsidRPr="00B24624">
          <w:rPr>
            <w:rStyle w:val="ae"/>
          </w:rPr>
          <w:t>Проверка списковой формы документа «Платежное поручение (исходящее)» по 41 л/с</w:t>
        </w:r>
        <w:r>
          <w:rPr>
            <w:webHidden/>
          </w:rPr>
          <w:tab/>
        </w:r>
        <w:r>
          <w:rPr>
            <w:webHidden/>
          </w:rPr>
          <w:fldChar w:fldCharType="begin"/>
        </w:r>
        <w:r>
          <w:rPr>
            <w:webHidden/>
          </w:rPr>
          <w:instrText xml:space="preserve"> PAGEREF _Toc145089490 \h </w:instrText>
        </w:r>
        <w:r>
          <w:rPr>
            <w:webHidden/>
          </w:rPr>
        </w:r>
        <w:r>
          <w:rPr>
            <w:webHidden/>
          </w:rPr>
          <w:fldChar w:fldCharType="separate"/>
        </w:r>
        <w:r>
          <w:rPr>
            <w:webHidden/>
          </w:rPr>
          <w:t>92</w:t>
        </w:r>
        <w:r>
          <w:rPr>
            <w:webHidden/>
          </w:rPr>
          <w:fldChar w:fldCharType="end"/>
        </w:r>
      </w:hyperlink>
    </w:p>
    <w:p w14:paraId="74D1D170" w14:textId="4F28F618" w:rsidR="00171C04" w:rsidRDefault="00171C04">
      <w:pPr>
        <w:pStyle w:val="53"/>
        <w:rPr>
          <w:rFonts w:asciiTheme="minorHAnsi" w:eastAsiaTheme="minorEastAsia" w:hAnsiTheme="minorHAnsi" w:cstheme="minorBidi"/>
          <w:sz w:val="22"/>
          <w:szCs w:val="22"/>
        </w:rPr>
      </w:pPr>
      <w:hyperlink w:anchor="_Toc145089491" w:history="1">
        <w:r w:rsidRPr="00B24624">
          <w:rPr>
            <w:rStyle w:val="ae"/>
          </w:rPr>
          <w:t>5.6.1.2.6.</w:t>
        </w:r>
        <w:r>
          <w:rPr>
            <w:rFonts w:asciiTheme="minorHAnsi" w:eastAsiaTheme="minorEastAsia" w:hAnsiTheme="minorHAnsi" w:cstheme="minorBidi"/>
            <w:sz w:val="22"/>
            <w:szCs w:val="22"/>
          </w:rPr>
          <w:tab/>
        </w:r>
        <w:r w:rsidRPr="00B24624">
          <w:rPr>
            <w:rStyle w:val="ae"/>
          </w:rPr>
          <w:t>Проверка контролей в документе «Платежное поручение (исходящее)» по 41 л/с</w:t>
        </w:r>
        <w:r>
          <w:rPr>
            <w:webHidden/>
          </w:rPr>
          <w:tab/>
        </w:r>
        <w:r>
          <w:rPr>
            <w:webHidden/>
          </w:rPr>
          <w:fldChar w:fldCharType="begin"/>
        </w:r>
        <w:r>
          <w:rPr>
            <w:webHidden/>
          </w:rPr>
          <w:instrText xml:space="preserve"> PAGEREF _Toc145089491 \h </w:instrText>
        </w:r>
        <w:r>
          <w:rPr>
            <w:webHidden/>
          </w:rPr>
        </w:r>
        <w:r>
          <w:rPr>
            <w:webHidden/>
          </w:rPr>
          <w:fldChar w:fldCharType="separate"/>
        </w:r>
        <w:r>
          <w:rPr>
            <w:webHidden/>
          </w:rPr>
          <w:t>93</w:t>
        </w:r>
        <w:r>
          <w:rPr>
            <w:webHidden/>
          </w:rPr>
          <w:fldChar w:fldCharType="end"/>
        </w:r>
      </w:hyperlink>
    </w:p>
    <w:p w14:paraId="305CABDA" w14:textId="36BB671E" w:rsidR="00171C04" w:rsidRDefault="00171C04">
      <w:pPr>
        <w:pStyle w:val="53"/>
        <w:rPr>
          <w:rFonts w:asciiTheme="minorHAnsi" w:eastAsiaTheme="minorEastAsia" w:hAnsiTheme="minorHAnsi" w:cstheme="minorBidi"/>
          <w:sz w:val="22"/>
          <w:szCs w:val="22"/>
        </w:rPr>
      </w:pPr>
      <w:hyperlink w:anchor="_Toc145089492" w:history="1">
        <w:r w:rsidRPr="00B24624">
          <w:rPr>
            <w:rStyle w:val="ae"/>
          </w:rPr>
          <w:t>5.6.1.2.7.</w:t>
        </w:r>
        <w:r>
          <w:rPr>
            <w:rFonts w:asciiTheme="minorHAnsi" w:eastAsiaTheme="minorEastAsia" w:hAnsiTheme="minorHAnsi" w:cstheme="minorBidi"/>
            <w:sz w:val="22"/>
            <w:szCs w:val="22"/>
          </w:rPr>
          <w:tab/>
        </w:r>
        <w:r w:rsidRPr="00B24624">
          <w:rPr>
            <w:rStyle w:val="ae"/>
          </w:rPr>
          <w:t>Проверка записей учета в документе «Платежное поручение (исходящее)» по 41 л/с</w:t>
        </w:r>
        <w:r>
          <w:rPr>
            <w:webHidden/>
          </w:rPr>
          <w:tab/>
        </w:r>
        <w:r>
          <w:rPr>
            <w:webHidden/>
          </w:rPr>
          <w:fldChar w:fldCharType="begin"/>
        </w:r>
        <w:r>
          <w:rPr>
            <w:webHidden/>
          </w:rPr>
          <w:instrText xml:space="preserve"> PAGEREF _Toc145089492 \h </w:instrText>
        </w:r>
        <w:r>
          <w:rPr>
            <w:webHidden/>
          </w:rPr>
        </w:r>
        <w:r>
          <w:rPr>
            <w:webHidden/>
          </w:rPr>
          <w:fldChar w:fldCharType="separate"/>
        </w:r>
        <w:r>
          <w:rPr>
            <w:webHidden/>
          </w:rPr>
          <w:t>96</w:t>
        </w:r>
        <w:r>
          <w:rPr>
            <w:webHidden/>
          </w:rPr>
          <w:fldChar w:fldCharType="end"/>
        </w:r>
      </w:hyperlink>
    </w:p>
    <w:p w14:paraId="6E398EE7" w14:textId="61187BC1" w:rsidR="00171C04" w:rsidRDefault="00171C04">
      <w:pPr>
        <w:pStyle w:val="53"/>
        <w:rPr>
          <w:rFonts w:asciiTheme="minorHAnsi" w:eastAsiaTheme="minorEastAsia" w:hAnsiTheme="minorHAnsi" w:cstheme="minorBidi"/>
          <w:sz w:val="22"/>
          <w:szCs w:val="22"/>
        </w:rPr>
      </w:pPr>
      <w:hyperlink w:anchor="_Toc145089493" w:history="1">
        <w:r w:rsidRPr="00B24624">
          <w:rPr>
            <w:rStyle w:val="ae"/>
          </w:rPr>
          <w:t>5.6.1.2.8.</w:t>
        </w:r>
        <w:r>
          <w:rPr>
            <w:rFonts w:asciiTheme="minorHAnsi" w:eastAsiaTheme="minorEastAsia" w:hAnsiTheme="minorHAnsi" w:cstheme="minorBidi"/>
            <w:sz w:val="22"/>
            <w:szCs w:val="22"/>
          </w:rPr>
          <w:tab/>
        </w:r>
        <w:r w:rsidRPr="00B24624">
          <w:rPr>
            <w:rStyle w:val="ae"/>
          </w:rPr>
          <w:t>Проверка импорта txt-файла документа «Платежное поручение (исходящее)» от Клиентов л/с с кодом 41</w:t>
        </w:r>
        <w:r>
          <w:rPr>
            <w:webHidden/>
          </w:rPr>
          <w:tab/>
        </w:r>
        <w:r>
          <w:rPr>
            <w:webHidden/>
          </w:rPr>
          <w:fldChar w:fldCharType="begin"/>
        </w:r>
        <w:r>
          <w:rPr>
            <w:webHidden/>
          </w:rPr>
          <w:instrText xml:space="preserve"> PAGEREF _Toc145089493 \h </w:instrText>
        </w:r>
        <w:r>
          <w:rPr>
            <w:webHidden/>
          </w:rPr>
        </w:r>
        <w:r>
          <w:rPr>
            <w:webHidden/>
          </w:rPr>
          <w:fldChar w:fldCharType="separate"/>
        </w:r>
        <w:r>
          <w:rPr>
            <w:webHidden/>
          </w:rPr>
          <w:t>96</w:t>
        </w:r>
        <w:r>
          <w:rPr>
            <w:webHidden/>
          </w:rPr>
          <w:fldChar w:fldCharType="end"/>
        </w:r>
      </w:hyperlink>
    </w:p>
    <w:p w14:paraId="312C236A" w14:textId="0F042E60" w:rsidR="00171C04" w:rsidRDefault="00171C04">
      <w:pPr>
        <w:pStyle w:val="33"/>
        <w:rPr>
          <w:rFonts w:asciiTheme="minorHAnsi" w:eastAsiaTheme="minorEastAsia" w:hAnsiTheme="minorHAnsi" w:cstheme="minorBidi"/>
          <w:bCs w:val="0"/>
          <w:iCs w:val="0"/>
          <w:sz w:val="22"/>
          <w:szCs w:val="22"/>
        </w:rPr>
      </w:pPr>
      <w:hyperlink w:anchor="_Toc145089494" w:history="1">
        <w:r w:rsidRPr="00B24624">
          <w:rPr>
            <w:rStyle w:val="ae"/>
          </w:rPr>
          <w:t>5.6.2.</w:t>
        </w:r>
        <w:r>
          <w:rPr>
            <w:rFonts w:asciiTheme="minorHAnsi" w:eastAsiaTheme="minorEastAsia" w:hAnsiTheme="minorHAnsi" w:cstheme="minorBidi"/>
            <w:bCs w:val="0"/>
            <w:iCs w:val="0"/>
            <w:sz w:val="22"/>
            <w:szCs w:val="22"/>
          </w:rPr>
          <w:tab/>
        </w:r>
        <w:r w:rsidRPr="00B24624">
          <w:rPr>
            <w:rStyle w:val="ae"/>
          </w:rPr>
          <w:t>Документ «Уведомление об уточнении операций клиента»</w:t>
        </w:r>
        <w:r>
          <w:rPr>
            <w:webHidden/>
          </w:rPr>
          <w:tab/>
        </w:r>
        <w:r>
          <w:rPr>
            <w:webHidden/>
          </w:rPr>
          <w:fldChar w:fldCharType="begin"/>
        </w:r>
        <w:r>
          <w:rPr>
            <w:webHidden/>
          </w:rPr>
          <w:instrText xml:space="preserve"> PAGEREF _Toc145089494 \h </w:instrText>
        </w:r>
        <w:r>
          <w:rPr>
            <w:webHidden/>
          </w:rPr>
        </w:r>
        <w:r>
          <w:rPr>
            <w:webHidden/>
          </w:rPr>
          <w:fldChar w:fldCharType="separate"/>
        </w:r>
        <w:r>
          <w:rPr>
            <w:webHidden/>
          </w:rPr>
          <w:t>96</w:t>
        </w:r>
        <w:r>
          <w:rPr>
            <w:webHidden/>
          </w:rPr>
          <w:fldChar w:fldCharType="end"/>
        </w:r>
      </w:hyperlink>
    </w:p>
    <w:p w14:paraId="055757C7" w14:textId="46BDBE02" w:rsidR="00171C04" w:rsidRDefault="00171C04">
      <w:pPr>
        <w:pStyle w:val="43"/>
        <w:rPr>
          <w:rFonts w:asciiTheme="minorHAnsi" w:eastAsiaTheme="minorEastAsia" w:hAnsiTheme="minorHAnsi" w:cstheme="minorBidi"/>
          <w:noProof/>
          <w:sz w:val="22"/>
          <w:szCs w:val="22"/>
        </w:rPr>
      </w:pPr>
      <w:hyperlink w:anchor="_Toc145089495" w:history="1">
        <w:r w:rsidRPr="00B24624">
          <w:rPr>
            <w:rStyle w:val="ae"/>
            <w:noProof/>
          </w:rPr>
          <w:t>5.6.2.1.</w:t>
        </w:r>
        <w:r>
          <w:rPr>
            <w:rFonts w:asciiTheme="minorHAnsi" w:eastAsiaTheme="minorEastAsia" w:hAnsiTheme="minorHAnsi" w:cstheme="minorBidi"/>
            <w:noProof/>
            <w:sz w:val="22"/>
            <w:szCs w:val="22"/>
          </w:rPr>
          <w:tab/>
        </w:r>
        <w:r w:rsidRPr="00B24624">
          <w:rPr>
            <w:rStyle w:val="ae"/>
            <w:noProof/>
          </w:rPr>
          <w:t>Формирование документа «Уведомление об уточнении операций клиента»</w:t>
        </w:r>
        <w:r>
          <w:rPr>
            <w:noProof/>
            <w:webHidden/>
          </w:rPr>
          <w:tab/>
        </w:r>
        <w:r>
          <w:rPr>
            <w:noProof/>
            <w:webHidden/>
          </w:rPr>
          <w:fldChar w:fldCharType="begin"/>
        </w:r>
        <w:r>
          <w:rPr>
            <w:noProof/>
            <w:webHidden/>
          </w:rPr>
          <w:instrText xml:space="preserve"> PAGEREF _Toc145089495 \h </w:instrText>
        </w:r>
        <w:r>
          <w:rPr>
            <w:noProof/>
            <w:webHidden/>
          </w:rPr>
        </w:r>
        <w:r>
          <w:rPr>
            <w:noProof/>
            <w:webHidden/>
          </w:rPr>
          <w:fldChar w:fldCharType="separate"/>
        </w:r>
        <w:r>
          <w:rPr>
            <w:noProof/>
            <w:webHidden/>
          </w:rPr>
          <w:t>96</w:t>
        </w:r>
        <w:r>
          <w:rPr>
            <w:noProof/>
            <w:webHidden/>
          </w:rPr>
          <w:fldChar w:fldCharType="end"/>
        </w:r>
      </w:hyperlink>
    </w:p>
    <w:p w14:paraId="02CF1E9A" w14:textId="73E1E8B6" w:rsidR="00171C04" w:rsidRDefault="00171C04">
      <w:pPr>
        <w:pStyle w:val="43"/>
        <w:rPr>
          <w:rFonts w:asciiTheme="minorHAnsi" w:eastAsiaTheme="minorEastAsia" w:hAnsiTheme="minorHAnsi" w:cstheme="minorBidi"/>
          <w:noProof/>
          <w:sz w:val="22"/>
          <w:szCs w:val="22"/>
        </w:rPr>
      </w:pPr>
      <w:hyperlink w:anchor="_Toc145089496" w:history="1">
        <w:r w:rsidRPr="00B24624">
          <w:rPr>
            <w:rStyle w:val="ae"/>
            <w:noProof/>
          </w:rPr>
          <w:t>5.6.2.2.</w:t>
        </w:r>
        <w:r>
          <w:rPr>
            <w:rFonts w:asciiTheme="minorHAnsi" w:eastAsiaTheme="minorEastAsia" w:hAnsiTheme="minorHAnsi" w:cstheme="minorBidi"/>
            <w:noProof/>
            <w:sz w:val="22"/>
            <w:szCs w:val="22"/>
          </w:rPr>
          <w:tab/>
        </w:r>
        <w:r w:rsidRPr="00B24624">
          <w:rPr>
            <w:rStyle w:val="ae"/>
            <w:noProof/>
          </w:rPr>
          <w:t>Печать экземпляра формуляра «Уведомление об уточнении операций клиента»</w:t>
        </w:r>
        <w:r>
          <w:rPr>
            <w:noProof/>
            <w:webHidden/>
          </w:rPr>
          <w:tab/>
        </w:r>
        <w:r>
          <w:rPr>
            <w:noProof/>
            <w:webHidden/>
          </w:rPr>
          <w:fldChar w:fldCharType="begin"/>
        </w:r>
        <w:r>
          <w:rPr>
            <w:noProof/>
            <w:webHidden/>
          </w:rPr>
          <w:instrText xml:space="preserve"> PAGEREF _Toc145089496 \h </w:instrText>
        </w:r>
        <w:r>
          <w:rPr>
            <w:noProof/>
            <w:webHidden/>
          </w:rPr>
        </w:r>
        <w:r>
          <w:rPr>
            <w:noProof/>
            <w:webHidden/>
          </w:rPr>
          <w:fldChar w:fldCharType="separate"/>
        </w:r>
        <w:r>
          <w:rPr>
            <w:noProof/>
            <w:webHidden/>
          </w:rPr>
          <w:t>98</w:t>
        </w:r>
        <w:r>
          <w:rPr>
            <w:noProof/>
            <w:webHidden/>
          </w:rPr>
          <w:fldChar w:fldCharType="end"/>
        </w:r>
      </w:hyperlink>
    </w:p>
    <w:p w14:paraId="5ED59AFD" w14:textId="2A721E4C" w:rsidR="00171C04" w:rsidRDefault="00171C04">
      <w:pPr>
        <w:pStyle w:val="43"/>
        <w:rPr>
          <w:rFonts w:asciiTheme="minorHAnsi" w:eastAsiaTheme="minorEastAsia" w:hAnsiTheme="minorHAnsi" w:cstheme="minorBidi"/>
          <w:noProof/>
          <w:sz w:val="22"/>
          <w:szCs w:val="22"/>
        </w:rPr>
      </w:pPr>
      <w:hyperlink w:anchor="_Toc145089497" w:history="1">
        <w:r w:rsidRPr="00B24624">
          <w:rPr>
            <w:rStyle w:val="ae"/>
            <w:noProof/>
          </w:rPr>
          <w:t>5.6.2.3.</w:t>
        </w:r>
        <w:r>
          <w:rPr>
            <w:rFonts w:asciiTheme="minorHAnsi" w:eastAsiaTheme="minorEastAsia" w:hAnsiTheme="minorHAnsi" w:cstheme="minorBidi"/>
            <w:noProof/>
            <w:sz w:val="22"/>
            <w:szCs w:val="22"/>
          </w:rPr>
          <w:tab/>
        </w:r>
        <w:r w:rsidRPr="00B24624">
          <w:rPr>
            <w:rStyle w:val="ae"/>
            <w:noProof/>
          </w:rPr>
          <w:t>Формирование документа «Уведомление об уточнении операций клиента (ф. 0531852)» по ЛС с кодом 41</w:t>
        </w:r>
        <w:r>
          <w:rPr>
            <w:noProof/>
            <w:webHidden/>
          </w:rPr>
          <w:tab/>
        </w:r>
        <w:r>
          <w:rPr>
            <w:noProof/>
            <w:webHidden/>
          </w:rPr>
          <w:fldChar w:fldCharType="begin"/>
        </w:r>
        <w:r>
          <w:rPr>
            <w:noProof/>
            <w:webHidden/>
          </w:rPr>
          <w:instrText xml:space="preserve"> PAGEREF _Toc145089497 \h </w:instrText>
        </w:r>
        <w:r>
          <w:rPr>
            <w:noProof/>
            <w:webHidden/>
          </w:rPr>
        </w:r>
        <w:r>
          <w:rPr>
            <w:noProof/>
            <w:webHidden/>
          </w:rPr>
          <w:fldChar w:fldCharType="separate"/>
        </w:r>
        <w:r>
          <w:rPr>
            <w:noProof/>
            <w:webHidden/>
          </w:rPr>
          <w:t>99</w:t>
        </w:r>
        <w:r>
          <w:rPr>
            <w:noProof/>
            <w:webHidden/>
          </w:rPr>
          <w:fldChar w:fldCharType="end"/>
        </w:r>
      </w:hyperlink>
    </w:p>
    <w:p w14:paraId="43A7B9B9" w14:textId="76D053E9" w:rsidR="00171C04" w:rsidRDefault="00171C04">
      <w:pPr>
        <w:pStyle w:val="53"/>
        <w:rPr>
          <w:rFonts w:asciiTheme="minorHAnsi" w:eastAsiaTheme="minorEastAsia" w:hAnsiTheme="minorHAnsi" w:cstheme="minorBidi"/>
          <w:sz w:val="22"/>
          <w:szCs w:val="22"/>
        </w:rPr>
      </w:pPr>
      <w:hyperlink w:anchor="_Toc145089498" w:history="1">
        <w:r w:rsidRPr="00B24624">
          <w:rPr>
            <w:rStyle w:val="ae"/>
          </w:rPr>
          <w:t>5.6.2.3.1.</w:t>
        </w:r>
        <w:r>
          <w:rPr>
            <w:rFonts w:asciiTheme="minorHAnsi" w:eastAsiaTheme="minorEastAsia" w:hAnsiTheme="minorHAnsi" w:cstheme="minorBidi"/>
            <w:sz w:val="22"/>
            <w:szCs w:val="22"/>
          </w:rPr>
          <w:tab/>
        </w:r>
        <w:r w:rsidRPr="00B24624">
          <w:rPr>
            <w:rStyle w:val="ae"/>
          </w:rPr>
          <w:t>Условия выполнения операции</w:t>
        </w:r>
        <w:r>
          <w:rPr>
            <w:webHidden/>
          </w:rPr>
          <w:tab/>
        </w:r>
        <w:r>
          <w:rPr>
            <w:webHidden/>
          </w:rPr>
          <w:fldChar w:fldCharType="begin"/>
        </w:r>
        <w:r>
          <w:rPr>
            <w:webHidden/>
          </w:rPr>
          <w:instrText xml:space="preserve"> PAGEREF _Toc145089498 \h </w:instrText>
        </w:r>
        <w:r>
          <w:rPr>
            <w:webHidden/>
          </w:rPr>
        </w:r>
        <w:r>
          <w:rPr>
            <w:webHidden/>
          </w:rPr>
          <w:fldChar w:fldCharType="separate"/>
        </w:r>
        <w:r>
          <w:rPr>
            <w:webHidden/>
          </w:rPr>
          <w:t>99</w:t>
        </w:r>
        <w:r>
          <w:rPr>
            <w:webHidden/>
          </w:rPr>
          <w:fldChar w:fldCharType="end"/>
        </w:r>
      </w:hyperlink>
    </w:p>
    <w:p w14:paraId="148CC893" w14:textId="4E21C8DA" w:rsidR="00171C04" w:rsidRDefault="00171C04">
      <w:pPr>
        <w:pStyle w:val="53"/>
        <w:rPr>
          <w:rFonts w:asciiTheme="minorHAnsi" w:eastAsiaTheme="minorEastAsia" w:hAnsiTheme="minorHAnsi" w:cstheme="minorBidi"/>
          <w:sz w:val="22"/>
          <w:szCs w:val="22"/>
        </w:rPr>
      </w:pPr>
      <w:hyperlink w:anchor="_Toc145089499" w:history="1">
        <w:r w:rsidRPr="00B24624">
          <w:rPr>
            <w:rStyle w:val="ae"/>
          </w:rPr>
          <w:t>5.6.2.3.2.</w:t>
        </w:r>
        <w:r>
          <w:rPr>
            <w:rFonts w:asciiTheme="minorHAnsi" w:eastAsiaTheme="minorEastAsia" w:hAnsiTheme="minorHAnsi" w:cstheme="minorBidi"/>
            <w:sz w:val="22"/>
            <w:szCs w:val="22"/>
          </w:rPr>
          <w:tab/>
        </w:r>
        <w:r w:rsidRPr="00B24624">
          <w:rPr>
            <w:rStyle w:val="ae"/>
          </w:rPr>
          <w:t>Последовательность действий</w:t>
        </w:r>
        <w:r>
          <w:rPr>
            <w:webHidden/>
          </w:rPr>
          <w:tab/>
        </w:r>
        <w:r>
          <w:rPr>
            <w:webHidden/>
          </w:rPr>
          <w:fldChar w:fldCharType="begin"/>
        </w:r>
        <w:r>
          <w:rPr>
            <w:webHidden/>
          </w:rPr>
          <w:instrText xml:space="preserve"> PAGEREF _Toc145089499 \h </w:instrText>
        </w:r>
        <w:r>
          <w:rPr>
            <w:webHidden/>
          </w:rPr>
        </w:r>
        <w:r>
          <w:rPr>
            <w:webHidden/>
          </w:rPr>
          <w:fldChar w:fldCharType="separate"/>
        </w:r>
        <w:r>
          <w:rPr>
            <w:webHidden/>
          </w:rPr>
          <w:t>99</w:t>
        </w:r>
        <w:r>
          <w:rPr>
            <w:webHidden/>
          </w:rPr>
          <w:fldChar w:fldCharType="end"/>
        </w:r>
      </w:hyperlink>
    </w:p>
    <w:p w14:paraId="77F7651F" w14:textId="2CADA1E2" w:rsidR="00171C04" w:rsidRDefault="00171C04">
      <w:pPr>
        <w:pStyle w:val="43"/>
        <w:rPr>
          <w:rFonts w:asciiTheme="minorHAnsi" w:eastAsiaTheme="minorEastAsia" w:hAnsiTheme="minorHAnsi" w:cstheme="minorBidi"/>
          <w:noProof/>
          <w:sz w:val="22"/>
          <w:szCs w:val="22"/>
        </w:rPr>
      </w:pPr>
      <w:hyperlink w:anchor="_Toc145089500" w:history="1">
        <w:r w:rsidRPr="00B24624">
          <w:rPr>
            <w:rStyle w:val="ae"/>
            <w:noProof/>
          </w:rPr>
          <w:t>5.6.2.4.</w:t>
        </w:r>
        <w:r>
          <w:rPr>
            <w:rFonts w:asciiTheme="minorHAnsi" w:eastAsiaTheme="minorEastAsia" w:hAnsiTheme="minorHAnsi" w:cstheme="minorBidi"/>
            <w:noProof/>
            <w:sz w:val="22"/>
            <w:szCs w:val="22"/>
          </w:rPr>
          <w:tab/>
        </w:r>
        <w:r w:rsidRPr="00B24624">
          <w:rPr>
            <w:rStyle w:val="ae"/>
            <w:noProof/>
          </w:rPr>
          <w:t>Проверка визуальной формы документа «Уведомление об уточнении операций клиента (ф. 0531852)» по ЛС с кодом 41</w:t>
        </w:r>
        <w:r>
          <w:rPr>
            <w:noProof/>
            <w:webHidden/>
          </w:rPr>
          <w:tab/>
        </w:r>
        <w:r>
          <w:rPr>
            <w:noProof/>
            <w:webHidden/>
          </w:rPr>
          <w:fldChar w:fldCharType="begin"/>
        </w:r>
        <w:r>
          <w:rPr>
            <w:noProof/>
            <w:webHidden/>
          </w:rPr>
          <w:instrText xml:space="preserve"> PAGEREF _Toc145089500 \h </w:instrText>
        </w:r>
        <w:r>
          <w:rPr>
            <w:noProof/>
            <w:webHidden/>
          </w:rPr>
        </w:r>
        <w:r>
          <w:rPr>
            <w:noProof/>
            <w:webHidden/>
          </w:rPr>
          <w:fldChar w:fldCharType="separate"/>
        </w:r>
        <w:r>
          <w:rPr>
            <w:noProof/>
            <w:webHidden/>
          </w:rPr>
          <w:t>99</w:t>
        </w:r>
        <w:r>
          <w:rPr>
            <w:noProof/>
            <w:webHidden/>
          </w:rPr>
          <w:fldChar w:fldCharType="end"/>
        </w:r>
      </w:hyperlink>
    </w:p>
    <w:p w14:paraId="68EF5F87" w14:textId="554B8532" w:rsidR="00171C04" w:rsidRDefault="00171C04">
      <w:pPr>
        <w:pStyle w:val="53"/>
        <w:rPr>
          <w:rFonts w:asciiTheme="minorHAnsi" w:eastAsiaTheme="minorEastAsia" w:hAnsiTheme="minorHAnsi" w:cstheme="minorBidi"/>
          <w:sz w:val="22"/>
          <w:szCs w:val="22"/>
        </w:rPr>
      </w:pPr>
      <w:hyperlink w:anchor="_Toc145089501" w:history="1">
        <w:r w:rsidRPr="00B24624">
          <w:rPr>
            <w:rStyle w:val="ae"/>
          </w:rPr>
          <w:t>5.6.2.4.1.</w:t>
        </w:r>
        <w:r>
          <w:rPr>
            <w:rFonts w:asciiTheme="minorHAnsi" w:eastAsiaTheme="minorEastAsia" w:hAnsiTheme="minorHAnsi" w:cstheme="minorBidi"/>
            <w:sz w:val="22"/>
            <w:szCs w:val="22"/>
          </w:rPr>
          <w:tab/>
        </w:r>
        <w:r w:rsidRPr="00B24624">
          <w:rPr>
            <w:rStyle w:val="ae"/>
          </w:rPr>
          <w:t>Условия выполнения операции</w:t>
        </w:r>
        <w:r>
          <w:rPr>
            <w:webHidden/>
          </w:rPr>
          <w:tab/>
        </w:r>
        <w:r>
          <w:rPr>
            <w:webHidden/>
          </w:rPr>
          <w:fldChar w:fldCharType="begin"/>
        </w:r>
        <w:r>
          <w:rPr>
            <w:webHidden/>
          </w:rPr>
          <w:instrText xml:space="preserve"> PAGEREF _Toc145089501 \h </w:instrText>
        </w:r>
        <w:r>
          <w:rPr>
            <w:webHidden/>
          </w:rPr>
        </w:r>
        <w:r>
          <w:rPr>
            <w:webHidden/>
          </w:rPr>
          <w:fldChar w:fldCharType="separate"/>
        </w:r>
        <w:r>
          <w:rPr>
            <w:webHidden/>
          </w:rPr>
          <w:t>99</w:t>
        </w:r>
        <w:r>
          <w:rPr>
            <w:webHidden/>
          </w:rPr>
          <w:fldChar w:fldCharType="end"/>
        </w:r>
      </w:hyperlink>
    </w:p>
    <w:p w14:paraId="4230B541" w14:textId="7F383266" w:rsidR="00171C04" w:rsidRDefault="00171C04">
      <w:pPr>
        <w:pStyle w:val="53"/>
        <w:rPr>
          <w:rFonts w:asciiTheme="minorHAnsi" w:eastAsiaTheme="minorEastAsia" w:hAnsiTheme="minorHAnsi" w:cstheme="minorBidi"/>
          <w:sz w:val="22"/>
          <w:szCs w:val="22"/>
        </w:rPr>
      </w:pPr>
      <w:hyperlink w:anchor="_Toc145089502" w:history="1">
        <w:r w:rsidRPr="00B24624">
          <w:rPr>
            <w:rStyle w:val="ae"/>
          </w:rPr>
          <w:t>5.6.2.4.2.</w:t>
        </w:r>
        <w:r>
          <w:rPr>
            <w:rFonts w:asciiTheme="minorHAnsi" w:eastAsiaTheme="minorEastAsia" w:hAnsiTheme="minorHAnsi" w:cstheme="minorBidi"/>
            <w:sz w:val="22"/>
            <w:szCs w:val="22"/>
          </w:rPr>
          <w:tab/>
        </w:r>
        <w:r w:rsidRPr="00B24624">
          <w:rPr>
            <w:rStyle w:val="ae"/>
          </w:rPr>
          <w:t>Последовательность действий</w:t>
        </w:r>
        <w:r>
          <w:rPr>
            <w:webHidden/>
          </w:rPr>
          <w:tab/>
        </w:r>
        <w:r>
          <w:rPr>
            <w:webHidden/>
          </w:rPr>
          <w:fldChar w:fldCharType="begin"/>
        </w:r>
        <w:r>
          <w:rPr>
            <w:webHidden/>
          </w:rPr>
          <w:instrText xml:space="preserve"> PAGEREF _Toc145089502 \h </w:instrText>
        </w:r>
        <w:r>
          <w:rPr>
            <w:webHidden/>
          </w:rPr>
        </w:r>
        <w:r>
          <w:rPr>
            <w:webHidden/>
          </w:rPr>
          <w:fldChar w:fldCharType="separate"/>
        </w:r>
        <w:r>
          <w:rPr>
            <w:webHidden/>
          </w:rPr>
          <w:t>99</w:t>
        </w:r>
        <w:r>
          <w:rPr>
            <w:webHidden/>
          </w:rPr>
          <w:fldChar w:fldCharType="end"/>
        </w:r>
      </w:hyperlink>
    </w:p>
    <w:p w14:paraId="61A65813" w14:textId="3571F486" w:rsidR="00171C04" w:rsidRDefault="00171C04">
      <w:pPr>
        <w:pStyle w:val="43"/>
        <w:rPr>
          <w:rFonts w:asciiTheme="minorHAnsi" w:eastAsiaTheme="minorEastAsia" w:hAnsiTheme="minorHAnsi" w:cstheme="minorBidi"/>
          <w:noProof/>
          <w:sz w:val="22"/>
          <w:szCs w:val="22"/>
        </w:rPr>
      </w:pPr>
      <w:hyperlink w:anchor="_Toc145089503" w:history="1">
        <w:r w:rsidRPr="00B24624">
          <w:rPr>
            <w:rStyle w:val="ae"/>
            <w:noProof/>
          </w:rPr>
          <w:t>5.6.2.5.</w:t>
        </w:r>
        <w:r>
          <w:rPr>
            <w:rFonts w:asciiTheme="minorHAnsi" w:eastAsiaTheme="minorEastAsia" w:hAnsiTheme="minorHAnsi" w:cstheme="minorBidi"/>
            <w:noProof/>
            <w:sz w:val="22"/>
            <w:szCs w:val="22"/>
          </w:rPr>
          <w:tab/>
        </w:r>
        <w:r w:rsidRPr="00B24624">
          <w:rPr>
            <w:rStyle w:val="ae"/>
            <w:noProof/>
          </w:rPr>
          <w:t xml:space="preserve">Проверка </w:t>
        </w:r>
        <w:r w:rsidRPr="00B24624">
          <w:rPr>
            <w:rStyle w:val="ae"/>
            <w:noProof/>
            <w:lang w:eastAsia="en-US"/>
          </w:rPr>
          <w:t>контролей</w:t>
        </w:r>
        <w:r w:rsidRPr="00B24624">
          <w:rPr>
            <w:rStyle w:val="ae"/>
            <w:noProof/>
          </w:rPr>
          <w:t xml:space="preserve"> на документе «Уведомление об уточнении операций клиента (ф. 0531852)» по ЛС с кодом 41</w:t>
        </w:r>
        <w:r>
          <w:rPr>
            <w:noProof/>
            <w:webHidden/>
          </w:rPr>
          <w:tab/>
        </w:r>
        <w:r>
          <w:rPr>
            <w:noProof/>
            <w:webHidden/>
          </w:rPr>
          <w:fldChar w:fldCharType="begin"/>
        </w:r>
        <w:r>
          <w:rPr>
            <w:noProof/>
            <w:webHidden/>
          </w:rPr>
          <w:instrText xml:space="preserve"> PAGEREF _Toc145089503 \h </w:instrText>
        </w:r>
        <w:r>
          <w:rPr>
            <w:noProof/>
            <w:webHidden/>
          </w:rPr>
        </w:r>
        <w:r>
          <w:rPr>
            <w:noProof/>
            <w:webHidden/>
          </w:rPr>
          <w:fldChar w:fldCharType="separate"/>
        </w:r>
        <w:r>
          <w:rPr>
            <w:noProof/>
            <w:webHidden/>
          </w:rPr>
          <w:t>100</w:t>
        </w:r>
        <w:r>
          <w:rPr>
            <w:noProof/>
            <w:webHidden/>
          </w:rPr>
          <w:fldChar w:fldCharType="end"/>
        </w:r>
      </w:hyperlink>
    </w:p>
    <w:p w14:paraId="458DCC76" w14:textId="155D2A86" w:rsidR="00171C04" w:rsidRDefault="00171C04">
      <w:pPr>
        <w:pStyle w:val="53"/>
        <w:rPr>
          <w:rFonts w:asciiTheme="minorHAnsi" w:eastAsiaTheme="minorEastAsia" w:hAnsiTheme="minorHAnsi" w:cstheme="minorBidi"/>
          <w:sz w:val="22"/>
          <w:szCs w:val="22"/>
        </w:rPr>
      </w:pPr>
      <w:hyperlink w:anchor="_Toc145089504" w:history="1">
        <w:r w:rsidRPr="00B24624">
          <w:rPr>
            <w:rStyle w:val="ae"/>
          </w:rPr>
          <w:t>5.6.2.5.1.</w:t>
        </w:r>
        <w:r>
          <w:rPr>
            <w:rFonts w:asciiTheme="minorHAnsi" w:eastAsiaTheme="minorEastAsia" w:hAnsiTheme="minorHAnsi" w:cstheme="minorBidi"/>
            <w:sz w:val="22"/>
            <w:szCs w:val="22"/>
          </w:rPr>
          <w:tab/>
        </w:r>
        <w:r w:rsidRPr="00B24624">
          <w:rPr>
            <w:rStyle w:val="ae"/>
          </w:rPr>
          <w:t>Условия выполнения операции</w:t>
        </w:r>
        <w:r>
          <w:rPr>
            <w:webHidden/>
          </w:rPr>
          <w:tab/>
        </w:r>
        <w:r>
          <w:rPr>
            <w:webHidden/>
          </w:rPr>
          <w:fldChar w:fldCharType="begin"/>
        </w:r>
        <w:r>
          <w:rPr>
            <w:webHidden/>
          </w:rPr>
          <w:instrText xml:space="preserve"> PAGEREF _Toc145089504 \h </w:instrText>
        </w:r>
        <w:r>
          <w:rPr>
            <w:webHidden/>
          </w:rPr>
        </w:r>
        <w:r>
          <w:rPr>
            <w:webHidden/>
          </w:rPr>
          <w:fldChar w:fldCharType="separate"/>
        </w:r>
        <w:r>
          <w:rPr>
            <w:webHidden/>
          </w:rPr>
          <w:t>100</w:t>
        </w:r>
        <w:r>
          <w:rPr>
            <w:webHidden/>
          </w:rPr>
          <w:fldChar w:fldCharType="end"/>
        </w:r>
      </w:hyperlink>
    </w:p>
    <w:p w14:paraId="6BE9927F" w14:textId="68269E26" w:rsidR="00171C04" w:rsidRDefault="00171C04">
      <w:pPr>
        <w:pStyle w:val="53"/>
        <w:rPr>
          <w:rFonts w:asciiTheme="minorHAnsi" w:eastAsiaTheme="minorEastAsia" w:hAnsiTheme="minorHAnsi" w:cstheme="minorBidi"/>
          <w:sz w:val="22"/>
          <w:szCs w:val="22"/>
        </w:rPr>
      </w:pPr>
      <w:hyperlink w:anchor="_Toc145089505" w:history="1">
        <w:r w:rsidRPr="00B24624">
          <w:rPr>
            <w:rStyle w:val="ae"/>
          </w:rPr>
          <w:t>5.6.2.5.2.</w:t>
        </w:r>
        <w:r>
          <w:rPr>
            <w:rFonts w:asciiTheme="minorHAnsi" w:eastAsiaTheme="minorEastAsia" w:hAnsiTheme="minorHAnsi" w:cstheme="minorBidi"/>
            <w:sz w:val="22"/>
            <w:szCs w:val="22"/>
          </w:rPr>
          <w:tab/>
        </w:r>
        <w:r w:rsidRPr="00B24624">
          <w:rPr>
            <w:rStyle w:val="ae"/>
          </w:rPr>
          <w:t>Последовательность действий</w:t>
        </w:r>
        <w:r>
          <w:rPr>
            <w:webHidden/>
          </w:rPr>
          <w:tab/>
        </w:r>
        <w:r>
          <w:rPr>
            <w:webHidden/>
          </w:rPr>
          <w:fldChar w:fldCharType="begin"/>
        </w:r>
        <w:r>
          <w:rPr>
            <w:webHidden/>
          </w:rPr>
          <w:instrText xml:space="preserve"> PAGEREF _Toc145089505 \h </w:instrText>
        </w:r>
        <w:r>
          <w:rPr>
            <w:webHidden/>
          </w:rPr>
        </w:r>
        <w:r>
          <w:rPr>
            <w:webHidden/>
          </w:rPr>
          <w:fldChar w:fldCharType="separate"/>
        </w:r>
        <w:r>
          <w:rPr>
            <w:webHidden/>
          </w:rPr>
          <w:t>101</w:t>
        </w:r>
        <w:r>
          <w:rPr>
            <w:webHidden/>
          </w:rPr>
          <w:fldChar w:fldCharType="end"/>
        </w:r>
      </w:hyperlink>
    </w:p>
    <w:p w14:paraId="7AA604D9" w14:textId="6D9AE139" w:rsidR="00171C04" w:rsidRDefault="00171C04">
      <w:pPr>
        <w:pStyle w:val="43"/>
        <w:rPr>
          <w:rFonts w:asciiTheme="minorHAnsi" w:eastAsiaTheme="minorEastAsia" w:hAnsiTheme="minorHAnsi" w:cstheme="minorBidi"/>
          <w:noProof/>
          <w:sz w:val="22"/>
          <w:szCs w:val="22"/>
        </w:rPr>
      </w:pPr>
      <w:hyperlink w:anchor="_Toc145089506" w:history="1">
        <w:r w:rsidRPr="00B24624">
          <w:rPr>
            <w:rStyle w:val="ae"/>
            <w:noProof/>
          </w:rPr>
          <w:t>5.6.2.6.</w:t>
        </w:r>
        <w:r>
          <w:rPr>
            <w:rFonts w:asciiTheme="minorHAnsi" w:eastAsiaTheme="minorEastAsia" w:hAnsiTheme="minorHAnsi" w:cstheme="minorBidi"/>
            <w:noProof/>
            <w:sz w:val="22"/>
            <w:szCs w:val="22"/>
          </w:rPr>
          <w:tab/>
        </w:r>
        <w:r w:rsidRPr="00B24624">
          <w:rPr>
            <w:rStyle w:val="ae"/>
            <w:noProof/>
          </w:rPr>
          <w:t>Проверка записей учета на документе «Уведомление об уточнении операций клиента (ф. 0531852)» по ЛС с кодом 41</w:t>
        </w:r>
        <w:r>
          <w:rPr>
            <w:noProof/>
            <w:webHidden/>
          </w:rPr>
          <w:tab/>
        </w:r>
        <w:r>
          <w:rPr>
            <w:noProof/>
            <w:webHidden/>
          </w:rPr>
          <w:fldChar w:fldCharType="begin"/>
        </w:r>
        <w:r>
          <w:rPr>
            <w:noProof/>
            <w:webHidden/>
          </w:rPr>
          <w:instrText xml:space="preserve"> PAGEREF _Toc145089506 \h </w:instrText>
        </w:r>
        <w:r>
          <w:rPr>
            <w:noProof/>
            <w:webHidden/>
          </w:rPr>
        </w:r>
        <w:r>
          <w:rPr>
            <w:noProof/>
            <w:webHidden/>
          </w:rPr>
          <w:fldChar w:fldCharType="separate"/>
        </w:r>
        <w:r>
          <w:rPr>
            <w:noProof/>
            <w:webHidden/>
          </w:rPr>
          <w:t>102</w:t>
        </w:r>
        <w:r>
          <w:rPr>
            <w:noProof/>
            <w:webHidden/>
          </w:rPr>
          <w:fldChar w:fldCharType="end"/>
        </w:r>
      </w:hyperlink>
    </w:p>
    <w:p w14:paraId="4E14FCA1" w14:textId="39D456B2" w:rsidR="00171C04" w:rsidRDefault="00171C04">
      <w:pPr>
        <w:pStyle w:val="53"/>
        <w:rPr>
          <w:rFonts w:asciiTheme="minorHAnsi" w:eastAsiaTheme="minorEastAsia" w:hAnsiTheme="minorHAnsi" w:cstheme="minorBidi"/>
          <w:sz w:val="22"/>
          <w:szCs w:val="22"/>
        </w:rPr>
      </w:pPr>
      <w:hyperlink w:anchor="_Toc145089507" w:history="1">
        <w:r w:rsidRPr="00B24624">
          <w:rPr>
            <w:rStyle w:val="ae"/>
          </w:rPr>
          <w:t>5.6.2.6.1.</w:t>
        </w:r>
        <w:r>
          <w:rPr>
            <w:rFonts w:asciiTheme="minorHAnsi" w:eastAsiaTheme="minorEastAsia" w:hAnsiTheme="minorHAnsi" w:cstheme="minorBidi"/>
            <w:sz w:val="22"/>
            <w:szCs w:val="22"/>
          </w:rPr>
          <w:tab/>
        </w:r>
        <w:r w:rsidRPr="00B24624">
          <w:rPr>
            <w:rStyle w:val="ae"/>
          </w:rPr>
          <w:t>Условия выполнения операции</w:t>
        </w:r>
        <w:r>
          <w:rPr>
            <w:webHidden/>
          </w:rPr>
          <w:tab/>
        </w:r>
        <w:r>
          <w:rPr>
            <w:webHidden/>
          </w:rPr>
          <w:fldChar w:fldCharType="begin"/>
        </w:r>
        <w:r>
          <w:rPr>
            <w:webHidden/>
          </w:rPr>
          <w:instrText xml:space="preserve"> PAGEREF _Toc145089507 \h </w:instrText>
        </w:r>
        <w:r>
          <w:rPr>
            <w:webHidden/>
          </w:rPr>
        </w:r>
        <w:r>
          <w:rPr>
            <w:webHidden/>
          </w:rPr>
          <w:fldChar w:fldCharType="separate"/>
        </w:r>
        <w:r>
          <w:rPr>
            <w:webHidden/>
          </w:rPr>
          <w:t>102</w:t>
        </w:r>
        <w:r>
          <w:rPr>
            <w:webHidden/>
          </w:rPr>
          <w:fldChar w:fldCharType="end"/>
        </w:r>
      </w:hyperlink>
    </w:p>
    <w:p w14:paraId="162C99D0" w14:textId="4A6F7D63" w:rsidR="00171C04" w:rsidRDefault="00171C04">
      <w:pPr>
        <w:pStyle w:val="53"/>
        <w:rPr>
          <w:rFonts w:asciiTheme="minorHAnsi" w:eastAsiaTheme="minorEastAsia" w:hAnsiTheme="minorHAnsi" w:cstheme="minorBidi"/>
          <w:sz w:val="22"/>
          <w:szCs w:val="22"/>
        </w:rPr>
      </w:pPr>
      <w:hyperlink w:anchor="_Toc145089508" w:history="1">
        <w:r w:rsidRPr="00B24624">
          <w:rPr>
            <w:rStyle w:val="ae"/>
          </w:rPr>
          <w:t>5.6.2.6.2.</w:t>
        </w:r>
        <w:r>
          <w:rPr>
            <w:rFonts w:asciiTheme="minorHAnsi" w:eastAsiaTheme="minorEastAsia" w:hAnsiTheme="minorHAnsi" w:cstheme="minorBidi"/>
            <w:sz w:val="22"/>
            <w:szCs w:val="22"/>
          </w:rPr>
          <w:tab/>
        </w:r>
        <w:r w:rsidRPr="00B24624">
          <w:rPr>
            <w:rStyle w:val="ae"/>
          </w:rPr>
          <w:t>Последовательность действий</w:t>
        </w:r>
        <w:r>
          <w:rPr>
            <w:webHidden/>
          </w:rPr>
          <w:tab/>
        </w:r>
        <w:r>
          <w:rPr>
            <w:webHidden/>
          </w:rPr>
          <w:fldChar w:fldCharType="begin"/>
        </w:r>
        <w:r>
          <w:rPr>
            <w:webHidden/>
          </w:rPr>
          <w:instrText xml:space="preserve"> PAGEREF _Toc145089508 \h </w:instrText>
        </w:r>
        <w:r>
          <w:rPr>
            <w:webHidden/>
          </w:rPr>
        </w:r>
        <w:r>
          <w:rPr>
            <w:webHidden/>
          </w:rPr>
          <w:fldChar w:fldCharType="separate"/>
        </w:r>
        <w:r>
          <w:rPr>
            <w:webHidden/>
          </w:rPr>
          <w:t>102</w:t>
        </w:r>
        <w:r>
          <w:rPr>
            <w:webHidden/>
          </w:rPr>
          <w:fldChar w:fldCharType="end"/>
        </w:r>
      </w:hyperlink>
    </w:p>
    <w:p w14:paraId="48157490" w14:textId="4D7A3761" w:rsidR="00171C04" w:rsidRDefault="00171C04">
      <w:pPr>
        <w:pStyle w:val="43"/>
        <w:rPr>
          <w:rFonts w:asciiTheme="minorHAnsi" w:eastAsiaTheme="minorEastAsia" w:hAnsiTheme="minorHAnsi" w:cstheme="minorBidi"/>
          <w:noProof/>
          <w:sz w:val="22"/>
          <w:szCs w:val="22"/>
        </w:rPr>
      </w:pPr>
      <w:hyperlink w:anchor="_Toc145089509" w:history="1">
        <w:r w:rsidRPr="00B24624">
          <w:rPr>
            <w:rStyle w:val="ae"/>
            <w:noProof/>
          </w:rPr>
          <w:t>5.6.2.7.</w:t>
        </w:r>
        <w:r>
          <w:rPr>
            <w:rFonts w:asciiTheme="minorHAnsi" w:eastAsiaTheme="minorEastAsia" w:hAnsiTheme="minorHAnsi" w:cstheme="minorBidi"/>
            <w:noProof/>
            <w:sz w:val="22"/>
            <w:szCs w:val="22"/>
          </w:rPr>
          <w:tab/>
        </w:r>
        <w:r w:rsidRPr="00B24624">
          <w:rPr>
            <w:rStyle w:val="ae"/>
            <w:noProof/>
          </w:rPr>
          <w:t>Проверка импорта документа «Уведомление об уточнении операций клиента (ф. 0531852)» по 41 л/с в формате ТХТ</w:t>
        </w:r>
        <w:r>
          <w:rPr>
            <w:noProof/>
            <w:webHidden/>
          </w:rPr>
          <w:tab/>
        </w:r>
        <w:r>
          <w:rPr>
            <w:noProof/>
            <w:webHidden/>
          </w:rPr>
          <w:fldChar w:fldCharType="begin"/>
        </w:r>
        <w:r>
          <w:rPr>
            <w:noProof/>
            <w:webHidden/>
          </w:rPr>
          <w:instrText xml:space="preserve"> PAGEREF _Toc145089509 \h </w:instrText>
        </w:r>
        <w:r>
          <w:rPr>
            <w:noProof/>
            <w:webHidden/>
          </w:rPr>
        </w:r>
        <w:r>
          <w:rPr>
            <w:noProof/>
            <w:webHidden/>
          </w:rPr>
          <w:fldChar w:fldCharType="separate"/>
        </w:r>
        <w:r>
          <w:rPr>
            <w:noProof/>
            <w:webHidden/>
          </w:rPr>
          <w:t>102</w:t>
        </w:r>
        <w:r>
          <w:rPr>
            <w:noProof/>
            <w:webHidden/>
          </w:rPr>
          <w:fldChar w:fldCharType="end"/>
        </w:r>
      </w:hyperlink>
    </w:p>
    <w:p w14:paraId="7A259465" w14:textId="79E63CF8" w:rsidR="00171C04" w:rsidRDefault="00171C04">
      <w:pPr>
        <w:pStyle w:val="53"/>
        <w:rPr>
          <w:rFonts w:asciiTheme="minorHAnsi" w:eastAsiaTheme="minorEastAsia" w:hAnsiTheme="minorHAnsi" w:cstheme="minorBidi"/>
          <w:sz w:val="22"/>
          <w:szCs w:val="22"/>
        </w:rPr>
      </w:pPr>
      <w:hyperlink w:anchor="_Toc145089510" w:history="1">
        <w:r w:rsidRPr="00B24624">
          <w:rPr>
            <w:rStyle w:val="ae"/>
          </w:rPr>
          <w:t>5.6.2.7.1.</w:t>
        </w:r>
        <w:r>
          <w:rPr>
            <w:rFonts w:asciiTheme="minorHAnsi" w:eastAsiaTheme="minorEastAsia" w:hAnsiTheme="minorHAnsi" w:cstheme="minorBidi"/>
            <w:sz w:val="22"/>
            <w:szCs w:val="22"/>
          </w:rPr>
          <w:tab/>
        </w:r>
        <w:r w:rsidRPr="00B24624">
          <w:rPr>
            <w:rStyle w:val="ae"/>
          </w:rPr>
          <w:t>Условия выполнения операции</w:t>
        </w:r>
        <w:r>
          <w:rPr>
            <w:webHidden/>
          </w:rPr>
          <w:tab/>
        </w:r>
        <w:r>
          <w:rPr>
            <w:webHidden/>
          </w:rPr>
          <w:fldChar w:fldCharType="begin"/>
        </w:r>
        <w:r>
          <w:rPr>
            <w:webHidden/>
          </w:rPr>
          <w:instrText xml:space="preserve"> PAGEREF _Toc145089510 \h </w:instrText>
        </w:r>
        <w:r>
          <w:rPr>
            <w:webHidden/>
          </w:rPr>
        </w:r>
        <w:r>
          <w:rPr>
            <w:webHidden/>
          </w:rPr>
          <w:fldChar w:fldCharType="separate"/>
        </w:r>
        <w:r>
          <w:rPr>
            <w:webHidden/>
          </w:rPr>
          <w:t>102</w:t>
        </w:r>
        <w:r>
          <w:rPr>
            <w:webHidden/>
          </w:rPr>
          <w:fldChar w:fldCharType="end"/>
        </w:r>
      </w:hyperlink>
    </w:p>
    <w:p w14:paraId="0EBAEFF7" w14:textId="583E937B" w:rsidR="00171C04" w:rsidRDefault="00171C04">
      <w:pPr>
        <w:pStyle w:val="53"/>
        <w:rPr>
          <w:rFonts w:asciiTheme="minorHAnsi" w:eastAsiaTheme="minorEastAsia" w:hAnsiTheme="minorHAnsi" w:cstheme="minorBidi"/>
          <w:sz w:val="22"/>
          <w:szCs w:val="22"/>
        </w:rPr>
      </w:pPr>
      <w:hyperlink w:anchor="_Toc145089511" w:history="1">
        <w:r w:rsidRPr="00B24624">
          <w:rPr>
            <w:rStyle w:val="ae"/>
          </w:rPr>
          <w:t>5.6.2.7.2.</w:t>
        </w:r>
        <w:r>
          <w:rPr>
            <w:rFonts w:asciiTheme="minorHAnsi" w:eastAsiaTheme="minorEastAsia" w:hAnsiTheme="minorHAnsi" w:cstheme="minorBidi"/>
            <w:sz w:val="22"/>
            <w:szCs w:val="22"/>
          </w:rPr>
          <w:tab/>
        </w:r>
        <w:r w:rsidRPr="00B24624">
          <w:rPr>
            <w:rStyle w:val="ae"/>
          </w:rPr>
          <w:t>Последовательность действий</w:t>
        </w:r>
        <w:r>
          <w:rPr>
            <w:webHidden/>
          </w:rPr>
          <w:tab/>
        </w:r>
        <w:r>
          <w:rPr>
            <w:webHidden/>
          </w:rPr>
          <w:fldChar w:fldCharType="begin"/>
        </w:r>
        <w:r>
          <w:rPr>
            <w:webHidden/>
          </w:rPr>
          <w:instrText xml:space="preserve"> PAGEREF _Toc145089511 \h </w:instrText>
        </w:r>
        <w:r>
          <w:rPr>
            <w:webHidden/>
          </w:rPr>
        </w:r>
        <w:r>
          <w:rPr>
            <w:webHidden/>
          </w:rPr>
          <w:fldChar w:fldCharType="separate"/>
        </w:r>
        <w:r>
          <w:rPr>
            <w:webHidden/>
          </w:rPr>
          <w:t>102</w:t>
        </w:r>
        <w:r>
          <w:rPr>
            <w:webHidden/>
          </w:rPr>
          <w:fldChar w:fldCharType="end"/>
        </w:r>
      </w:hyperlink>
    </w:p>
    <w:p w14:paraId="34948137" w14:textId="3C9D0F98" w:rsidR="00171C04" w:rsidRDefault="00171C04">
      <w:pPr>
        <w:pStyle w:val="33"/>
        <w:rPr>
          <w:rFonts w:asciiTheme="minorHAnsi" w:eastAsiaTheme="minorEastAsia" w:hAnsiTheme="minorHAnsi" w:cstheme="minorBidi"/>
          <w:bCs w:val="0"/>
          <w:iCs w:val="0"/>
          <w:sz w:val="22"/>
          <w:szCs w:val="22"/>
        </w:rPr>
      </w:pPr>
      <w:hyperlink w:anchor="_Toc145089512" w:history="1">
        <w:r w:rsidRPr="00B24624">
          <w:rPr>
            <w:rStyle w:val="ae"/>
          </w:rPr>
          <w:t>5.6.3.</w:t>
        </w:r>
        <w:r>
          <w:rPr>
            <w:rFonts w:asciiTheme="minorHAnsi" w:eastAsiaTheme="minorEastAsia" w:hAnsiTheme="minorHAnsi" w:cstheme="minorBidi"/>
            <w:bCs w:val="0"/>
            <w:iCs w:val="0"/>
            <w:sz w:val="22"/>
            <w:szCs w:val="22"/>
          </w:rPr>
          <w:tab/>
        </w:r>
        <w:r w:rsidRPr="00B24624">
          <w:rPr>
            <w:rStyle w:val="ae"/>
          </w:rPr>
          <w:t>Документ «Запрос на выяснение принадлежности платежа»</w:t>
        </w:r>
        <w:r>
          <w:rPr>
            <w:webHidden/>
          </w:rPr>
          <w:tab/>
        </w:r>
        <w:r>
          <w:rPr>
            <w:webHidden/>
          </w:rPr>
          <w:fldChar w:fldCharType="begin"/>
        </w:r>
        <w:r>
          <w:rPr>
            <w:webHidden/>
          </w:rPr>
          <w:instrText xml:space="preserve"> PAGEREF _Toc145089512 \h </w:instrText>
        </w:r>
        <w:r>
          <w:rPr>
            <w:webHidden/>
          </w:rPr>
        </w:r>
        <w:r>
          <w:rPr>
            <w:webHidden/>
          </w:rPr>
          <w:fldChar w:fldCharType="separate"/>
        </w:r>
        <w:r>
          <w:rPr>
            <w:webHidden/>
          </w:rPr>
          <w:t>102</w:t>
        </w:r>
        <w:r>
          <w:rPr>
            <w:webHidden/>
          </w:rPr>
          <w:fldChar w:fldCharType="end"/>
        </w:r>
      </w:hyperlink>
    </w:p>
    <w:p w14:paraId="402DF472" w14:textId="48C3E914" w:rsidR="00171C04" w:rsidRDefault="00171C04">
      <w:pPr>
        <w:pStyle w:val="43"/>
        <w:rPr>
          <w:rFonts w:asciiTheme="minorHAnsi" w:eastAsiaTheme="minorEastAsia" w:hAnsiTheme="minorHAnsi" w:cstheme="minorBidi"/>
          <w:noProof/>
          <w:sz w:val="22"/>
          <w:szCs w:val="22"/>
        </w:rPr>
      </w:pPr>
      <w:hyperlink w:anchor="_Toc145089513" w:history="1">
        <w:r w:rsidRPr="00B24624">
          <w:rPr>
            <w:rStyle w:val="ae"/>
            <w:noProof/>
          </w:rPr>
          <w:t>5.6.3.1.</w:t>
        </w:r>
        <w:r>
          <w:rPr>
            <w:rFonts w:asciiTheme="minorHAnsi" w:eastAsiaTheme="minorEastAsia" w:hAnsiTheme="minorHAnsi" w:cstheme="minorBidi"/>
            <w:noProof/>
            <w:sz w:val="22"/>
            <w:szCs w:val="22"/>
          </w:rPr>
          <w:tab/>
        </w:r>
        <w:r w:rsidRPr="00B24624">
          <w:rPr>
            <w:rStyle w:val="ae"/>
            <w:noProof/>
          </w:rPr>
          <w:t>Прием и регистрация документа «Запрос на выяснение принадлежности платежа» из внешних систем</w:t>
        </w:r>
        <w:r>
          <w:rPr>
            <w:noProof/>
            <w:webHidden/>
          </w:rPr>
          <w:tab/>
        </w:r>
        <w:r>
          <w:rPr>
            <w:noProof/>
            <w:webHidden/>
          </w:rPr>
          <w:fldChar w:fldCharType="begin"/>
        </w:r>
        <w:r>
          <w:rPr>
            <w:noProof/>
            <w:webHidden/>
          </w:rPr>
          <w:instrText xml:space="preserve"> PAGEREF _Toc145089513 \h </w:instrText>
        </w:r>
        <w:r>
          <w:rPr>
            <w:noProof/>
            <w:webHidden/>
          </w:rPr>
        </w:r>
        <w:r>
          <w:rPr>
            <w:noProof/>
            <w:webHidden/>
          </w:rPr>
          <w:fldChar w:fldCharType="separate"/>
        </w:r>
        <w:r>
          <w:rPr>
            <w:noProof/>
            <w:webHidden/>
          </w:rPr>
          <w:t>102</w:t>
        </w:r>
        <w:r>
          <w:rPr>
            <w:noProof/>
            <w:webHidden/>
          </w:rPr>
          <w:fldChar w:fldCharType="end"/>
        </w:r>
      </w:hyperlink>
    </w:p>
    <w:p w14:paraId="3E078E9C" w14:textId="310F2F34" w:rsidR="00171C04" w:rsidRDefault="00171C04">
      <w:pPr>
        <w:pStyle w:val="43"/>
        <w:rPr>
          <w:rFonts w:asciiTheme="minorHAnsi" w:eastAsiaTheme="minorEastAsia" w:hAnsiTheme="minorHAnsi" w:cstheme="minorBidi"/>
          <w:noProof/>
          <w:sz w:val="22"/>
          <w:szCs w:val="22"/>
        </w:rPr>
      </w:pPr>
      <w:hyperlink w:anchor="_Toc145089514" w:history="1">
        <w:r w:rsidRPr="00B24624">
          <w:rPr>
            <w:rStyle w:val="ae"/>
            <w:noProof/>
            <w:lang w:eastAsia="ko-KR"/>
          </w:rPr>
          <w:t>5.6.3.2.</w:t>
        </w:r>
        <w:r>
          <w:rPr>
            <w:rFonts w:asciiTheme="minorHAnsi" w:eastAsiaTheme="minorEastAsia" w:hAnsiTheme="minorHAnsi" w:cstheme="minorBidi"/>
            <w:noProof/>
            <w:sz w:val="22"/>
            <w:szCs w:val="22"/>
          </w:rPr>
          <w:tab/>
        </w:r>
        <w:r w:rsidRPr="00B24624">
          <w:rPr>
            <w:rStyle w:val="ae"/>
            <w:noProof/>
          </w:rPr>
          <w:t>Формирование документа «Запрос на выяснение принадлежности платежа» из расчетного документа</w:t>
        </w:r>
        <w:r>
          <w:rPr>
            <w:noProof/>
            <w:webHidden/>
          </w:rPr>
          <w:tab/>
        </w:r>
        <w:r>
          <w:rPr>
            <w:noProof/>
            <w:webHidden/>
          </w:rPr>
          <w:fldChar w:fldCharType="begin"/>
        </w:r>
        <w:r>
          <w:rPr>
            <w:noProof/>
            <w:webHidden/>
          </w:rPr>
          <w:instrText xml:space="preserve"> PAGEREF _Toc145089514 \h </w:instrText>
        </w:r>
        <w:r>
          <w:rPr>
            <w:noProof/>
            <w:webHidden/>
          </w:rPr>
        </w:r>
        <w:r>
          <w:rPr>
            <w:noProof/>
            <w:webHidden/>
          </w:rPr>
          <w:fldChar w:fldCharType="separate"/>
        </w:r>
        <w:r>
          <w:rPr>
            <w:noProof/>
            <w:webHidden/>
          </w:rPr>
          <w:t>103</w:t>
        </w:r>
        <w:r>
          <w:rPr>
            <w:noProof/>
            <w:webHidden/>
          </w:rPr>
          <w:fldChar w:fldCharType="end"/>
        </w:r>
      </w:hyperlink>
    </w:p>
    <w:p w14:paraId="42F6BE4E" w14:textId="544297D3" w:rsidR="00171C04" w:rsidRDefault="00171C04">
      <w:pPr>
        <w:pStyle w:val="43"/>
        <w:rPr>
          <w:rFonts w:asciiTheme="minorHAnsi" w:eastAsiaTheme="minorEastAsia" w:hAnsiTheme="minorHAnsi" w:cstheme="minorBidi"/>
          <w:noProof/>
          <w:sz w:val="22"/>
          <w:szCs w:val="22"/>
        </w:rPr>
      </w:pPr>
      <w:hyperlink w:anchor="_Toc145089515" w:history="1">
        <w:r w:rsidRPr="00B24624">
          <w:rPr>
            <w:rStyle w:val="ae"/>
            <w:noProof/>
            <w:lang w:eastAsia="ko-KR"/>
          </w:rPr>
          <w:t>5.6.3.3.</w:t>
        </w:r>
        <w:r>
          <w:rPr>
            <w:rFonts w:asciiTheme="minorHAnsi" w:eastAsiaTheme="minorEastAsia" w:hAnsiTheme="minorHAnsi" w:cstheme="minorBidi"/>
            <w:noProof/>
            <w:sz w:val="22"/>
            <w:szCs w:val="22"/>
          </w:rPr>
          <w:tab/>
        </w:r>
        <w:r w:rsidRPr="00B24624">
          <w:rPr>
            <w:rStyle w:val="ae"/>
            <w:noProof/>
          </w:rPr>
          <w:t>Регистрация и исполнение документа «Запрос на выяснение принадлежности платежа»</w:t>
        </w:r>
        <w:r>
          <w:rPr>
            <w:noProof/>
            <w:webHidden/>
          </w:rPr>
          <w:tab/>
        </w:r>
        <w:r>
          <w:rPr>
            <w:noProof/>
            <w:webHidden/>
          </w:rPr>
          <w:fldChar w:fldCharType="begin"/>
        </w:r>
        <w:r>
          <w:rPr>
            <w:noProof/>
            <w:webHidden/>
          </w:rPr>
          <w:instrText xml:space="preserve"> PAGEREF _Toc145089515 \h </w:instrText>
        </w:r>
        <w:r>
          <w:rPr>
            <w:noProof/>
            <w:webHidden/>
          </w:rPr>
        </w:r>
        <w:r>
          <w:rPr>
            <w:noProof/>
            <w:webHidden/>
          </w:rPr>
          <w:fldChar w:fldCharType="separate"/>
        </w:r>
        <w:r>
          <w:rPr>
            <w:noProof/>
            <w:webHidden/>
          </w:rPr>
          <w:t>103</w:t>
        </w:r>
        <w:r>
          <w:rPr>
            <w:noProof/>
            <w:webHidden/>
          </w:rPr>
          <w:fldChar w:fldCharType="end"/>
        </w:r>
      </w:hyperlink>
    </w:p>
    <w:p w14:paraId="0EEF82B1" w14:textId="07602FCB" w:rsidR="00171C04" w:rsidRDefault="00171C04">
      <w:pPr>
        <w:pStyle w:val="43"/>
        <w:rPr>
          <w:rFonts w:asciiTheme="minorHAnsi" w:eastAsiaTheme="minorEastAsia" w:hAnsiTheme="minorHAnsi" w:cstheme="minorBidi"/>
          <w:noProof/>
          <w:sz w:val="22"/>
          <w:szCs w:val="22"/>
        </w:rPr>
      </w:pPr>
      <w:hyperlink w:anchor="_Toc145089516" w:history="1">
        <w:r w:rsidRPr="00B24624">
          <w:rPr>
            <w:rStyle w:val="ae"/>
            <w:noProof/>
          </w:rPr>
          <w:t>5.6.3.4.</w:t>
        </w:r>
        <w:r>
          <w:rPr>
            <w:rFonts w:asciiTheme="minorHAnsi" w:eastAsiaTheme="minorEastAsia" w:hAnsiTheme="minorHAnsi" w:cstheme="minorBidi"/>
            <w:noProof/>
            <w:sz w:val="22"/>
            <w:szCs w:val="22"/>
          </w:rPr>
          <w:tab/>
        </w:r>
        <w:r w:rsidRPr="00B24624">
          <w:rPr>
            <w:rStyle w:val="ae"/>
            <w:noProof/>
          </w:rPr>
          <w:t>Печать экземпляра формуляра «Запрос на выяснение принадлежности платежа»</w:t>
        </w:r>
        <w:r>
          <w:rPr>
            <w:noProof/>
            <w:webHidden/>
          </w:rPr>
          <w:tab/>
        </w:r>
        <w:r>
          <w:rPr>
            <w:noProof/>
            <w:webHidden/>
          </w:rPr>
          <w:fldChar w:fldCharType="begin"/>
        </w:r>
        <w:r>
          <w:rPr>
            <w:noProof/>
            <w:webHidden/>
          </w:rPr>
          <w:instrText xml:space="preserve"> PAGEREF _Toc145089516 \h </w:instrText>
        </w:r>
        <w:r>
          <w:rPr>
            <w:noProof/>
            <w:webHidden/>
          </w:rPr>
        </w:r>
        <w:r>
          <w:rPr>
            <w:noProof/>
            <w:webHidden/>
          </w:rPr>
          <w:fldChar w:fldCharType="separate"/>
        </w:r>
        <w:r>
          <w:rPr>
            <w:noProof/>
            <w:webHidden/>
          </w:rPr>
          <w:t>104</w:t>
        </w:r>
        <w:r>
          <w:rPr>
            <w:noProof/>
            <w:webHidden/>
          </w:rPr>
          <w:fldChar w:fldCharType="end"/>
        </w:r>
      </w:hyperlink>
    </w:p>
    <w:p w14:paraId="1575774D" w14:textId="571355EB" w:rsidR="00171C04" w:rsidRDefault="00171C04">
      <w:pPr>
        <w:pStyle w:val="43"/>
        <w:rPr>
          <w:rFonts w:asciiTheme="minorHAnsi" w:eastAsiaTheme="minorEastAsia" w:hAnsiTheme="minorHAnsi" w:cstheme="minorBidi"/>
          <w:noProof/>
          <w:sz w:val="22"/>
          <w:szCs w:val="22"/>
        </w:rPr>
      </w:pPr>
      <w:hyperlink w:anchor="_Toc145089517" w:history="1">
        <w:r w:rsidRPr="00B24624">
          <w:rPr>
            <w:rStyle w:val="ae"/>
            <w:noProof/>
          </w:rPr>
          <w:t>5.6.3.5.</w:t>
        </w:r>
        <w:r>
          <w:rPr>
            <w:rFonts w:asciiTheme="minorHAnsi" w:eastAsiaTheme="minorEastAsia" w:hAnsiTheme="minorHAnsi" w:cstheme="minorBidi"/>
            <w:noProof/>
            <w:sz w:val="22"/>
            <w:szCs w:val="22"/>
          </w:rPr>
          <w:tab/>
        </w:r>
        <w:r w:rsidRPr="00B24624">
          <w:rPr>
            <w:rStyle w:val="ae"/>
            <w:noProof/>
          </w:rPr>
          <w:t>Проверка перехода документа «Запрос на выяснение принадлежности платежа (ф. 0531808)» на статус «Закрыт без уточнения»</w:t>
        </w:r>
        <w:r>
          <w:rPr>
            <w:noProof/>
            <w:webHidden/>
          </w:rPr>
          <w:tab/>
        </w:r>
        <w:r>
          <w:rPr>
            <w:noProof/>
            <w:webHidden/>
          </w:rPr>
          <w:fldChar w:fldCharType="begin"/>
        </w:r>
        <w:r>
          <w:rPr>
            <w:noProof/>
            <w:webHidden/>
          </w:rPr>
          <w:instrText xml:space="preserve"> PAGEREF _Toc145089517 \h </w:instrText>
        </w:r>
        <w:r>
          <w:rPr>
            <w:noProof/>
            <w:webHidden/>
          </w:rPr>
        </w:r>
        <w:r>
          <w:rPr>
            <w:noProof/>
            <w:webHidden/>
          </w:rPr>
          <w:fldChar w:fldCharType="separate"/>
        </w:r>
        <w:r>
          <w:rPr>
            <w:noProof/>
            <w:webHidden/>
          </w:rPr>
          <w:t>104</w:t>
        </w:r>
        <w:r>
          <w:rPr>
            <w:noProof/>
            <w:webHidden/>
          </w:rPr>
          <w:fldChar w:fldCharType="end"/>
        </w:r>
      </w:hyperlink>
    </w:p>
    <w:p w14:paraId="566E84E3" w14:textId="7001525C" w:rsidR="00171C04" w:rsidRDefault="00171C04">
      <w:pPr>
        <w:pStyle w:val="43"/>
        <w:rPr>
          <w:rFonts w:asciiTheme="minorHAnsi" w:eastAsiaTheme="minorEastAsia" w:hAnsiTheme="minorHAnsi" w:cstheme="minorBidi"/>
          <w:noProof/>
          <w:sz w:val="22"/>
          <w:szCs w:val="22"/>
        </w:rPr>
      </w:pPr>
      <w:hyperlink w:anchor="_Toc145089518" w:history="1">
        <w:r w:rsidRPr="00B24624">
          <w:rPr>
            <w:rStyle w:val="ae"/>
            <w:noProof/>
          </w:rPr>
          <w:t>5.6.3.6.</w:t>
        </w:r>
        <w:r>
          <w:rPr>
            <w:rFonts w:asciiTheme="minorHAnsi" w:eastAsiaTheme="minorEastAsia" w:hAnsiTheme="minorHAnsi" w:cstheme="minorBidi"/>
            <w:noProof/>
            <w:sz w:val="22"/>
            <w:szCs w:val="22"/>
          </w:rPr>
          <w:tab/>
        </w:r>
        <w:r w:rsidRPr="00B24624">
          <w:rPr>
            <w:rStyle w:val="ae"/>
            <w:noProof/>
          </w:rPr>
          <w:t>Проверка перехода документа «Запрос на выяснение принадлежности платежа (ф. 0531808)» на статус «Закрыт»</w:t>
        </w:r>
        <w:r>
          <w:rPr>
            <w:noProof/>
            <w:webHidden/>
          </w:rPr>
          <w:tab/>
        </w:r>
        <w:r>
          <w:rPr>
            <w:noProof/>
            <w:webHidden/>
          </w:rPr>
          <w:fldChar w:fldCharType="begin"/>
        </w:r>
        <w:r>
          <w:rPr>
            <w:noProof/>
            <w:webHidden/>
          </w:rPr>
          <w:instrText xml:space="preserve"> PAGEREF _Toc145089518 \h </w:instrText>
        </w:r>
        <w:r>
          <w:rPr>
            <w:noProof/>
            <w:webHidden/>
          </w:rPr>
        </w:r>
        <w:r>
          <w:rPr>
            <w:noProof/>
            <w:webHidden/>
          </w:rPr>
          <w:fldChar w:fldCharType="separate"/>
        </w:r>
        <w:r>
          <w:rPr>
            <w:noProof/>
            <w:webHidden/>
          </w:rPr>
          <w:t>104</w:t>
        </w:r>
        <w:r>
          <w:rPr>
            <w:noProof/>
            <w:webHidden/>
          </w:rPr>
          <w:fldChar w:fldCharType="end"/>
        </w:r>
      </w:hyperlink>
    </w:p>
    <w:p w14:paraId="68ECCFFB" w14:textId="56534E1C" w:rsidR="00171C04" w:rsidRDefault="00171C04">
      <w:pPr>
        <w:pStyle w:val="33"/>
        <w:rPr>
          <w:rFonts w:asciiTheme="minorHAnsi" w:eastAsiaTheme="minorEastAsia" w:hAnsiTheme="minorHAnsi" w:cstheme="minorBidi"/>
          <w:bCs w:val="0"/>
          <w:iCs w:val="0"/>
          <w:sz w:val="22"/>
          <w:szCs w:val="22"/>
        </w:rPr>
      </w:pPr>
      <w:hyperlink w:anchor="_Toc145089519" w:history="1">
        <w:r w:rsidRPr="00B24624">
          <w:rPr>
            <w:rStyle w:val="ae"/>
          </w:rPr>
          <w:t>5.6.4.</w:t>
        </w:r>
        <w:r>
          <w:rPr>
            <w:rFonts w:asciiTheme="minorHAnsi" w:eastAsiaTheme="minorEastAsia" w:hAnsiTheme="minorHAnsi" w:cstheme="minorBidi"/>
            <w:bCs w:val="0"/>
            <w:iCs w:val="0"/>
            <w:sz w:val="22"/>
            <w:szCs w:val="22"/>
          </w:rPr>
          <w:tab/>
        </w:r>
        <w:r w:rsidRPr="00B24624">
          <w:rPr>
            <w:rStyle w:val="ae"/>
          </w:rPr>
          <w:t>Документ «Запрос на отзыв»</w:t>
        </w:r>
        <w:r>
          <w:rPr>
            <w:webHidden/>
          </w:rPr>
          <w:tab/>
        </w:r>
        <w:r>
          <w:rPr>
            <w:webHidden/>
          </w:rPr>
          <w:fldChar w:fldCharType="begin"/>
        </w:r>
        <w:r>
          <w:rPr>
            <w:webHidden/>
          </w:rPr>
          <w:instrText xml:space="preserve"> PAGEREF _Toc145089519 \h </w:instrText>
        </w:r>
        <w:r>
          <w:rPr>
            <w:webHidden/>
          </w:rPr>
        </w:r>
        <w:r>
          <w:rPr>
            <w:webHidden/>
          </w:rPr>
          <w:fldChar w:fldCharType="separate"/>
        </w:r>
        <w:r>
          <w:rPr>
            <w:webHidden/>
          </w:rPr>
          <w:t>104</w:t>
        </w:r>
        <w:r>
          <w:rPr>
            <w:webHidden/>
          </w:rPr>
          <w:fldChar w:fldCharType="end"/>
        </w:r>
      </w:hyperlink>
    </w:p>
    <w:p w14:paraId="5FF3B004" w14:textId="1F7437A8" w:rsidR="00171C04" w:rsidRDefault="00171C04">
      <w:pPr>
        <w:pStyle w:val="43"/>
        <w:rPr>
          <w:rFonts w:asciiTheme="minorHAnsi" w:eastAsiaTheme="minorEastAsia" w:hAnsiTheme="minorHAnsi" w:cstheme="minorBidi"/>
          <w:noProof/>
          <w:sz w:val="22"/>
          <w:szCs w:val="22"/>
        </w:rPr>
      </w:pPr>
      <w:hyperlink w:anchor="_Toc145089520" w:history="1">
        <w:r w:rsidRPr="00B24624">
          <w:rPr>
            <w:rStyle w:val="ae"/>
            <w:noProof/>
          </w:rPr>
          <w:t>5.6.4.1.</w:t>
        </w:r>
        <w:r>
          <w:rPr>
            <w:rFonts w:asciiTheme="minorHAnsi" w:eastAsiaTheme="minorEastAsia" w:hAnsiTheme="minorHAnsi" w:cstheme="minorBidi"/>
            <w:noProof/>
            <w:sz w:val="22"/>
            <w:szCs w:val="22"/>
          </w:rPr>
          <w:tab/>
        </w:r>
        <w:r w:rsidRPr="00B24624">
          <w:rPr>
            <w:rStyle w:val="ae"/>
            <w:noProof/>
          </w:rPr>
          <w:t>Создание экземпляра формуляра «Запрос на отзыв»</w:t>
        </w:r>
        <w:r>
          <w:rPr>
            <w:noProof/>
            <w:webHidden/>
          </w:rPr>
          <w:tab/>
        </w:r>
        <w:r>
          <w:rPr>
            <w:noProof/>
            <w:webHidden/>
          </w:rPr>
          <w:fldChar w:fldCharType="begin"/>
        </w:r>
        <w:r>
          <w:rPr>
            <w:noProof/>
            <w:webHidden/>
          </w:rPr>
          <w:instrText xml:space="preserve"> PAGEREF _Toc145089520 \h </w:instrText>
        </w:r>
        <w:r>
          <w:rPr>
            <w:noProof/>
            <w:webHidden/>
          </w:rPr>
        </w:r>
        <w:r>
          <w:rPr>
            <w:noProof/>
            <w:webHidden/>
          </w:rPr>
          <w:fldChar w:fldCharType="separate"/>
        </w:r>
        <w:r>
          <w:rPr>
            <w:noProof/>
            <w:webHidden/>
          </w:rPr>
          <w:t>104</w:t>
        </w:r>
        <w:r>
          <w:rPr>
            <w:noProof/>
            <w:webHidden/>
          </w:rPr>
          <w:fldChar w:fldCharType="end"/>
        </w:r>
      </w:hyperlink>
    </w:p>
    <w:p w14:paraId="22B46F82" w14:textId="45D130F0" w:rsidR="00171C04" w:rsidRDefault="00171C04">
      <w:pPr>
        <w:pStyle w:val="43"/>
        <w:rPr>
          <w:rFonts w:asciiTheme="minorHAnsi" w:eastAsiaTheme="minorEastAsia" w:hAnsiTheme="minorHAnsi" w:cstheme="minorBidi"/>
          <w:noProof/>
          <w:sz w:val="22"/>
          <w:szCs w:val="22"/>
        </w:rPr>
      </w:pPr>
      <w:hyperlink w:anchor="_Toc145089521" w:history="1">
        <w:r w:rsidRPr="00B24624">
          <w:rPr>
            <w:rStyle w:val="ae"/>
            <w:noProof/>
          </w:rPr>
          <w:t>5.6.4.2.</w:t>
        </w:r>
        <w:r>
          <w:rPr>
            <w:rFonts w:asciiTheme="minorHAnsi" w:eastAsiaTheme="minorEastAsia" w:hAnsiTheme="minorHAnsi" w:cstheme="minorBidi"/>
            <w:noProof/>
            <w:sz w:val="22"/>
            <w:szCs w:val="22"/>
          </w:rPr>
          <w:tab/>
        </w:r>
        <w:r w:rsidRPr="00B24624">
          <w:rPr>
            <w:rStyle w:val="ae"/>
            <w:noProof/>
          </w:rPr>
          <w:t>Исполнение документа «Запрос на отзыв» для расходных документов и документов по обеспечению наличными денежными средствами при отсутствии связанного платежного поручения</w:t>
        </w:r>
        <w:r>
          <w:rPr>
            <w:noProof/>
            <w:webHidden/>
          </w:rPr>
          <w:tab/>
        </w:r>
        <w:r>
          <w:rPr>
            <w:noProof/>
            <w:webHidden/>
          </w:rPr>
          <w:fldChar w:fldCharType="begin"/>
        </w:r>
        <w:r>
          <w:rPr>
            <w:noProof/>
            <w:webHidden/>
          </w:rPr>
          <w:instrText xml:space="preserve"> PAGEREF _Toc145089521 \h </w:instrText>
        </w:r>
        <w:r>
          <w:rPr>
            <w:noProof/>
            <w:webHidden/>
          </w:rPr>
        </w:r>
        <w:r>
          <w:rPr>
            <w:noProof/>
            <w:webHidden/>
          </w:rPr>
          <w:fldChar w:fldCharType="separate"/>
        </w:r>
        <w:r>
          <w:rPr>
            <w:noProof/>
            <w:webHidden/>
          </w:rPr>
          <w:t>106</w:t>
        </w:r>
        <w:r>
          <w:rPr>
            <w:noProof/>
            <w:webHidden/>
          </w:rPr>
          <w:fldChar w:fldCharType="end"/>
        </w:r>
      </w:hyperlink>
    </w:p>
    <w:p w14:paraId="7F2690D6" w14:textId="57A75692" w:rsidR="00171C04" w:rsidRDefault="00171C04">
      <w:pPr>
        <w:pStyle w:val="43"/>
        <w:rPr>
          <w:rFonts w:asciiTheme="minorHAnsi" w:eastAsiaTheme="minorEastAsia" w:hAnsiTheme="minorHAnsi" w:cstheme="minorBidi"/>
          <w:noProof/>
          <w:sz w:val="22"/>
          <w:szCs w:val="22"/>
        </w:rPr>
      </w:pPr>
      <w:hyperlink w:anchor="_Toc145089522" w:history="1">
        <w:r w:rsidRPr="00B24624">
          <w:rPr>
            <w:rStyle w:val="ae"/>
            <w:noProof/>
          </w:rPr>
          <w:t>5.6.4.3.</w:t>
        </w:r>
        <w:r>
          <w:rPr>
            <w:rFonts w:asciiTheme="minorHAnsi" w:eastAsiaTheme="minorEastAsia" w:hAnsiTheme="minorHAnsi" w:cstheme="minorBidi"/>
            <w:noProof/>
            <w:sz w:val="22"/>
            <w:szCs w:val="22"/>
          </w:rPr>
          <w:tab/>
        </w:r>
        <w:r w:rsidRPr="00B24624">
          <w:rPr>
            <w:rStyle w:val="ae"/>
            <w:noProof/>
          </w:rPr>
          <w:t>Исполнение документа «Запрос на отзыв» для расходных документов и документов по обеспечению наличными денежными средствами при наличии связанного платежного поручения</w:t>
        </w:r>
        <w:r>
          <w:rPr>
            <w:noProof/>
            <w:webHidden/>
          </w:rPr>
          <w:tab/>
        </w:r>
        <w:r>
          <w:rPr>
            <w:noProof/>
            <w:webHidden/>
          </w:rPr>
          <w:fldChar w:fldCharType="begin"/>
        </w:r>
        <w:r>
          <w:rPr>
            <w:noProof/>
            <w:webHidden/>
          </w:rPr>
          <w:instrText xml:space="preserve"> PAGEREF _Toc145089522 \h </w:instrText>
        </w:r>
        <w:r>
          <w:rPr>
            <w:noProof/>
            <w:webHidden/>
          </w:rPr>
        </w:r>
        <w:r>
          <w:rPr>
            <w:noProof/>
            <w:webHidden/>
          </w:rPr>
          <w:fldChar w:fldCharType="separate"/>
        </w:r>
        <w:r>
          <w:rPr>
            <w:noProof/>
            <w:webHidden/>
          </w:rPr>
          <w:t>107</w:t>
        </w:r>
        <w:r>
          <w:rPr>
            <w:noProof/>
            <w:webHidden/>
          </w:rPr>
          <w:fldChar w:fldCharType="end"/>
        </w:r>
      </w:hyperlink>
    </w:p>
    <w:p w14:paraId="058F4DF1" w14:textId="7C9026C7" w:rsidR="00171C04" w:rsidRDefault="00171C04">
      <w:pPr>
        <w:pStyle w:val="43"/>
        <w:rPr>
          <w:rFonts w:asciiTheme="minorHAnsi" w:eastAsiaTheme="minorEastAsia" w:hAnsiTheme="minorHAnsi" w:cstheme="minorBidi"/>
          <w:noProof/>
          <w:sz w:val="22"/>
          <w:szCs w:val="22"/>
        </w:rPr>
      </w:pPr>
      <w:hyperlink w:anchor="_Toc145089523" w:history="1">
        <w:r w:rsidRPr="00B24624">
          <w:rPr>
            <w:rStyle w:val="ae"/>
            <w:noProof/>
          </w:rPr>
          <w:t>5.6.4.4.</w:t>
        </w:r>
        <w:r>
          <w:rPr>
            <w:rFonts w:asciiTheme="minorHAnsi" w:eastAsiaTheme="minorEastAsia" w:hAnsiTheme="minorHAnsi" w:cstheme="minorBidi"/>
            <w:noProof/>
            <w:sz w:val="22"/>
            <w:szCs w:val="22"/>
          </w:rPr>
          <w:tab/>
        </w:r>
        <w:r w:rsidRPr="00B24624">
          <w:rPr>
            <w:rStyle w:val="ae"/>
            <w:noProof/>
          </w:rPr>
          <w:t>Отказ исполнения документа «Запрос на отзыв» для расходных документов и документов по обеспечению наличными денежными средствами при наличии связанного платежного поручения</w:t>
        </w:r>
        <w:r>
          <w:rPr>
            <w:noProof/>
            <w:webHidden/>
          </w:rPr>
          <w:tab/>
        </w:r>
        <w:r>
          <w:rPr>
            <w:noProof/>
            <w:webHidden/>
          </w:rPr>
          <w:fldChar w:fldCharType="begin"/>
        </w:r>
        <w:r>
          <w:rPr>
            <w:noProof/>
            <w:webHidden/>
          </w:rPr>
          <w:instrText xml:space="preserve"> PAGEREF _Toc145089523 \h </w:instrText>
        </w:r>
        <w:r>
          <w:rPr>
            <w:noProof/>
            <w:webHidden/>
          </w:rPr>
        </w:r>
        <w:r>
          <w:rPr>
            <w:noProof/>
            <w:webHidden/>
          </w:rPr>
          <w:fldChar w:fldCharType="separate"/>
        </w:r>
        <w:r>
          <w:rPr>
            <w:noProof/>
            <w:webHidden/>
          </w:rPr>
          <w:t>107</w:t>
        </w:r>
        <w:r>
          <w:rPr>
            <w:noProof/>
            <w:webHidden/>
          </w:rPr>
          <w:fldChar w:fldCharType="end"/>
        </w:r>
      </w:hyperlink>
    </w:p>
    <w:p w14:paraId="65ADD51D" w14:textId="58C2F5FB" w:rsidR="00171C04" w:rsidRDefault="00171C04">
      <w:pPr>
        <w:pStyle w:val="43"/>
        <w:rPr>
          <w:rFonts w:asciiTheme="minorHAnsi" w:eastAsiaTheme="minorEastAsia" w:hAnsiTheme="minorHAnsi" w:cstheme="minorBidi"/>
          <w:noProof/>
          <w:sz w:val="22"/>
          <w:szCs w:val="22"/>
        </w:rPr>
      </w:pPr>
      <w:hyperlink w:anchor="_Toc145089524" w:history="1">
        <w:r w:rsidRPr="00B24624">
          <w:rPr>
            <w:rStyle w:val="ae"/>
            <w:noProof/>
          </w:rPr>
          <w:t>5.6.4.5.</w:t>
        </w:r>
        <w:r>
          <w:rPr>
            <w:rFonts w:asciiTheme="minorHAnsi" w:eastAsiaTheme="minorEastAsia" w:hAnsiTheme="minorHAnsi" w:cstheme="minorBidi"/>
            <w:noProof/>
            <w:sz w:val="22"/>
            <w:szCs w:val="22"/>
          </w:rPr>
          <w:tab/>
        </w:r>
        <w:r w:rsidRPr="00B24624">
          <w:rPr>
            <w:rStyle w:val="ae"/>
            <w:noProof/>
          </w:rPr>
          <w:t>Исполнение документа «Запрос на отзыв» по документу «Расшифровка сумм неиспользованных (внесенных через банкомат или пункт выдачи наличных денежных средств) средств»</w:t>
        </w:r>
        <w:r>
          <w:rPr>
            <w:noProof/>
            <w:webHidden/>
          </w:rPr>
          <w:tab/>
        </w:r>
        <w:r>
          <w:rPr>
            <w:noProof/>
            <w:webHidden/>
          </w:rPr>
          <w:fldChar w:fldCharType="begin"/>
        </w:r>
        <w:r>
          <w:rPr>
            <w:noProof/>
            <w:webHidden/>
          </w:rPr>
          <w:instrText xml:space="preserve"> PAGEREF _Toc145089524 \h </w:instrText>
        </w:r>
        <w:r>
          <w:rPr>
            <w:noProof/>
            <w:webHidden/>
          </w:rPr>
        </w:r>
        <w:r>
          <w:rPr>
            <w:noProof/>
            <w:webHidden/>
          </w:rPr>
          <w:fldChar w:fldCharType="separate"/>
        </w:r>
        <w:r>
          <w:rPr>
            <w:noProof/>
            <w:webHidden/>
          </w:rPr>
          <w:t>107</w:t>
        </w:r>
        <w:r>
          <w:rPr>
            <w:noProof/>
            <w:webHidden/>
          </w:rPr>
          <w:fldChar w:fldCharType="end"/>
        </w:r>
      </w:hyperlink>
    </w:p>
    <w:p w14:paraId="58D5AD13" w14:textId="1DAB2405" w:rsidR="00171C04" w:rsidRDefault="00171C04">
      <w:pPr>
        <w:pStyle w:val="43"/>
        <w:rPr>
          <w:rFonts w:asciiTheme="minorHAnsi" w:eastAsiaTheme="minorEastAsia" w:hAnsiTheme="minorHAnsi" w:cstheme="minorBidi"/>
          <w:noProof/>
          <w:sz w:val="22"/>
          <w:szCs w:val="22"/>
        </w:rPr>
      </w:pPr>
      <w:hyperlink w:anchor="_Toc145089525" w:history="1">
        <w:r w:rsidRPr="00B24624">
          <w:rPr>
            <w:rStyle w:val="ae"/>
            <w:noProof/>
          </w:rPr>
          <w:t>5.6.4.6.</w:t>
        </w:r>
        <w:r>
          <w:rPr>
            <w:rFonts w:asciiTheme="minorHAnsi" w:eastAsiaTheme="minorEastAsia" w:hAnsiTheme="minorHAnsi" w:cstheme="minorBidi"/>
            <w:noProof/>
            <w:sz w:val="22"/>
            <w:szCs w:val="22"/>
          </w:rPr>
          <w:tab/>
        </w:r>
        <w:r w:rsidRPr="00B24624">
          <w:rPr>
            <w:rStyle w:val="ae"/>
            <w:noProof/>
          </w:rPr>
          <w:t>Отказ исполнения документа «Запрос на отзыв» по документу «Расшифровка сумм неиспользованных (внесенных через банкомат или пункт выдачи наличных денежных средств) средств»</w:t>
        </w:r>
        <w:r>
          <w:rPr>
            <w:noProof/>
            <w:webHidden/>
          </w:rPr>
          <w:tab/>
        </w:r>
        <w:r>
          <w:rPr>
            <w:noProof/>
            <w:webHidden/>
          </w:rPr>
          <w:fldChar w:fldCharType="begin"/>
        </w:r>
        <w:r>
          <w:rPr>
            <w:noProof/>
            <w:webHidden/>
          </w:rPr>
          <w:instrText xml:space="preserve"> PAGEREF _Toc145089525 \h </w:instrText>
        </w:r>
        <w:r>
          <w:rPr>
            <w:noProof/>
            <w:webHidden/>
          </w:rPr>
        </w:r>
        <w:r>
          <w:rPr>
            <w:noProof/>
            <w:webHidden/>
          </w:rPr>
          <w:fldChar w:fldCharType="separate"/>
        </w:r>
        <w:r>
          <w:rPr>
            <w:noProof/>
            <w:webHidden/>
          </w:rPr>
          <w:t>108</w:t>
        </w:r>
        <w:r>
          <w:rPr>
            <w:noProof/>
            <w:webHidden/>
          </w:rPr>
          <w:fldChar w:fldCharType="end"/>
        </w:r>
      </w:hyperlink>
    </w:p>
    <w:p w14:paraId="185D8F31" w14:textId="4941452E" w:rsidR="00171C04" w:rsidRDefault="00171C04">
      <w:pPr>
        <w:pStyle w:val="43"/>
        <w:rPr>
          <w:rFonts w:asciiTheme="minorHAnsi" w:eastAsiaTheme="minorEastAsia" w:hAnsiTheme="minorHAnsi" w:cstheme="minorBidi"/>
          <w:noProof/>
          <w:sz w:val="22"/>
          <w:szCs w:val="22"/>
        </w:rPr>
      </w:pPr>
      <w:hyperlink w:anchor="_Toc145089526" w:history="1">
        <w:r w:rsidRPr="00B24624">
          <w:rPr>
            <w:rStyle w:val="ae"/>
            <w:noProof/>
          </w:rPr>
          <w:t>5.6.4.7.</w:t>
        </w:r>
        <w:r>
          <w:rPr>
            <w:rFonts w:asciiTheme="minorHAnsi" w:eastAsiaTheme="minorEastAsia" w:hAnsiTheme="minorHAnsi" w:cstheme="minorBidi"/>
            <w:noProof/>
            <w:sz w:val="22"/>
            <w:szCs w:val="22"/>
          </w:rPr>
          <w:tab/>
        </w:r>
        <w:r w:rsidRPr="00B24624">
          <w:rPr>
            <w:rStyle w:val="ae"/>
            <w:noProof/>
          </w:rPr>
          <w:t>Обработка формуляра «Уведомление (Протокол)» по документу «Запрос на отзыв»</w:t>
        </w:r>
        <w:r>
          <w:rPr>
            <w:noProof/>
            <w:webHidden/>
          </w:rPr>
          <w:tab/>
        </w:r>
        <w:r>
          <w:rPr>
            <w:noProof/>
            <w:webHidden/>
          </w:rPr>
          <w:fldChar w:fldCharType="begin"/>
        </w:r>
        <w:r>
          <w:rPr>
            <w:noProof/>
            <w:webHidden/>
          </w:rPr>
          <w:instrText xml:space="preserve"> PAGEREF _Toc145089526 \h </w:instrText>
        </w:r>
        <w:r>
          <w:rPr>
            <w:noProof/>
            <w:webHidden/>
          </w:rPr>
        </w:r>
        <w:r>
          <w:rPr>
            <w:noProof/>
            <w:webHidden/>
          </w:rPr>
          <w:fldChar w:fldCharType="separate"/>
        </w:r>
        <w:r>
          <w:rPr>
            <w:noProof/>
            <w:webHidden/>
          </w:rPr>
          <w:t>108</w:t>
        </w:r>
        <w:r>
          <w:rPr>
            <w:noProof/>
            <w:webHidden/>
          </w:rPr>
          <w:fldChar w:fldCharType="end"/>
        </w:r>
      </w:hyperlink>
    </w:p>
    <w:p w14:paraId="584B03BF" w14:textId="0CF32651" w:rsidR="00171C04" w:rsidRDefault="00171C04">
      <w:pPr>
        <w:pStyle w:val="43"/>
        <w:rPr>
          <w:rFonts w:asciiTheme="minorHAnsi" w:eastAsiaTheme="minorEastAsia" w:hAnsiTheme="minorHAnsi" w:cstheme="minorBidi"/>
          <w:noProof/>
          <w:sz w:val="22"/>
          <w:szCs w:val="22"/>
        </w:rPr>
      </w:pPr>
      <w:hyperlink w:anchor="_Toc145089527" w:history="1">
        <w:r w:rsidRPr="00B24624">
          <w:rPr>
            <w:rStyle w:val="ae"/>
            <w:noProof/>
          </w:rPr>
          <w:t>5.6.4.8.</w:t>
        </w:r>
        <w:r>
          <w:rPr>
            <w:rFonts w:asciiTheme="minorHAnsi" w:eastAsiaTheme="minorEastAsia" w:hAnsiTheme="minorHAnsi" w:cstheme="minorBidi"/>
            <w:noProof/>
            <w:sz w:val="22"/>
            <w:szCs w:val="22"/>
          </w:rPr>
          <w:tab/>
        </w:r>
        <w:r w:rsidRPr="00B24624">
          <w:rPr>
            <w:rStyle w:val="ae"/>
            <w:noProof/>
          </w:rPr>
          <w:t>Проверка импорта txt-файла документа «Запрос на аннулирование заявки (консолидированной заявки)» от Клиентов л/с с кодом 41</w:t>
        </w:r>
        <w:r>
          <w:rPr>
            <w:noProof/>
            <w:webHidden/>
          </w:rPr>
          <w:tab/>
        </w:r>
        <w:r>
          <w:rPr>
            <w:noProof/>
            <w:webHidden/>
          </w:rPr>
          <w:fldChar w:fldCharType="begin"/>
        </w:r>
        <w:r>
          <w:rPr>
            <w:noProof/>
            <w:webHidden/>
          </w:rPr>
          <w:instrText xml:space="preserve"> PAGEREF _Toc145089527 \h </w:instrText>
        </w:r>
        <w:r>
          <w:rPr>
            <w:noProof/>
            <w:webHidden/>
          </w:rPr>
        </w:r>
        <w:r>
          <w:rPr>
            <w:noProof/>
            <w:webHidden/>
          </w:rPr>
          <w:fldChar w:fldCharType="separate"/>
        </w:r>
        <w:r>
          <w:rPr>
            <w:noProof/>
            <w:webHidden/>
          </w:rPr>
          <w:t>110</w:t>
        </w:r>
        <w:r>
          <w:rPr>
            <w:noProof/>
            <w:webHidden/>
          </w:rPr>
          <w:fldChar w:fldCharType="end"/>
        </w:r>
      </w:hyperlink>
    </w:p>
    <w:p w14:paraId="50DB9206" w14:textId="34E9D88F" w:rsidR="00171C04" w:rsidRDefault="00171C04">
      <w:pPr>
        <w:pStyle w:val="53"/>
        <w:rPr>
          <w:rFonts w:asciiTheme="minorHAnsi" w:eastAsiaTheme="minorEastAsia" w:hAnsiTheme="minorHAnsi" w:cstheme="minorBidi"/>
          <w:sz w:val="22"/>
          <w:szCs w:val="22"/>
        </w:rPr>
      </w:pPr>
      <w:hyperlink w:anchor="_Toc145089528" w:history="1">
        <w:r w:rsidRPr="00B24624">
          <w:rPr>
            <w:rStyle w:val="ae"/>
          </w:rPr>
          <w:t>5.6.4.8.1.</w:t>
        </w:r>
        <w:r>
          <w:rPr>
            <w:rFonts w:asciiTheme="minorHAnsi" w:eastAsiaTheme="minorEastAsia" w:hAnsiTheme="minorHAnsi" w:cstheme="minorBidi"/>
            <w:sz w:val="22"/>
            <w:szCs w:val="22"/>
          </w:rPr>
          <w:tab/>
        </w:r>
        <w:r w:rsidRPr="00B24624">
          <w:rPr>
            <w:rStyle w:val="ae"/>
          </w:rPr>
          <w:t>Условия выполнения операции</w:t>
        </w:r>
        <w:r>
          <w:rPr>
            <w:webHidden/>
          </w:rPr>
          <w:tab/>
        </w:r>
        <w:r>
          <w:rPr>
            <w:webHidden/>
          </w:rPr>
          <w:fldChar w:fldCharType="begin"/>
        </w:r>
        <w:r>
          <w:rPr>
            <w:webHidden/>
          </w:rPr>
          <w:instrText xml:space="preserve"> PAGEREF _Toc145089528 \h </w:instrText>
        </w:r>
        <w:r>
          <w:rPr>
            <w:webHidden/>
          </w:rPr>
        </w:r>
        <w:r>
          <w:rPr>
            <w:webHidden/>
          </w:rPr>
          <w:fldChar w:fldCharType="separate"/>
        </w:r>
        <w:r>
          <w:rPr>
            <w:webHidden/>
          </w:rPr>
          <w:t>110</w:t>
        </w:r>
        <w:r>
          <w:rPr>
            <w:webHidden/>
          </w:rPr>
          <w:fldChar w:fldCharType="end"/>
        </w:r>
      </w:hyperlink>
    </w:p>
    <w:p w14:paraId="127DCFA4" w14:textId="5389AD7C" w:rsidR="00171C04" w:rsidRDefault="00171C04">
      <w:pPr>
        <w:pStyle w:val="53"/>
        <w:rPr>
          <w:rFonts w:asciiTheme="minorHAnsi" w:eastAsiaTheme="minorEastAsia" w:hAnsiTheme="minorHAnsi" w:cstheme="minorBidi"/>
          <w:sz w:val="22"/>
          <w:szCs w:val="22"/>
        </w:rPr>
      </w:pPr>
      <w:hyperlink w:anchor="_Toc145089529" w:history="1">
        <w:r w:rsidRPr="00B24624">
          <w:rPr>
            <w:rStyle w:val="ae"/>
          </w:rPr>
          <w:t>5.6.4.8.2.</w:t>
        </w:r>
        <w:r>
          <w:rPr>
            <w:rFonts w:asciiTheme="minorHAnsi" w:eastAsiaTheme="minorEastAsia" w:hAnsiTheme="minorHAnsi" w:cstheme="minorBidi"/>
            <w:sz w:val="22"/>
            <w:szCs w:val="22"/>
          </w:rPr>
          <w:tab/>
        </w:r>
        <w:r w:rsidRPr="00B24624">
          <w:rPr>
            <w:rStyle w:val="ae"/>
          </w:rPr>
          <w:t>Последовательность действий</w:t>
        </w:r>
        <w:r>
          <w:rPr>
            <w:webHidden/>
          </w:rPr>
          <w:tab/>
        </w:r>
        <w:r>
          <w:rPr>
            <w:webHidden/>
          </w:rPr>
          <w:fldChar w:fldCharType="begin"/>
        </w:r>
        <w:r>
          <w:rPr>
            <w:webHidden/>
          </w:rPr>
          <w:instrText xml:space="preserve"> PAGEREF _Toc145089529 \h </w:instrText>
        </w:r>
        <w:r>
          <w:rPr>
            <w:webHidden/>
          </w:rPr>
        </w:r>
        <w:r>
          <w:rPr>
            <w:webHidden/>
          </w:rPr>
          <w:fldChar w:fldCharType="separate"/>
        </w:r>
        <w:r>
          <w:rPr>
            <w:webHidden/>
          </w:rPr>
          <w:t>110</w:t>
        </w:r>
        <w:r>
          <w:rPr>
            <w:webHidden/>
          </w:rPr>
          <w:fldChar w:fldCharType="end"/>
        </w:r>
      </w:hyperlink>
    </w:p>
    <w:p w14:paraId="7F9389C9" w14:textId="67B9B5FA" w:rsidR="00171C04" w:rsidRDefault="00171C04">
      <w:pPr>
        <w:pStyle w:val="25"/>
        <w:rPr>
          <w:rFonts w:asciiTheme="minorHAnsi" w:eastAsiaTheme="minorEastAsia" w:hAnsiTheme="minorHAnsi" w:cstheme="minorBidi"/>
          <w:bCs w:val="0"/>
          <w:sz w:val="22"/>
          <w:szCs w:val="22"/>
        </w:rPr>
      </w:pPr>
      <w:hyperlink w:anchor="_Toc145089530" w:history="1">
        <w:r w:rsidRPr="00B24624">
          <w:rPr>
            <w:rStyle w:val="ae"/>
          </w:rPr>
          <w:t>5.7.</w:t>
        </w:r>
        <w:r>
          <w:rPr>
            <w:rFonts w:asciiTheme="minorHAnsi" w:eastAsiaTheme="minorEastAsia" w:hAnsiTheme="minorHAnsi" w:cstheme="minorBidi"/>
            <w:bCs w:val="0"/>
            <w:sz w:val="22"/>
            <w:szCs w:val="22"/>
          </w:rPr>
          <w:tab/>
        </w:r>
        <w:r w:rsidRPr="00B24624">
          <w:rPr>
            <w:rStyle w:val="ae"/>
          </w:rPr>
          <w:t>Обеспечение наличными денежными средствами</w:t>
        </w:r>
        <w:r>
          <w:rPr>
            <w:webHidden/>
          </w:rPr>
          <w:tab/>
        </w:r>
        <w:r>
          <w:rPr>
            <w:webHidden/>
          </w:rPr>
          <w:fldChar w:fldCharType="begin"/>
        </w:r>
        <w:r>
          <w:rPr>
            <w:webHidden/>
          </w:rPr>
          <w:instrText xml:space="preserve"> PAGEREF _Toc145089530 \h </w:instrText>
        </w:r>
        <w:r>
          <w:rPr>
            <w:webHidden/>
          </w:rPr>
        </w:r>
        <w:r>
          <w:rPr>
            <w:webHidden/>
          </w:rPr>
          <w:fldChar w:fldCharType="separate"/>
        </w:r>
        <w:r>
          <w:rPr>
            <w:webHidden/>
          </w:rPr>
          <w:t>110</w:t>
        </w:r>
        <w:r>
          <w:rPr>
            <w:webHidden/>
          </w:rPr>
          <w:fldChar w:fldCharType="end"/>
        </w:r>
      </w:hyperlink>
    </w:p>
    <w:p w14:paraId="5A19E199" w14:textId="464BDF70" w:rsidR="00171C04" w:rsidRDefault="00171C04">
      <w:pPr>
        <w:pStyle w:val="33"/>
        <w:rPr>
          <w:rFonts w:asciiTheme="minorHAnsi" w:eastAsiaTheme="minorEastAsia" w:hAnsiTheme="minorHAnsi" w:cstheme="minorBidi"/>
          <w:bCs w:val="0"/>
          <w:iCs w:val="0"/>
          <w:sz w:val="22"/>
          <w:szCs w:val="22"/>
        </w:rPr>
      </w:pPr>
      <w:hyperlink w:anchor="_Toc145089531" w:history="1">
        <w:r w:rsidRPr="00B24624">
          <w:rPr>
            <w:rStyle w:val="ae"/>
          </w:rPr>
          <w:t>5.7.1.</w:t>
        </w:r>
        <w:r>
          <w:rPr>
            <w:rFonts w:asciiTheme="minorHAnsi" w:eastAsiaTheme="minorEastAsia" w:hAnsiTheme="minorHAnsi" w:cstheme="minorBidi"/>
            <w:bCs w:val="0"/>
            <w:iCs w:val="0"/>
            <w:sz w:val="22"/>
            <w:szCs w:val="22"/>
          </w:rPr>
          <w:tab/>
        </w:r>
        <w:r w:rsidRPr="00B24624">
          <w:rPr>
            <w:rStyle w:val="ae"/>
          </w:rPr>
          <w:t>Документ «Заявка на получение наличных денег» (ф. 0531802)</w:t>
        </w:r>
        <w:r>
          <w:rPr>
            <w:webHidden/>
          </w:rPr>
          <w:tab/>
        </w:r>
        <w:r>
          <w:rPr>
            <w:webHidden/>
          </w:rPr>
          <w:fldChar w:fldCharType="begin"/>
        </w:r>
        <w:r>
          <w:rPr>
            <w:webHidden/>
          </w:rPr>
          <w:instrText xml:space="preserve"> PAGEREF _Toc145089531 \h </w:instrText>
        </w:r>
        <w:r>
          <w:rPr>
            <w:webHidden/>
          </w:rPr>
        </w:r>
        <w:r>
          <w:rPr>
            <w:webHidden/>
          </w:rPr>
          <w:fldChar w:fldCharType="separate"/>
        </w:r>
        <w:r>
          <w:rPr>
            <w:webHidden/>
          </w:rPr>
          <w:t>110</w:t>
        </w:r>
        <w:r>
          <w:rPr>
            <w:webHidden/>
          </w:rPr>
          <w:fldChar w:fldCharType="end"/>
        </w:r>
      </w:hyperlink>
    </w:p>
    <w:p w14:paraId="2DF094E8" w14:textId="658CC23F" w:rsidR="00171C04" w:rsidRDefault="00171C04">
      <w:pPr>
        <w:pStyle w:val="43"/>
        <w:rPr>
          <w:rFonts w:asciiTheme="minorHAnsi" w:eastAsiaTheme="minorEastAsia" w:hAnsiTheme="minorHAnsi" w:cstheme="minorBidi"/>
          <w:noProof/>
          <w:sz w:val="22"/>
          <w:szCs w:val="22"/>
        </w:rPr>
      </w:pPr>
      <w:hyperlink w:anchor="_Toc145089532" w:history="1">
        <w:r w:rsidRPr="00B24624">
          <w:rPr>
            <w:rStyle w:val="ae"/>
            <w:noProof/>
          </w:rPr>
          <w:t>5.7.1.1.</w:t>
        </w:r>
        <w:r>
          <w:rPr>
            <w:rFonts w:asciiTheme="minorHAnsi" w:eastAsiaTheme="minorEastAsia" w:hAnsiTheme="minorHAnsi" w:cstheme="minorBidi"/>
            <w:noProof/>
            <w:sz w:val="22"/>
            <w:szCs w:val="22"/>
          </w:rPr>
          <w:tab/>
        </w:r>
        <w:r w:rsidRPr="00B24624">
          <w:rPr>
            <w:rStyle w:val="ae"/>
            <w:noProof/>
          </w:rPr>
          <w:t>Создание документа «Заявка на получение наличных денег» (ф. 0531802)</w:t>
        </w:r>
        <w:r>
          <w:rPr>
            <w:noProof/>
            <w:webHidden/>
          </w:rPr>
          <w:tab/>
        </w:r>
        <w:r>
          <w:rPr>
            <w:noProof/>
            <w:webHidden/>
          </w:rPr>
          <w:fldChar w:fldCharType="begin"/>
        </w:r>
        <w:r>
          <w:rPr>
            <w:noProof/>
            <w:webHidden/>
          </w:rPr>
          <w:instrText xml:space="preserve"> PAGEREF _Toc145089532 \h </w:instrText>
        </w:r>
        <w:r>
          <w:rPr>
            <w:noProof/>
            <w:webHidden/>
          </w:rPr>
        </w:r>
        <w:r>
          <w:rPr>
            <w:noProof/>
            <w:webHidden/>
          </w:rPr>
          <w:fldChar w:fldCharType="separate"/>
        </w:r>
        <w:r>
          <w:rPr>
            <w:noProof/>
            <w:webHidden/>
          </w:rPr>
          <w:t>110</w:t>
        </w:r>
        <w:r>
          <w:rPr>
            <w:noProof/>
            <w:webHidden/>
          </w:rPr>
          <w:fldChar w:fldCharType="end"/>
        </w:r>
      </w:hyperlink>
    </w:p>
    <w:p w14:paraId="018D5875" w14:textId="050F9CBA" w:rsidR="00171C04" w:rsidRDefault="00171C04">
      <w:pPr>
        <w:pStyle w:val="53"/>
        <w:rPr>
          <w:rFonts w:asciiTheme="minorHAnsi" w:eastAsiaTheme="minorEastAsia" w:hAnsiTheme="minorHAnsi" w:cstheme="minorBidi"/>
          <w:sz w:val="22"/>
          <w:szCs w:val="22"/>
        </w:rPr>
      </w:pPr>
      <w:hyperlink w:anchor="_Toc145089533" w:history="1">
        <w:r w:rsidRPr="00B24624">
          <w:rPr>
            <w:rStyle w:val="ae"/>
          </w:rPr>
          <w:t>5.7.1.1.1.</w:t>
        </w:r>
        <w:r>
          <w:rPr>
            <w:rFonts w:asciiTheme="minorHAnsi" w:eastAsiaTheme="minorEastAsia" w:hAnsiTheme="minorHAnsi" w:cstheme="minorBidi"/>
            <w:sz w:val="22"/>
            <w:szCs w:val="22"/>
          </w:rPr>
          <w:tab/>
        </w:r>
        <w:r w:rsidRPr="00B24624">
          <w:rPr>
            <w:rStyle w:val="ae"/>
          </w:rPr>
          <w:t>Описание действий при импорте документа</w:t>
        </w:r>
        <w:r>
          <w:rPr>
            <w:webHidden/>
          </w:rPr>
          <w:tab/>
        </w:r>
        <w:r>
          <w:rPr>
            <w:webHidden/>
          </w:rPr>
          <w:fldChar w:fldCharType="begin"/>
        </w:r>
        <w:r>
          <w:rPr>
            <w:webHidden/>
          </w:rPr>
          <w:instrText xml:space="preserve"> PAGEREF _Toc145089533 \h </w:instrText>
        </w:r>
        <w:r>
          <w:rPr>
            <w:webHidden/>
          </w:rPr>
        </w:r>
        <w:r>
          <w:rPr>
            <w:webHidden/>
          </w:rPr>
          <w:fldChar w:fldCharType="separate"/>
        </w:r>
        <w:r>
          <w:rPr>
            <w:webHidden/>
          </w:rPr>
          <w:t>114</w:t>
        </w:r>
        <w:r>
          <w:rPr>
            <w:webHidden/>
          </w:rPr>
          <w:fldChar w:fldCharType="end"/>
        </w:r>
      </w:hyperlink>
    </w:p>
    <w:p w14:paraId="2687419E" w14:textId="7EF6ABB2" w:rsidR="00171C04" w:rsidRDefault="00171C04">
      <w:pPr>
        <w:pStyle w:val="53"/>
        <w:rPr>
          <w:rFonts w:asciiTheme="minorHAnsi" w:eastAsiaTheme="minorEastAsia" w:hAnsiTheme="minorHAnsi" w:cstheme="minorBidi"/>
          <w:sz w:val="22"/>
          <w:szCs w:val="22"/>
        </w:rPr>
      </w:pPr>
      <w:hyperlink w:anchor="_Toc145089534" w:history="1">
        <w:r w:rsidRPr="00B24624">
          <w:rPr>
            <w:rStyle w:val="ae"/>
          </w:rPr>
          <w:t>5.7.1.1.2.</w:t>
        </w:r>
        <w:r>
          <w:rPr>
            <w:rFonts w:asciiTheme="minorHAnsi" w:eastAsiaTheme="minorEastAsia" w:hAnsiTheme="minorHAnsi" w:cstheme="minorBidi"/>
            <w:sz w:val="22"/>
            <w:szCs w:val="22"/>
          </w:rPr>
          <w:tab/>
        </w:r>
        <w:r w:rsidRPr="00B24624">
          <w:rPr>
            <w:rStyle w:val="ae"/>
          </w:rPr>
          <w:t>Возврат документа на статусах «На согласовании ФК», «На утверждении ФК»</w:t>
        </w:r>
        <w:r>
          <w:rPr>
            <w:webHidden/>
          </w:rPr>
          <w:tab/>
        </w:r>
        <w:r>
          <w:rPr>
            <w:webHidden/>
          </w:rPr>
          <w:fldChar w:fldCharType="begin"/>
        </w:r>
        <w:r>
          <w:rPr>
            <w:webHidden/>
          </w:rPr>
          <w:instrText xml:space="preserve"> PAGEREF _Toc145089534 \h </w:instrText>
        </w:r>
        <w:r>
          <w:rPr>
            <w:webHidden/>
          </w:rPr>
        </w:r>
        <w:r>
          <w:rPr>
            <w:webHidden/>
          </w:rPr>
          <w:fldChar w:fldCharType="separate"/>
        </w:r>
        <w:r>
          <w:rPr>
            <w:webHidden/>
          </w:rPr>
          <w:t>116</w:t>
        </w:r>
        <w:r>
          <w:rPr>
            <w:webHidden/>
          </w:rPr>
          <w:fldChar w:fldCharType="end"/>
        </w:r>
      </w:hyperlink>
    </w:p>
    <w:p w14:paraId="2DED1E52" w14:textId="045F2B90" w:rsidR="00171C04" w:rsidRDefault="00171C04">
      <w:pPr>
        <w:pStyle w:val="53"/>
        <w:rPr>
          <w:rFonts w:asciiTheme="minorHAnsi" w:eastAsiaTheme="minorEastAsia" w:hAnsiTheme="minorHAnsi" w:cstheme="minorBidi"/>
          <w:sz w:val="22"/>
          <w:szCs w:val="22"/>
        </w:rPr>
      </w:pPr>
      <w:hyperlink w:anchor="_Toc145089535" w:history="1">
        <w:r w:rsidRPr="00B24624">
          <w:rPr>
            <w:rStyle w:val="ae"/>
          </w:rPr>
          <w:t>5.7.1.1.3.</w:t>
        </w:r>
        <w:r>
          <w:rPr>
            <w:rFonts w:asciiTheme="minorHAnsi" w:eastAsiaTheme="minorEastAsia" w:hAnsiTheme="minorHAnsi" w:cstheme="minorBidi"/>
            <w:sz w:val="22"/>
            <w:szCs w:val="22"/>
          </w:rPr>
          <w:tab/>
        </w:r>
        <w:r w:rsidRPr="00B24624">
          <w:rPr>
            <w:rStyle w:val="ae"/>
          </w:rPr>
          <w:t>Описание действий при отзыве документа</w:t>
        </w:r>
        <w:r>
          <w:rPr>
            <w:webHidden/>
          </w:rPr>
          <w:tab/>
        </w:r>
        <w:r>
          <w:rPr>
            <w:webHidden/>
          </w:rPr>
          <w:fldChar w:fldCharType="begin"/>
        </w:r>
        <w:r>
          <w:rPr>
            <w:webHidden/>
          </w:rPr>
          <w:instrText xml:space="preserve"> PAGEREF _Toc145089535 \h </w:instrText>
        </w:r>
        <w:r>
          <w:rPr>
            <w:webHidden/>
          </w:rPr>
        </w:r>
        <w:r>
          <w:rPr>
            <w:webHidden/>
          </w:rPr>
          <w:fldChar w:fldCharType="separate"/>
        </w:r>
        <w:r>
          <w:rPr>
            <w:webHidden/>
          </w:rPr>
          <w:t>117</w:t>
        </w:r>
        <w:r>
          <w:rPr>
            <w:webHidden/>
          </w:rPr>
          <w:fldChar w:fldCharType="end"/>
        </w:r>
      </w:hyperlink>
    </w:p>
    <w:p w14:paraId="7CB0FF8C" w14:textId="39B65062" w:rsidR="00171C04" w:rsidRDefault="00171C04">
      <w:pPr>
        <w:pStyle w:val="53"/>
        <w:rPr>
          <w:rFonts w:asciiTheme="minorHAnsi" w:eastAsiaTheme="minorEastAsia" w:hAnsiTheme="minorHAnsi" w:cstheme="minorBidi"/>
          <w:sz w:val="22"/>
          <w:szCs w:val="22"/>
        </w:rPr>
      </w:pPr>
      <w:hyperlink w:anchor="_Toc145089536" w:history="1">
        <w:r w:rsidRPr="00B24624">
          <w:rPr>
            <w:rStyle w:val="ae"/>
          </w:rPr>
          <w:t>5.7.1.1.4.</w:t>
        </w:r>
        <w:r>
          <w:rPr>
            <w:rFonts w:asciiTheme="minorHAnsi" w:eastAsiaTheme="minorEastAsia" w:hAnsiTheme="minorHAnsi" w:cstheme="minorBidi"/>
            <w:sz w:val="22"/>
            <w:szCs w:val="22"/>
          </w:rPr>
          <w:tab/>
        </w:r>
        <w:r w:rsidRPr="00B24624">
          <w:rPr>
            <w:rStyle w:val="ae"/>
          </w:rPr>
          <w:t>Экспорт документа «Заявка на получение наличных денег» из Компонента ПУР ЭБ при казначейском сопровождении</w:t>
        </w:r>
        <w:r>
          <w:rPr>
            <w:webHidden/>
          </w:rPr>
          <w:tab/>
        </w:r>
        <w:r>
          <w:rPr>
            <w:webHidden/>
          </w:rPr>
          <w:fldChar w:fldCharType="begin"/>
        </w:r>
        <w:r>
          <w:rPr>
            <w:webHidden/>
          </w:rPr>
          <w:instrText xml:space="preserve"> PAGEREF _Toc145089536 \h </w:instrText>
        </w:r>
        <w:r>
          <w:rPr>
            <w:webHidden/>
          </w:rPr>
        </w:r>
        <w:r>
          <w:rPr>
            <w:webHidden/>
          </w:rPr>
          <w:fldChar w:fldCharType="separate"/>
        </w:r>
        <w:r>
          <w:rPr>
            <w:webHidden/>
          </w:rPr>
          <w:t>117</w:t>
        </w:r>
        <w:r>
          <w:rPr>
            <w:webHidden/>
          </w:rPr>
          <w:fldChar w:fldCharType="end"/>
        </w:r>
      </w:hyperlink>
    </w:p>
    <w:p w14:paraId="2D48988E" w14:textId="6A9CB874" w:rsidR="00171C04" w:rsidRDefault="00171C04">
      <w:pPr>
        <w:pStyle w:val="43"/>
        <w:rPr>
          <w:rFonts w:asciiTheme="minorHAnsi" w:eastAsiaTheme="minorEastAsia" w:hAnsiTheme="minorHAnsi" w:cstheme="minorBidi"/>
          <w:noProof/>
          <w:sz w:val="22"/>
          <w:szCs w:val="22"/>
        </w:rPr>
      </w:pPr>
      <w:hyperlink w:anchor="_Toc145089537" w:history="1">
        <w:r w:rsidRPr="00B24624">
          <w:rPr>
            <w:rStyle w:val="ae"/>
            <w:noProof/>
          </w:rPr>
          <w:t>5.7.1.2.</w:t>
        </w:r>
        <w:r>
          <w:rPr>
            <w:rFonts w:asciiTheme="minorHAnsi" w:eastAsiaTheme="minorEastAsia" w:hAnsiTheme="minorHAnsi" w:cstheme="minorBidi"/>
            <w:noProof/>
            <w:sz w:val="22"/>
            <w:szCs w:val="22"/>
          </w:rPr>
          <w:tab/>
        </w:r>
        <w:r w:rsidRPr="00B24624">
          <w:rPr>
            <w:rStyle w:val="ae"/>
            <w:noProof/>
          </w:rPr>
          <w:t>Отмена «Заявки на получение наличных денег» через кнопку в ЛК ТОФК</w:t>
        </w:r>
        <w:r>
          <w:rPr>
            <w:noProof/>
            <w:webHidden/>
          </w:rPr>
          <w:tab/>
        </w:r>
        <w:r>
          <w:rPr>
            <w:noProof/>
            <w:webHidden/>
          </w:rPr>
          <w:fldChar w:fldCharType="begin"/>
        </w:r>
        <w:r>
          <w:rPr>
            <w:noProof/>
            <w:webHidden/>
          </w:rPr>
          <w:instrText xml:space="preserve"> PAGEREF _Toc145089537 \h </w:instrText>
        </w:r>
        <w:r>
          <w:rPr>
            <w:noProof/>
            <w:webHidden/>
          </w:rPr>
        </w:r>
        <w:r>
          <w:rPr>
            <w:noProof/>
            <w:webHidden/>
          </w:rPr>
          <w:fldChar w:fldCharType="separate"/>
        </w:r>
        <w:r>
          <w:rPr>
            <w:noProof/>
            <w:webHidden/>
          </w:rPr>
          <w:t>117</w:t>
        </w:r>
        <w:r>
          <w:rPr>
            <w:noProof/>
            <w:webHidden/>
          </w:rPr>
          <w:fldChar w:fldCharType="end"/>
        </w:r>
      </w:hyperlink>
    </w:p>
    <w:p w14:paraId="55115707" w14:textId="4BC0580C" w:rsidR="00171C04" w:rsidRDefault="00171C04">
      <w:pPr>
        <w:pStyle w:val="43"/>
        <w:rPr>
          <w:rFonts w:asciiTheme="minorHAnsi" w:eastAsiaTheme="minorEastAsia" w:hAnsiTheme="minorHAnsi" w:cstheme="minorBidi"/>
          <w:noProof/>
          <w:sz w:val="22"/>
          <w:szCs w:val="22"/>
        </w:rPr>
      </w:pPr>
      <w:hyperlink w:anchor="_Toc145089538" w:history="1">
        <w:r w:rsidRPr="00B24624">
          <w:rPr>
            <w:rStyle w:val="ae"/>
            <w:noProof/>
          </w:rPr>
          <w:t>5.7.1.3.</w:t>
        </w:r>
        <w:r>
          <w:rPr>
            <w:rFonts w:asciiTheme="minorHAnsi" w:eastAsiaTheme="minorEastAsia" w:hAnsiTheme="minorHAnsi" w:cstheme="minorBidi"/>
            <w:noProof/>
            <w:sz w:val="22"/>
            <w:szCs w:val="22"/>
          </w:rPr>
          <w:tab/>
        </w:r>
        <w:r w:rsidRPr="00B24624">
          <w:rPr>
            <w:rStyle w:val="ae"/>
            <w:noProof/>
          </w:rPr>
          <w:t>Отзыв «Заявки на получение наличных денег»</w:t>
        </w:r>
        <w:r>
          <w:rPr>
            <w:noProof/>
            <w:webHidden/>
          </w:rPr>
          <w:tab/>
        </w:r>
        <w:r>
          <w:rPr>
            <w:noProof/>
            <w:webHidden/>
          </w:rPr>
          <w:fldChar w:fldCharType="begin"/>
        </w:r>
        <w:r>
          <w:rPr>
            <w:noProof/>
            <w:webHidden/>
          </w:rPr>
          <w:instrText xml:space="preserve"> PAGEREF _Toc145089538 \h </w:instrText>
        </w:r>
        <w:r>
          <w:rPr>
            <w:noProof/>
            <w:webHidden/>
          </w:rPr>
        </w:r>
        <w:r>
          <w:rPr>
            <w:noProof/>
            <w:webHidden/>
          </w:rPr>
          <w:fldChar w:fldCharType="separate"/>
        </w:r>
        <w:r>
          <w:rPr>
            <w:noProof/>
            <w:webHidden/>
          </w:rPr>
          <w:t>119</w:t>
        </w:r>
        <w:r>
          <w:rPr>
            <w:noProof/>
            <w:webHidden/>
          </w:rPr>
          <w:fldChar w:fldCharType="end"/>
        </w:r>
      </w:hyperlink>
    </w:p>
    <w:p w14:paraId="15448069" w14:textId="20E16DBF" w:rsidR="00171C04" w:rsidRDefault="00171C04">
      <w:pPr>
        <w:pStyle w:val="33"/>
        <w:rPr>
          <w:rFonts w:asciiTheme="minorHAnsi" w:eastAsiaTheme="minorEastAsia" w:hAnsiTheme="minorHAnsi" w:cstheme="minorBidi"/>
          <w:bCs w:val="0"/>
          <w:iCs w:val="0"/>
          <w:sz w:val="22"/>
          <w:szCs w:val="22"/>
        </w:rPr>
      </w:pPr>
      <w:hyperlink w:anchor="_Toc145089539" w:history="1">
        <w:r w:rsidRPr="00B24624">
          <w:rPr>
            <w:rStyle w:val="ae"/>
          </w:rPr>
          <w:t>5.7.2.</w:t>
        </w:r>
        <w:r>
          <w:rPr>
            <w:rFonts w:asciiTheme="minorHAnsi" w:eastAsiaTheme="minorEastAsia" w:hAnsiTheme="minorHAnsi" w:cstheme="minorBidi"/>
            <w:bCs w:val="0"/>
            <w:iCs w:val="0"/>
            <w:sz w:val="22"/>
            <w:szCs w:val="22"/>
          </w:rPr>
          <w:tab/>
        </w:r>
        <w:r w:rsidRPr="00B24624">
          <w:rPr>
            <w:rStyle w:val="ae"/>
          </w:rPr>
          <w:t>Документ «Расшифровка сумм неиспользованных (внесенных через банкомат или пункт выдачи наличных денежных средств) средств» (ф.0531251)</w:t>
        </w:r>
        <w:r>
          <w:rPr>
            <w:webHidden/>
          </w:rPr>
          <w:tab/>
        </w:r>
        <w:r>
          <w:rPr>
            <w:webHidden/>
          </w:rPr>
          <w:fldChar w:fldCharType="begin"/>
        </w:r>
        <w:r>
          <w:rPr>
            <w:webHidden/>
          </w:rPr>
          <w:instrText xml:space="preserve"> PAGEREF _Toc145089539 \h </w:instrText>
        </w:r>
        <w:r>
          <w:rPr>
            <w:webHidden/>
          </w:rPr>
        </w:r>
        <w:r>
          <w:rPr>
            <w:webHidden/>
          </w:rPr>
          <w:fldChar w:fldCharType="separate"/>
        </w:r>
        <w:r>
          <w:rPr>
            <w:webHidden/>
          </w:rPr>
          <w:t>121</w:t>
        </w:r>
        <w:r>
          <w:rPr>
            <w:webHidden/>
          </w:rPr>
          <w:fldChar w:fldCharType="end"/>
        </w:r>
      </w:hyperlink>
    </w:p>
    <w:p w14:paraId="7FFEFFF3" w14:textId="327EEC6B" w:rsidR="00171C04" w:rsidRDefault="00171C04">
      <w:pPr>
        <w:pStyle w:val="43"/>
        <w:rPr>
          <w:rFonts w:asciiTheme="minorHAnsi" w:eastAsiaTheme="minorEastAsia" w:hAnsiTheme="minorHAnsi" w:cstheme="minorBidi"/>
          <w:noProof/>
          <w:sz w:val="22"/>
          <w:szCs w:val="22"/>
        </w:rPr>
      </w:pPr>
      <w:hyperlink w:anchor="_Toc145089540" w:history="1">
        <w:r w:rsidRPr="00B24624">
          <w:rPr>
            <w:rStyle w:val="ae"/>
            <w:noProof/>
          </w:rPr>
          <w:t>5.7.2.1.</w:t>
        </w:r>
        <w:r>
          <w:rPr>
            <w:rFonts w:asciiTheme="minorHAnsi" w:eastAsiaTheme="minorEastAsia" w:hAnsiTheme="minorHAnsi" w:cstheme="minorBidi"/>
            <w:noProof/>
            <w:sz w:val="22"/>
            <w:szCs w:val="22"/>
          </w:rPr>
          <w:tab/>
        </w:r>
        <w:r w:rsidRPr="00B24624">
          <w:rPr>
            <w:rStyle w:val="ae"/>
            <w:noProof/>
          </w:rPr>
          <w:t>Создание документа «Расшифровка сумм неиспользованных (внесенных через банкомат или пункт выдачи наличных денежных средств) средств» (ф.0531251)</w:t>
        </w:r>
        <w:r>
          <w:rPr>
            <w:noProof/>
            <w:webHidden/>
          </w:rPr>
          <w:tab/>
        </w:r>
        <w:r>
          <w:rPr>
            <w:noProof/>
            <w:webHidden/>
          </w:rPr>
          <w:fldChar w:fldCharType="begin"/>
        </w:r>
        <w:r>
          <w:rPr>
            <w:noProof/>
            <w:webHidden/>
          </w:rPr>
          <w:instrText xml:space="preserve"> PAGEREF _Toc145089540 \h </w:instrText>
        </w:r>
        <w:r>
          <w:rPr>
            <w:noProof/>
            <w:webHidden/>
          </w:rPr>
        </w:r>
        <w:r>
          <w:rPr>
            <w:noProof/>
            <w:webHidden/>
          </w:rPr>
          <w:fldChar w:fldCharType="separate"/>
        </w:r>
        <w:r>
          <w:rPr>
            <w:noProof/>
            <w:webHidden/>
          </w:rPr>
          <w:t>121</w:t>
        </w:r>
        <w:r>
          <w:rPr>
            <w:noProof/>
            <w:webHidden/>
          </w:rPr>
          <w:fldChar w:fldCharType="end"/>
        </w:r>
      </w:hyperlink>
    </w:p>
    <w:p w14:paraId="74AE1C3D" w14:textId="71AC3EF0" w:rsidR="00171C04" w:rsidRDefault="00171C04">
      <w:pPr>
        <w:pStyle w:val="53"/>
        <w:rPr>
          <w:rFonts w:asciiTheme="minorHAnsi" w:eastAsiaTheme="minorEastAsia" w:hAnsiTheme="minorHAnsi" w:cstheme="minorBidi"/>
          <w:sz w:val="22"/>
          <w:szCs w:val="22"/>
        </w:rPr>
      </w:pPr>
      <w:hyperlink w:anchor="_Toc145089541" w:history="1">
        <w:r w:rsidRPr="00B24624">
          <w:rPr>
            <w:rStyle w:val="ae"/>
          </w:rPr>
          <w:t>5.7.2.1.1.</w:t>
        </w:r>
        <w:r>
          <w:rPr>
            <w:rFonts w:asciiTheme="minorHAnsi" w:eastAsiaTheme="minorEastAsia" w:hAnsiTheme="minorHAnsi" w:cstheme="minorBidi"/>
            <w:sz w:val="22"/>
            <w:szCs w:val="22"/>
          </w:rPr>
          <w:tab/>
        </w:r>
        <w:r w:rsidRPr="00B24624">
          <w:rPr>
            <w:rStyle w:val="ae"/>
          </w:rPr>
          <w:t>Создание документа «Расшифровка сумм неиспользованных (внесенных через банкомат или пункт выдачи наличных денежных средств) средств» (ф.0531251) с помощью копирования</w:t>
        </w:r>
        <w:r>
          <w:rPr>
            <w:webHidden/>
          </w:rPr>
          <w:tab/>
        </w:r>
        <w:r>
          <w:rPr>
            <w:webHidden/>
          </w:rPr>
          <w:fldChar w:fldCharType="begin"/>
        </w:r>
        <w:r>
          <w:rPr>
            <w:webHidden/>
          </w:rPr>
          <w:instrText xml:space="preserve"> PAGEREF _Toc145089541 \h </w:instrText>
        </w:r>
        <w:r>
          <w:rPr>
            <w:webHidden/>
          </w:rPr>
        </w:r>
        <w:r>
          <w:rPr>
            <w:webHidden/>
          </w:rPr>
          <w:fldChar w:fldCharType="separate"/>
        </w:r>
        <w:r>
          <w:rPr>
            <w:webHidden/>
          </w:rPr>
          <w:t>123</w:t>
        </w:r>
        <w:r>
          <w:rPr>
            <w:webHidden/>
          </w:rPr>
          <w:fldChar w:fldCharType="end"/>
        </w:r>
      </w:hyperlink>
    </w:p>
    <w:p w14:paraId="567E3FE1" w14:textId="4BC8DC8B" w:rsidR="00171C04" w:rsidRDefault="00171C04">
      <w:pPr>
        <w:pStyle w:val="53"/>
        <w:rPr>
          <w:rFonts w:asciiTheme="minorHAnsi" w:eastAsiaTheme="minorEastAsia" w:hAnsiTheme="minorHAnsi" w:cstheme="minorBidi"/>
          <w:sz w:val="22"/>
          <w:szCs w:val="22"/>
        </w:rPr>
      </w:pPr>
      <w:hyperlink w:anchor="_Toc145089542" w:history="1">
        <w:r w:rsidRPr="00B24624">
          <w:rPr>
            <w:rStyle w:val="ae"/>
          </w:rPr>
          <w:t>5.7.2.1.2.</w:t>
        </w:r>
        <w:r>
          <w:rPr>
            <w:rFonts w:asciiTheme="minorHAnsi" w:eastAsiaTheme="minorEastAsia" w:hAnsiTheme="minorHAnsi" w:cstheme="minorBidi"/>
            <w:sz w:val="22"/>
            <w:szCs w:val="22"/>
          </w:rPr>
          <w:tab/>
        </w:r>
        <w:r w:rsidRPr="00B24624">
          <w:rPr>
            <w:rStyle w:val="ae"/>
          </w:rPr>
          <w:t>Описание действий при импорте документа</w:t>
        </w:r>
        <w:r>
          <w:rPr>
            <w:webHidden/>
          </w:rPr>
          <w:tab/>
        </w:r>
        <w:r>
          <w:rPr>
            <w:webHidden/>
          </w:rPr>
          <w:fldChar w:fldCharType="begin"/>
        </w:r>
        <w:r>
          <w:rPr>
            <w:webHidden/>
          </w:rPr>
          <w:instrText xml:space="preserve"> PAGEREF _Toc145089542 \h </w:instrText>
        </w:r>
        <w:r>
          <w:rPr>
            <w:webHidden/>
          </w:rPr>
        </w:r>
        <w:r>
          <w:rPr>
            <w:webHidden/>
          </w:rPr>
          <w:fldChar w:fldCharType="separate"/>
        </w:r>
        <w:r>
          <w:rPr>
            <w:webHidden/>
          </w:rPr>
          <w:t>123</w:t>
        </w:r>
        <w:r>
          <w:rPr>
            <w:webHidden/>
          </w:rPr>
          <w:fldChar w:fldCharType="end"/>
        </w:r>
      </w:hyperlink>
    </w:p>
    <w:p w14:paraId="44656DFC" w14:textId="14ADD0E3" w:rsidR="00171C04" w:rsidRDefault="00171C04">
      <w:pPr>
        <w:pStyle w:val="53"/>
        <w:rPr>
          <w:rFonts w:asciiTheme="minorHAnsi" w:eastAsiaTheme="minorEastAsia" w:hAnsiTheme="minorHAnsi" w:cstheme="minorBidi"/>
          <w:sz w:val="22"/>
          <w:szCs w:val="22"/>
        </w:rPr>
      </w:pPr>
      <w:hyperlink w:anchor="_Toc145089543" w:history="1">
        <w:r w:rsidRPr="00B24624">
          <w:rPr>
            <w:rStyle w:val="ae"/>
          </w:rPr>
          <w:t>5.7.2.1.3.</w:t>
        </w:r>
        <w:r>
          <w:rPr>
            <w:rFonts w:asciiTheme="minorHAnsi" w:eastAsiaTheme="minorEastAsia" w:hAnsiTheme="minorHAnsi" w:cstheme="minorBidi"/>
            <w:sz w:val="22"/>
            <w:szCs w:val="22"/>
          </w:rPr>
          <w:tab/>
        </w:r>
        <w:r w:rsidRPr="00B24624">
          <w:rPr>
            <w:rStyle w:val="ae"/>
          </w:rPr>
          <w:t>Экспорт документа «Расшифровка сумм неиспользованных (внесенных через банкомат или пункт выдачи наличных денежных средств) средств» из ПУР ЭБ</w:t>
        </w:r>
        <w:r>
          <w:rPr>
            <w:webHidden/>
          </w:rPr>
          <w:tab/>
        </w:r>
        <w:r>
          <w:rPr>
            <w:webHidden/>
          </w:rPr>
          <w:fldChar w:fldCharType="begin"/>
        </w:r>
        <w:r>
          <w:rPr>
            <w:webHidden/>
          </w:rPr>
          <w:instrText xml:space="preserve"> PAGEREF _Toc145089543 \h </w:instrText>
        </w:r>
        <w:r>
          <w:rPr>
            <w:webHidden/>
          </w:rPr>
        </w:r>
        <w:r>
          <w:rPr>
            <w:webHidden/>
          </w:rPr>
          <w:fldChar w:fldCharType="separate"/>
        </w:r>
        <w:r>
          <w:rPr>
            <w:webHidden/>
          </w:rPr>
          <w:t>124</w:t>
        </w:r>
        <w:r>
          <w:rPr>
            <w:webHidden/>
          </w:rPr>
          <w:fldChar w:fldCharType="end"/>
        </w:r>
      </w:hyperlink>
    </w:p>
    <w:p w14:paraId="02392ED2" w14:textId="3867F531" w:rsidR="00171C04" w:rsidRDefault="00171C04">
      <w:pPr>
        <w:pStyle w:val="43"/>
        <w:rPr>
          <w:rFonts w:asciiTheme="minorHAnsi" w:eastAsiaTheme="minorEastAsia" w:hAnsiTheme="minorHAnsi" w:cstheme="minorBidi"/>
          <w:noProof/>
          <w:sz w:val="22"/>
          <w:szCs w:val="22"/>
        </w:rPr>
      </w:pPr>
      <w:hyperlink w:anchor="_Toc145089544" w:history="1">
        <w:r w:rsidRPr="00B24624">
          <w:rPr>
            <w:rStyle w:val="ae"/>
            <w:noProof/>
          </w:rPr>
          <w:t>5.7.2.2.</w:t>
        </w:r>
        <w:r>
          <w:rPr>
            <w:rFonts w:asciiTheme="minorHAnsi" w:eastAsiaTheme="minorEastAsia" w:hAnsiTheme="minorHAnsi" w:cstheme="minorBidi"/>
            <w:noProof/>
            <w:sz w:val="22"/>
            <w:szCs w:val="22"/>
          </w:rPr>
          <w:tab/>
        </w:r>
        <w:r w:rsidRPr="00B24624">
          <w:rPr>
            <w:rStyle w:val="ae"/>
            <w:noProof/>
          </w:rPr>
          <w:t>Отзыв документа «Расшифровка сумм неиспользованных (внесенных через банкомат или пункт выдачи наличных денежных средств) средств» (ф.0531251)</w:t>
        </w:r>
        <w:r>
          <w:rPr>
            <w:noProof/>
            <w:webHidden/>
          </w:rPr>
          <w:tab/>
        </w:r>
        <w:r>
          <w:rPr>
            <w:noProof/>
            <w:webHidden/>
          </w:rPr>
          <w:fldChar w:fldCharType="begin"/>
        </w:r>
        <w:r>
          <w:rPr>
            <w:noProof/>
            <w:webHidden/>
          </w:rPr>
          <w:instrText xml:space="preserve"> PAGEREF _Toc145089544 \h </w:instrText>
        </w:r>
        <w:r>
          <w:rPr>
            <w:noProof/>
            <w:webHidden/>
          </w:rPr>
        </w:r>
        <w:r>
          <w:rPr>
            <w:noProof/>
            <w:webHidden/>
          </w:rPr>
          <w:fldChar w:fldCharType="separate"/>
        </w:r>
        <w:r>
          <w:rPr>
            <w:noProof/>
            <w:webHidden/>
          </w:rPr>
          <w:t>125</w:t>
        </w:r>
        <w:r>
          <w:rPr>
            <w:noProof/>
            <w:webHidden/>
          </w:rPr>
          <w:fldChar w:fldCharType="end"/>
        </w:r>
      </w:hyperlink>
    </w:p>
    <w:p w14:paraId="66C5F2B2" w14:textId="683620B7" w:rsidR="00171C04" w:rsidRDefault="00171C04">
      <w:pPr>
        <w:pStyle w:val="33"/>
        <w:rPr>
          <w:rFonts w:asciiTheme="minorHAnsi" w:eastAsiaTheme="minorEastAsia" w:hAnsiTheme="minorHAnsi" w:cstheme="minorBidi"/>
          <w:bCs w:val="0"/>
          <w:iCs w:val="0"/>
          <w:sz w:val="22"/>
          <w:szCs w:val="22"/>
        </w:rPr>
      </w:pPr>
      <w:hyperlink w:anchor="_Toc145089545" w:history="1">
        <w:r w:rsidRPr="00B24624">
          <w:rPr>
            <w:rStyle w:val="ae"/>
          </w:rPr>
          <w:t>5.7.3.</w:t>
        </w:r>
        <w:r>
          <w:rPr>
            <w:rFonts w:asciiTheme="minorHAnsi" w:eastAsiaTheme="minorEastAsia" w:hAnsiTheme="minorHAnsi" w:cstheme="minorBidi"/>
            <w:bCs w:val="0"/>
            <w:iCs w:val="0"/>
            <w:sz w:val="22"/>
            <w:szCs w:val="22"/>
          </w:rPr>
          <w:tab/>
        </w:r>
        <w:r w:rsidRPr="00B24624">
          <w:rPr>
            <w:rStyle w:val="ae"/>
          </w:rPr>
          <w:t>Документ «Заявка на получение денежных средств, перечисляемых на карту» (ф. 0531243)</w:t>
        </w:r>
        <w:r>
          <w:rPr>
            <w:webHidden/>
          </w:rPr>
          <w:tab/>
        </w:r>
        <w:r>
          <w:rPr>
            <w:webHidden/>
          </w:rPr>
          <w:fldChar w:fldCharType="begin"/>
        </w:r>
        <w:r>
          <w:rPr>
            <w:webHidden/>
          </w:rPr>
          <w:instrText xml:space="preserve"> PAGEREF _Toc145089545 \h </w:instrText>
        </w:r>
        <w:r>
          <w:rPr>
            <w:webHidden/>
          </w:rPr>
        </w:r>
        <w:r>
          <w:rPr>
            <w:webHidden/>
          </w:rPr>
          <w:fldChar w:fldCharType="separate"/>
        </w:r>
        <w:r>
          <w:rPr>
            <w:webHidden/>
          </w:rPr>
          <w:t>126</w:t>
        </w:r>
        <w:r>
          <w:rPr>
            <w:webHidden/>
          </w:rPr>
          <w:fldChar w:fldCharType="end"/>
        </w:r>
      </w:hyperlink>
    </w:p>
    <w:p w14:paraId="52FC90A6" w14:textId="28730207" w:rsidR="00171C04" w:rsidRDefault="00171C04">
      <w:pPr>
        <w:pStyle w:val="43"/>
        <w:rPr>
          <w:rFonts w:asciiTheme="minorHAnsi" w:eastAsiaTheme="minorEastAsia" w:hAnsiTheme="minorHAnsi" w:cstheme="minorBidi"/>
          <w:noProof/>
          <w:sz w:val="22"/>
          <w:szCs w:val="22"/>
        </w:rPr>
      </w:pPr>
      <w:hyperlink w:anchor="_Toc145089546" w:history="1">
        <w:r w:rsidRPr="00B24624">
          <w:rPr>
            <w:rStyle w:val="ae"/>
            <w:noProof/>
          </w:rPr>
          <w:t>5.7.3.1.</w:t>
        </w:r>
        <w:r>
          <w:rPr>
            <w:rFonts w:asciiTheme="minorHAnsi" w:eastAsiaTheme="minorEastAsia" w:hAnsiTheme="minorHAnsi" w:cstheme="minorBidi"/>
            <w:noProof/>
            <w:sz w:val="22"/>
            <w:szCs w:val="22"/>
          </w:rPr>
          <w:tab/>
        </w:r>
        <w:r w:rsidRPr="00B24624">
          <w:rPr>
            <w:rStyle w:val="ae"/>
            <w:noProof/>
          </w:rPr>
          <w:t>Создание документа «Заявка на получение денежных средств, перечисляемых на карту» (ф. 0531243)</w:t>
        </w:r>
        <w:r>
          <w:rPr>
            <w:noProof/>
            <w:webHidden/>
          </w:rPr>
          <w:tab/>
        </w:r>
        <w:r>
          <w:rPr>
            <w:noProof/>
            <w:webHidden/>
          </w:rPr>
          <w:fldChar w:fldCharType="begin"/>
        </w:r>
        <w:r>
          <w:rPr>
            <w:noProof/>
            <w:webHidden/>
          </w:rPr>
          <w:instrText xml:space="preserve"> PAGEREF _Toc145089546 \h </w:instrText>
        </w:r>
        <w:r>
          <w:rPr>
            <w:noProof/>
            <w:webHidden/>
          </w:rPr>
        </w:r>
        <w:r>
          <w:rPr>
            <w:noProof/>
            <w:webHidden/>
          </w:rPr>
          <w:fldChar w:fldCharType="separate"/>
        </w:r>
        <w:r>
          <w:rPr>
            <w:noProof/>
            <w:webHidden/>
          </w:rPr>
          <w:t>126</w:t>
        </w:r>
        <w:r>
          <w:rPr>
            <w:noProof/>
            <w:webHidden/>
          </w:rPr>
          <w:fldChar w:fldCharType="end"/>
        </w:r>
      </w:hyperlink>
    </w:p>
    <w:p w14:paraId="3E46160F" w14:textId="57923ACA" w:rsidR="00171C04" w:rsidRDefault="00171C04">
      <w:pPr>
        <w:pStyle w:val="53"/>
        <w:rPr>
          <w:rFonts w:asciiTheme="minorHAnsi" w:eastAsiaTheme="minorEastAsia" w:hAnsiTheme="minorHAnsi" w:cstheme="minorBidi"/>
          <w:sz w:val="22"/>
          <w:szCs w:val="22"/>
        </w:rPr>
      </w:pPr>
      <w:hyperlink w:anchor="_Toc145089547" w:history="1">
        <w:r w:rsidRPr="00B24624">
          <w:rPr>
            <w:rStyle w:val="ae"/>
          </w:rPr>
          <w:t>5.7.3.1.1.</w:t>
        </w:r>
        <w:r>
          <w:rPr>
            <w:rFonts w:asciiTheme="minorHAnsi" w:eastAsiaTheme="minorEastAsia" w:hAnsiTheme="minorHAnsi" w:cstheme="minorBidi"/>
            <w:sz w:val="22"/>
            <w:szCs w:val="22"/>
          </w:rPr>
          <w:tab/>
        </w:r>
        <w:r w:rsidRPr="00B24624">
          <w:rPr>
            <w:rStyle w:val="ae"/>
          </w:rPr>
          <w:t>Создание документа «Заявка на получение денежных средств, перечисляемых на карту» (ф. 0531243) с помощью копирования</w:t>
        </w:r>
        <w:r>
          <w:rPr>
            <w:webHidden/>
          </w:rPr>
          <w:tab/>
        </w:r>
        <w:r>
          <w:rPr>
            <w:webHidden/>
          </w:rPr>
          <w:fldChar w:fldCharType="begin"/>
        </w:r>
        <w:r>
          <w:rPr>
            <w:webHidden/>
          </w:rPr>
          <w:instrText xml:space="preserve"> PAGEREF _Toc145089547 \h </w:instrText>
        </w:r>
        <w:r>
          <w:rPr>
            <w:webHidden/>
          </w:rPr>
        </w:r>
        <w:r>
          <w:rPr>
            <w:webHidden/>
          </w:rPr>
          <w:fldChar w:fldCharType="separate"/>
        </w:r>
        <w:r>
          <w:rPr>
            <w:webHidden/>
          </w:rPr>
          <w:t>128</w:t>
        </w:r>
        <w:r>
          <w:rPr>
            <w:webHidden/>
          </w:rPr>
          <w:fldChar w:fldCharType="end"/>
        </w:r>
      </w:hyperlink>
    </w:p>
    <w:p w14:paraId="21C90A8D" w14:textId="316CDFE4" w:rsidR="00171C04" w:rsidRDefault="00171C04">
      <w:pPr>
        <w:pStyle w:val="53"/>
        <w:rPr>
          <w:rFonts w:asciiTheme="minorHAnsi" w:eastAsiaTheme="minorEastAsia" w:hAnsiTheme="minorHAnsi" w:cstheme="minorBidi"/>
          <w:sz w:val="22"/>
          <w:szCs w:val="22"/>
        </w:rPr>
      </w:pPr>
      <w:hyperlink w:anchor="_Toc145089548" w:history="1">
        <w:r w:rsidRPr="00B24624">
          <w:rPr>
            <w:rStyle w:val="ae"/>
          </w:rPr>
          <w:t>5.7.3.1.2.</w:t>
        </w:r>
        <w:r>
          <w:rPr>
            <w:rFonts w:asciiTheme="minorHAnsi" w:eastAsiaTheme="minorEastAsia" w:hAnsiTheme="minorHAnsi" w:cstheme="minorBidi"/>
            <w:sz w:val="22"/>
            <w:szCs w:val="22"/>
          </w:rPr>
          <w:tab/>
        </w:r>
        <w:r w:rsidRPr="00B24624">
          <w:rPr>
            <w:rStyle w:val="ae"/>
          </w:rPr>
          <w:t>Описание действий при импорте документа</w:t>
        </w:r>
        <w:r>
          <w:rPr>
            <w:webHidden/>
          </w:rPr>
          <w:tab/>
        </w:r>
        <w:r>
          <w:rPr>
            <w:webHidden/>
          </w:rPr>
          <w:fldChar w:fldCharType="begin"/>
        </w:r>
        <w:r>
          <w:rPr>
            <w:webHidden/>
          </w:rPr>
          <w:instrText xml:space="preserve"> PAGEREF _Toc145089548 \h </w:instrText>
        </w:r>
        <w:r>
          <w:rPr>
            <w:webHidden/>
          </w:rPr>
        </w:r>
        <w:r>
          <w:rPr>
            <w:webHidden/>
          </w:rPr>
          <w:fldChar w:fldCharType="separate"/>
        </w:r>
        <w:r>
          <w:rPr>
            <w:webHidden/>
          </w:rPr>
          <w:t>128</w:t>
        </w:r>
        <w:r>
          <w:rPr>
            <w:webHidden/>
          </w:rPr>
          <w:fldChar w:fldCharType="end"/>
        </w:r>
      </w:hyperlink>
    </w:p>
    <w:p w14:paraId="38A6998A" w14:textId="0EE50E60" w:rsidR="00171C04" w:rsidRDefault="00171C04">
      <w:pPr>
        <w:pStyle w:val="53"/>
        <w:rPr>
          <w:rFonts w:asciiTheme="minorHAnsi" w:eastAsiaTheme="minorEastAsia" w:hAnsiTheme="minorHAnsi" w:cstheme="minorBidi"/>
          <w:sz w:val="22"/>
          <w:szCs w:val="22"/>
        </w:rPr>
      </w:pPr>
      <w:hyperlink w:anchor="_Toc145089549" w:history="1">
        <w:r w:rsidRPr="00B24624">
          <w:rPr>
            <w:rStyle w:val="ae"/>
          </w:rPr>
          <w:t>5.7.3.1.3.</w:t>
        </w:r>
        <w:r>
          <w:rPr>
            <w:rFonts w:asciiTheme="minorHAnsi" w:eastAsiaTheme="minorEastAsia" w:hAnsiTheme="minorHAnsi" w:cstheme="minorBidi"/>
            <w:sz w:val="22"/>
            <w:szCs w:val="22"/>
          </w:rPr>
          <w:tab/>
        </w:r>
        <w:r w:rsidRPr="00B24624">
          <w:rPr>
            <w:rStyle w:val="ae"/>
          </w:rPr>
          <w:t>Описание действий при отзыве документа</w:t>
        </w:r>
        <w:r>
          <w:rPr>
            <w:webHidden/>
          </w:rPr>
          <w:tab/>
        </w:r>
        <w:r>
          <w:rPr>
            <w:webHidden/>
          </w:rPr>
          <w:fldChar w:fldCharType="begin"/>
        </w:r>
        <w:r>
          <w:rPr>
            <w:webHidden/>
          </w:rPr>
          <w:instrText xml:space="preserve"> PAGEREF _Toc145089549 \h </w:instrText>
        </w:r>
        <w:r>
          <w:rPr>
            <w:webHidden/>
          </w:rPr>
        </w:r>
        <w:r>
          <w:rPr>
            <w:webHidden/>
          </w:rPr>
          <w:fldChar w:fldCharType="separate"/>
        </w:r>
        <w:r>
          <w:rPr>
            <w:webHidden/>
          </w:rPr>
          <w:t>130</w:t>
        </w:r>
        <w:r>
          <w:rPr>
            <w:webHidden/>
          </w:rPr>
          <w:fldChar w:fldCharType="end"/>
        </w:r>
      </w:hyperlink>
    </w:p>
    <w:p w14:paraId="6A5D268F" w14:textId="4E0E13E8" w:rsidR="00171C04" w:rsidRDefault="00171C04">
      <w:pPr>
        <w:pStyle w:val="53"/>
        <w:rPr>
          <w:rFonts w:asciiTheme="minorHAnsi" w:eastAsiaTheme="minorEastAsia" w:hAnsiTheme="minorHAnsi" w:cstheme="minorBidi"/>
          <w:sz w:val="22"/>
          <w:szCs w:val="22"/>
        </w:rPr>
      </w:pPr>
      <w:hyperlink w:anchor="_Toc145089550" w:history="1">
        <w:r w:rsidRPr="00B24624">
          <w:rPr>
            <w:rStyle w:val="ae"/>
          </w:rPr>
          <w:t>5.7.3.1.4.</w:t>
        </w:r>
        <w:r>
          <w:rPr>
            <w:rFonts w:asciiTheme="minorHAnsi" w:eastAsiaTheme="minorEastAsia" w:hAnsiTheme="minorHAnsi" w:cstheme="minorBidi"/>
            <w:sz w:val="22"/>
            <w:szCs w:val="22"/>
          </w:rPr>
          <w:tab/>
        </w:r>
        <w:r w:rsidRPr="00B24624">
          <w:rPr>
            <w:rStyle w:val="ae"/>
          </w:rPr>
          <w:t>Экспорт документа «Заявка на получение денежных средств, перечисляемых на карту» (ф. 0531243) из ПУР ЭБ</w:t>
        </w:r>
        <w:r>
          <w:rPr>
            <w:webHidden/>
          </w:rPr>
          <w:tab/>
        </w:r>
        <w:r>
          <w:rPr>
            <w:webHidden/>
          </w:rPr>
          <w:fldChar w:fldCharType="begin"/>
        </w:r>
        <w:r>
          <w:rPr>
            <w:webHidden/>
          </w:rPr>
          <w:instrText xml:space="preserve"> PAGEREF _Toc145089550 \h </w:instrText>
        </w:r>
        <w:r>
          <w:rPr>
            <w:webHidden/>
          </w:rPr>
        </w:r>
        <w:r>
          <w:rPr>
            <w:webHidden/>
          </w:rPr>
          <w:fldChar w:fldCharType="separate"/>
        </w:r>
        <w:r>
          <w:rPr>
            <w:webHidden/>
          </w:rPr>
          <w:t>131</w:t>
        </w:r>
        <w:r>
          <w:rPr>
            <w:webHidden/>
          </w:rPr>
          <w:fldChar w:fldCharType="end"/>
        </w:r>
      </w:hyperlink>
    </w:p>
    <w:p w14:paraId="129D3D94" w14:textId="270F1D82" w:rsidR="00171C04" w:rsidRDefault="00171C04">
      <w:pPr>
        <w:pStyle w:val="43"/>
        <w:rPr>
          <w:rFonts w:asciiTheme="minorHAnsi" w:eastAsiaTheme="minorEastAsia" w:hAnsiTheme="minorHAnsi" w:cstheme="minorBidi"/>
          <w:noProof/>
          <w:sz w:val="22"/>
          <w:szCs w:val="22"/>
        </w:rPr>
      </w:pPr>
      <w:hyperlink w:anchor="_Toc145089551" w:history="1">
        <w:r w:rsidRPr="00B24624">
          <w:rPr>
            <w:rStyle w:val="ae"/>
            <w:noProof/>
          </w:rPr>
          <w:t>5.7.3.2.</w:t>
        </w:r>
        <w:r>
          <w:rPr>
            <w:rFonts w:asciiTheme="minorHAnsi" w:eastAsiaTheme="minorEastAsia" w:hAnsiTheme="minorHAnsi" w:cstheme="minorBidi"/>
            <w:noProof/>
            <w:sz w:val="22"/>
            <w:szCs w:val="22"/>
          </w:rPr>
          <w:tab/>
        </w:r>
        <w:r w:rsidRPr="00B24624">
          <w:rPr>
            <w:rStyle w:val="ae"/>
            <w:noProof/>
          </w:rPr>
          <w:t>Исполнение документа «Заявка на получение денежных средств, перечисляемых на карту» (ф. 0531243)</w:t>
        </w:r>
        <w:r>
          <w:rPr>
            <w:noProof/>
            <w:webHidden/>
          </w:rPr>
          <w:tab/>
        </w:r>
        <w:r>
          <w:rPr>
            <w:noProof/>
            <w:webHidden/>
          </w:rPr>
          <w:fldChar w:fldCharType="begin"/>
        </w:r>
        <w:r>
          <w:rPr>
            <w:noProof/>
            <w:webHidden/>
          </w:rPr>
          <w:instrText xml:space="preserve"> PAGEREF _Toc145089551 \h </w:instrText>
        </w:r>
        <w:r>
          <w:rPr>
            <w:noProof/>
            <w:webHidden/>
          </w:rPr>
        </w:r>
        <w:r>
          <w:rPr>
            <w:noProof/>
            <w:webHidden/>
          </w:rPr>
          <w:fldChar w:fldCharType="separate"/>
        </w:r>
        <w:r>
          <w:rPr>
            <w:noProof/>
            <w:webHidden/>
          </w:rPr>
          <w:t>131</w:t>
        </w:r>
        <w:r>
          <w:rPr>
            <w:noProof/>
            <w:webHidden/>
          </w:rPr>
          <w:fldChar w:fldCharType="end"/>
        </w:r>
      </w:hyperlink>
    </w:p>
    <w:p w14:paraId="35501362" w14:textId="3F42A5AF" w:rsidR="00171C04" w:rsidRDefault="00171C04">
      <w:pPr>
        <w:pStyle w:val="43"/>
        <w:rPr>
          <w:rFonts w:asciiTheme="minorHAnsi" w:eastAsiaTheme="minorEastAsia" w:hAnsiTheme="minorHAnsi" w:cstheme="minorBidi"/>
          <w:noProof/>
          <w:sz w:val="22"/>
          <w:szCs w:val="22"/>
        </w:rPr>
      </w:pPr>
      <w:hyperlink w:anchor="_Toc145089552" w:history="1">
        <w:r w:rsidRPr="00B24624">
          <w:rPr>
            <w:rStyle w:val="ae"/>
            <w:noProof/>
          </w:rPr>
          <w:t>5.7.3.3.</w:t>
        </w:r>
        <w:r>
          <w:rPr>
            <w:rFonts w:asciiTheme="minorHAnsi" w:eastAsiaTheme="minorEastAsia" w:hAnsiTheme="minorHAnsi" w:cstheme="minorBidi"/>
            <w:noProof/>
            <w:sz w:val="22"/>
            <w:szCs w:val="22"/>
          </w:rPr>
          <w:tab/>
        </w:r>
        <w:r w:rsidRPr="00B24624">
          <w:rPr>
            <w:rStyle w:val="ae"/>
            <w:noProof/>
          </w:rPr>
          <w:t>Отзыв документа «Заявка на получение денежных средств, перечисляемых на карту» (ф. 0531243)</w:t>
        </w:r>
        <w:r>
          <w:rPr>
            <w:noProof/>
            <w:webHidden/>
          </w:rPr>
          <w:tab/>
        </w:r>
        <w:r>
          <w:rPr>
            <w:noProof/>
            <w:webHidden/>
          </w:rPr>
          <w:fldChar w:fldCharType="begin"/>
        </w:r>
        <w:r>
          <w:rPr>
            <w:noProof/>
            <w:webHidden/>
          </w:rPr>
          <w:instrText xml:space="preserve"> PAGEREF _Toc145089552 \h </w:instrText>
        </w:r>
        <w:r>
          <w:rPr>
            <w:noProof/>
            <w:webHidden/>
          </w:rPr>
        </w:r>
        <w:r>
          <w:rPr>
            <w:noProof/>
            <w:webHidden/>
          </w:rPr>
          <w:fldChar w:fldCharType="separate"/>
        </w:r>
        <w:r>
          <w:rPr>
            <w:noProof/>
            <w:webHidden/>
          </w:rPr>
          <w:t>131</w:t>
        </w:r>
        <w:r>
          <w:rPr>
            <w:noProof/>
            <w:webHidden/>
          </w:rPr>
          <w:fldChar w:fldCharType="end"/>
        </w:r>
      </w:hyperlink>
    </w:p>
    <w:p w14:paraId="5C046E6B" w14:textId="1AEA4D65" w:rsidR="00171C04" w:rsidRDefault="00171C04">
      <w:pPr>
        <w:pStyle w:val="12"/>
        <w:rPr>
          <w:rFonts w:asciiTheme="minorHAnsi" w:eastAsiaTheme="minorEastAsia" w:hAnsiTheme="minorHAnsi" w:cstheme="minorBidi"/>
          <w:b w:val="0"/>
          <w:bCs w:val="0"/>
          <w:caps w:val="0"/>
          <w:sz w:val="22"/>
          <w:szCs w:val="22"/>
        </w:rPr>
      </w:pPr>
      <w:hyperlink w:anchor="_Toc145089553" w:history="1">
        <w:r w:rsidRPr="00B24624">
          <w:rPr>
            <w:rStyle w:val="ae"/>
            <w:rFonts w:ascii="Times New Roman Полужирный" w:hAnsi="Times New Roman Полужирный"/>
          </w:rPr>
          <w:t>6.</w:t>
        </w:r>
        <w:r>
          <w:rPr>
            <w:rFonts w:asciiTheme="minorHAnsi" w:eastAsiaTheme="minorEastAsia" w:hAnsiTheme="minorHAnsi" w:cstheme="minorBidi"/>
            <w:b w:val="0"/>
            <w:bCs w:val="0"/>
            <w:caps w:val="0"/>
            <w:sz w:val="22"/>
            <w:szCs w:val="22"/>
          </w:rPr>
          <w:tab/>
        </w:r>
        <w:r w:rsidRPr="00B24624">
          <w:rPr>
            <w:rStyle w:val="ae"/>
            <w:rFonts w:ascii="Times New Roman Полужирный" w:hAnsi="Times New Roman Полужирный"/>
          </w:rPr>
          <w:t>Описание действий работника в случае аварийных ситуаций</w:t>
        </w:r>
        <w:r>
          <w:rPr>
            <w:webHidden/>
          </w:rPr>
          <w:tab/>
        </w:r>
        <w:r>
          <w:rPr>
            <w:webHidden/>
          </w:rPr>
          <w:fldChar w:fldCharType="begin"/>
        </w:r>
        <w:r>
          <w:rPr>
            <w:webHidden/>
          </w:rPr>
          <w:instrText xml:space="preserve"> PAGEREF _Toc145089553 \h </w:instrText>
        </w:r>
        <w:r>
          <w:rPr>
            <w:webHidden/>
          </w:rPr>
        </w:r>
        <w:r>
          <w:rPr>
            <w:webHidden/>
          </w:rPr>
          <w:fldChar w:fldCharType="separate"/>
        </w:r>
        <w:r>
          <w:rPr>
            <w:webHidden/>
          </w:rPr>
          <w:t>132</w:t>
        </w:r>
        <w:r>
          <w:rPr>
            <w:webHidden/>
          </w:rPr>
          <w:fldChar w:fldCharType="end"/>
        </w:r>
      </w:hyperlink>
    </w:p>
    <w:p w14:paraId="310CD437" w14:textId="6407E2F0" w:rsidR="00171C04" w:rsidRDefault="00171C04">
      <w:pPr>
        <w:pStyle w:val="12"/>
        <w:rPr>
          <w:rFonts w:asciiTheme="minorHAnsi" w:eastAsiaTheme="minorEastAsia" w:hAnsiTheme="minorHAnsi" w:cstheme="minorBidi"/>
          <w:b w:val="0"/>
          <w:bCs w:val="0"/>
          <w:caps w:val="0"/>
          <w:sz w:val="22"/>
          <w:szCs w:val="22"/>
        </w:rPr>
      </w:pPr>
      <w:hyperlink w:anchor="_Toc145089554" w:history="1">
        <w:r w:rsidRPr="00B24624">
          <w:rPr>
            <w:rStyle w:val="ae"/>
          </w:rPr>
          <w:t>СОГЛАСОВАНО</w:t>
        </w:r>
        <w:r>
          <w:rPr>
            <w:webHidden/>
          </w:rPr>
          <w:tab/>
        </w:r>
        <w:r>
          <w:rPr>
            <w:webHidden/>
          </w:rPr>
          <w:fldChar w:fldCharType="begin"/>
        </w:r>
        <w:r>
          <w:rPr>
            <w:webHidden/>
          </w:rPr>
          <w:instrText xml:space="preserve"> PAGEREF _Toc145089554 \h </w:instrText>
        </w:r>
        <w:r>
          <w:rPr>
            <w:webHidden/>
          </w:rPr>
        </w:r>
        <w:r>
          <w:rPr>
            <w:webHidden/>
          </w:rPr>
          <w:fldChar w:fldCharType="separate"/>
        </w:r>
        <w:r>
          <w:rPr>
            <w:webHidden/>
          </w:rPr>
          <w:t>136</w:t>
        </w:r>
        <w:r>
          <w:rPr>
            <w:webHidden/>
          </w:rPr>
          <w:fldChar w:fldCharType="end"/>
        </w:r>
      </w:hyperlink>
    </w:p>
    <w:p w14:paraId="5436178C" w14:textId="2DCC0922" w:rsidR="00171C04" w:rsidRDefault="00171C04">
      <w:pPr>
        <w:pStyle w:val="12"/>
        <w:rPr>
          <w:rFonts w:asciiTheme="minorHAnsi" w:eastAsiaTheme="minorEastAsia" w:hAnsiTheme="minorHAnsi" w:cstheme="minorBidi"/>
          <w:b w:val="0"/>
          <w:bCs w:val="0"/>
          <w:caps w:val="0"/>
          <w:sz w:val="22"/>
          <w:szCs w:val="22"/>
        </w:rPr>
      </w:pPr>
      <w:hyperlink w:anchor="_Toc145089555" w:history="1">
        <w:r w:rsidRPr="00B24624">
          <w:rPr>
            <w:rStyle w:val="ae"/>
          </w:rPr>
          <w:t>ЛИСТ РЕГИСТРАЦИИ ИЗМЕНЕНИЙ</w:t>
        </w:r>
        <w:r>
          <w:rPr>
            <w:webHidden/>
          </w:rPr>
          <w:tab/>
        </w:r>
        <w:r>
          <w:rPr>
            <w:webHidden/>
          </w:rPr>
          <w:fldChar w:fldCharType="begin"/>
        </w:r>
        <w:r>
          <w:rPr>
            <w:webHidden/>
          </w:rPr>
          <w:instrText xml:space="preserve"> PAGEREF _Toc145089555 \h </w:instrText>
        </w:r>
        <w:r>
          <w:rPr>
            <w:webHidden/>
          </w:rPr>
        </w:r>
        <w:r>
          <w:rPr>
            <w:webHidden/>
          </w:rPr>
          <w:fldChar w:fldCharType="separate"/>
        </w:r>
        <w:r>
          <w:rPr>
            <w:webHidden/>
          </w:rPr>
          <w:t>137</w:t>
        </w:r>
        <w:r>
          <w:rPr>
            <w:webHidden/>
          </w:rPr>
          <w:fldChar w:fldCharType="end"/>
        </w:r>
      </w:hyperlink>
    </w:p>
    <w:p w14:paraId="1FB713D3" w14:textId="413B20C7" w:rsidR="0049248B" w:rsidRPr="00DF3E24" w:rsidRDefault="0049248B" w:rsidP="0049248B">
      <w:pPr>
        <w:pStyle w:val="GOSTReg"/>
      </w:pPr>
      <w:r w:rsidRPr="00DF3E24">
        <w:lastRenderedPageBreak/>
        <w:fldChar w:fldCharType="end"/>
      </w:r>
      <w:bookmarkStart w:id="8" w:name="_Toc474859345"/>
      <w:bookmarkStart w:id="9" w:name="_Toc527037299"/>
      <w:bookmarkStart w:id="10" w:name="_Toc529917340"/>
      <w:bookmarkStart w:id="11" w:name="_Toc526886335"/>
      <w:bookmarkStart w:id="12" w:name="_Toc145089390"/>
      <w:bookmarkEnd w:id="5"/>
      <w:bookmarkEnd w:id="6"/>
      <w:bookmarkEnd w:id="7"/>
      <w:r w:rsidRPr="00DF3E24">
        <w:t>Перечень таблиц</w:t>
      </w:r>
      <w:bookmarkEnd w:id="12"/>
    </w:p>
    <w:p w14:paraId="0D474640" w14:textId="276634F9" w:rsidR="00171C04" w:rsidRDefault="0049248B">
      <w:pPr>
        <w:pStyle w:val="affff1"/>
        <w:rPr>
          <w:rFonts w:asciiTheme="minorHAnsi" w:eastAsiaTheme="minorEastAsia" w:hAnsiTheme="minorHAnsi" w:cstheme="minorBidi"/>
          <w:sz w:val="22"/>
          <w:szCs w:val="22"/>
        </w:rPr>
      </w:pPr>
      <w:r w:rsidRPr="00DF3E24">
        <w:fldChar w:fldCharType="begin"/>
      </w:r>
      <w:r w:rsidRPr="00DF3E24">
        <w:instrText xml:space="preserve"> TOC \h \z \c "Таблица" </w:instrText>
      </w:r>
      <w:r w:rsidRPr="00DF3E24">
        <w:fldChar w:fldCharType="separate"/>
      </w:r>
      <w:hyperlink w:anchor="_Toc145089556" w:history="1">
        <w:r w:rsidR="00171C04" w:rsidRPr="00EC12F0">
          <w:rPr>
            <w:rStyle w:val="ae"/>
          </w:rPr>
          <w:t>Таблица </w:t>
        </w:r>
        <w:r w:rsidR="00171C04">
          <w:rPr>
            <w:rFonts w:asciiTheme="minorHAnsi" w:eastAsiaTheme="minorEastAsia" w:hAnsiTheme="minorHAnsi" w:cstheme="minorBidi"/>
            <w:sz w:val="22"/>
            <w:szCs w:val="22"/>
          </w:rPr>
          <w:tab/>
        </w:r>
        <w:r w:rsidR="00171C04" w:rsidRPr="00EC12F0">
          <w:rPr>
            <w:rStyle w:val="ae"/>
          </w:rPr>
          <w:t>1. Перечень ссылочных документов</w:t>
        </w:r>
        <w:r w:rsidR="00171C04">
          <w:rPr>
            <w:webHidden/>
          </w:rPr>
          <w:tab/>
        </w:r>
        <w:r w:rsidR="00171C04">
          <w:rPr>
            <w:webHidden/>
          </w:rPr>
          <w:fldChar w:fldCharType="begin"/>
        </w:r>
        <w:r w:rsidR="00171C04">
          <w:rPr>
            <w:webHidden/>
          </w:rPr>
          <w:instrText xml:space="preserve"> PAGEREF _Toc145089556 \h </w:instrText>
        </w:r>
        <w:r w:rsidR="00171C04">
          <w:rPr>
            <w:webHidden/>
          </w:rPr>
        </w:r>
        <w:r w:rsidR="00171C04">
          <w:rPr>
            <w:webHidden/>
          </w:rPr>
          <w:fldChar w:fldCharType="separate"/>
        </w:r>
        <w:r w:rsidR="00171C04">
          <w:rPr>
            <w:webHidden/>
          </w:rPr>
          <w:t>13</w:t>
        </w:r>
        <w:r w:rsidR="00171C04">
          <w:rPr>
            <w:webHidden/>
          </w:rPr>
          <w:fldChar w:fldCharType="end"/>
        </w:r>
      </w:hyperlink>
    </w:p>
    <w:p w14:paraId="025ECA30" w14:textId="241BEE7C" w:rsidR="00171C04" w:rsidRDefault="00171C04">
      <w:pPr>
        <w:pStyle w:val="affff1"/>
        <w:rPr>
          <w:rFonts w:asciiTheme="minorHAnsi" w:eastAsiaTheme="minorEastAsia" w:hAnsiTheme="minorHAnsi" w:cstheme="minorBidi"/>
          <w:sz w:val="22"/>
          <w:szCs w:val="22"/>
        </w:rPr>
      </w:pPr>
      <w:hyperlink w:anchor="_Toc145089557" w:history="1">
        <w:r w:rsidRPr="00EC12F0">
          <w:rPr>
            <w:rStyle w:val="ae"/>
          </w:rPr>
          <w:t>Таблица </w:t>
        </w:r>
        <w:r>
          <w:rPr>
            <w:rFonts w:asciiTheme="minorHAnsi" w:eastAsiaTheme="minorEastAsia" w:hAnsiTheme="minorHAnsi" w:cstheme="minorBidi"/>
            <w:sz w:val="22"/>
            <w:szCs w:val="22"/>
          </w:rPr>
          <w:tab/>
        </w:r>
        <w:r w:rsidRPr="00EC12F0">
          <w:rPr>
            <w:rStyle w:val="ae"/>
          </w:rPr>
          <w:t>2. Перечень терминов и сокращений</w:t>
        </w:r>
        <w:r>
          <w:rPr>
            <w:webHidden/>
          </w:rPr>
          <w:tab/>
        </w:r>
        <w:r>
          <w:rPr>
            <w:webHidden/>
          </w:rPr>
          <w:fldChar w:fldCharType="begin"/>
        </w:r>
        <w:r>
          <w:rPr>
            <w:webHidden/>
          </w:rPr>
          <w:instrText xml:space="preserve"> PAGEREF _Toc145089557 \h </w:instrText>
        </w:r>
        <w:r>
          <w:rPr>
            <w:webHidden/>
          </w:rPr>
        </w:r>
        <w:r>
          <w:rPr>
            <w:webHidden/>
          </w:rPr>
          <w:fldChar w:fldCharType="separate"/>
        </w:r>
        <w:r>
          <w:rPr>
            <w:webHidden/>
          </w:rPr>
          <w:t>14</w:t>
        </w:r>
        <w:r>
          <w:rPr>
            <w:webHidden/>
          </w:rPr>
          <w:fldChar w:fldCharType="end"/>
        </w:r>
      </w:hyperlink>
    </w:p>
    <w:p w14:paraId="097F4B1D" w14:textId="61C136FF" w:rsidR="00171C04" w:rsidRDefault="00171C04">
      <w:pPr>
        <w:pStyle w:val="affff1"/>
        <w:rPr>
          <w:rFonts w:asciiTheme="minorHAnsi" w:eastAsiaTheme="minorEastAsia" w:hAnsiTheme="minorHAnsi" w:cstheme="minorBidi"/>
          <w:sz w:val="22"/>
          <w:szCs w:val="22"/>
        </w:rPr>
      </w:pPr>
      <w:hyperlink w:anchor="_Toc145089558" w:history="1">
        <w:r w:rsidRPr="00EC12F0">
          <w:rPr>
            <w:rStyle w:val="ae"/>
          </w:rPr>
          <w:t>Таблица </w:t>
        </w:r>
        <w:r>
          <w:rPr>
            <w:rFonts w:asciiTheme="minorHAnsi" w:eastAsiaTheme="minorEastAsia" w:hAnsiTheme="minorHAnsi" w:cstheme="minorBidi"/>
            <w:sz w:val="22"/>
            <w:szCs w:val="22"/>
          </w:rPr>
          <w:tab/>
        </w:r>
        <w:r w:rsidRPr="00EC12F0">
          <w:rPr>
            <w:rStyle w:val="ae"/>
          </w:rPr>
          <w:t>3. Полномочия и коды ролей доступа</w:t>
        </w:r>
        <w:r>
          <w:rPr>
            <w:webHidden/>
          </w:rPr>
          <w:tab/>
        </w:r>
        <w:r>
          <w:rPr>
            <w:webHidden/>
          </w:rPr>
          <w:fldChar w:fldCharType="begin"/>
        </w:r>
        <w:r>
          <w:rPr>
            <w:webHidden/>
          </w:rPr>
          <w:instrText xml:space="preserve"> PAGEREF _Toc145089558 \h </w:instrText>
        </w:r>
        <w:r>
          <w:rPr>
            <w:webHidden/>
          </w:rPr>
        </w:r>
        <w:r>
          <w:rPr>
            <w:webHidden/>
          </w:rPr>
          <w:fldChar w:fldCharType="separate"/>
        </w:r>
        <w:r>
          <w:rPr>
            <w:webHidden/>
          </w:rPr>
          <w:t>37</w:t>
        </w:r>
        <w:r>
          <w:rPr>
            <w:webHidden/>
          </w:rPr>
          <w:fldChar w:fldCharType="end"/>
        </w:r>
      </w:hyperlink>
    </w:p>
    <w:p w14:paraId="73714970" w14:textId="2D7F288D" w:rsidR="00171C04" w:rsidRDefault="00171C04">
      <w:pPr>
        <w:pStyle w:val="affff1"/>
        <w:rPr>
          <w:rFonts w:asciiTheme="minorHAnsi" w:eastAsiaTheme="minorEastAsia" w:hAnsiTheme="minorHAnsi" w:cstheme="minorBidi"/>
          <w:sz w:val="22"/>
          <w:szCs w:val="22"/>
        </w:rPr>
      </w:pPr>
      <w:hyperlink w:anchor="_Toc145089559" w:history="1">
        <w:r w:rsidRPr="00EC12F0">
          <w:rPr>
            <w:rStyle w:val="ae"/>
          </w:rPr>
          <w:t>Таблица </w:t>
        </w:r>
        <w:r>
          <w:rPr>
            <w:rFonts w:asciiTheme="minorHAnsi" w:eastAsiaTheme="minorEastAsia" w:hAnsiTheme="minorHAnsi" w:cstheme="minorBidi"/>
            <w:sz w:val="22"/>
            <w:szCs w:val="22"/>
          </w:rPr>
          <w:tab/>
        </w:r>
        <w:r w:rsidRPr="00EC12F0">
          <w:rPr>
            <w:rStyle w:val="ae"/>
          </w:rPr>
          <w:t>4. Фильтр-папки документа «Входящие поступления»</w:t>
        </w:r>
        <w:r>
          <w:rPr>
            <w:webHidden/>
          </w:rPr>
          <w:tab/>
        </w:r>
        <w:r>
          <w:rPr>
            <w:webHidden/>
          </w:rPr>
          <w:fldChar w:fldCharType="begin"/>
        </w:r>
        <w:r>
          <w:rPr>
            <w:webHidden/>
          </w:rPr>
          <w:instrText xml:space="preserve"> PAGEREF _Toc145089559 \h </w:instrText>
        </w:r>
        <w:r>
          <w:rPr>
            <w:webHidden/>
          </w:rPr>
        </w:r>
        <w:r>
          <w:rPr>
            <w:webHidden/>
          </w:rPr>
          <w:fldChar w:fldCharType="separate"/>
        </w:r>
        <w:r>
          <w:rPr>
            <w:webHidden/>
          </w:rPr>
          <w:t>42</w:t>
        </w:r>
        <w:r>
          <w:rPr>
            <w:webHidden/>
          </w:rPr>
          <w:fldChar w:fldCharType="end"/>
        </w:r>
      </w:hyperlink>
    </w:p>
    <w:p w14:paraId="5C1B3D78" w14:textId="192FFD45" w:rsidR="00171C04" w:rsidRDefault="00171C04">
      <w:pPr>
        <w:pStyle w:val="affff1"/>
        <w:rPr>
          <w:rFonts w:asciiTheme="minorHAnsi" w:eastAsiaTheme="minorEastAsia" w:hAnsiTheme="minorHAnsi" w:cstheme="minorBidi"/>
          <w:sz w:val="22"/>
          <w:szCs w:val="22"/>
        </w:rPr>
      </w:pPr>
      <w:hyperlink w:anchor="_Toc145089560" w:history="1">
        <w:r w:rsidRPr="00EC12F0">
          <w:rPr>
            <w:rStyle w:val="ae"/>
          </w:rPr>
          <w:t>Таблица </w:t>
        </w:r>
        <w:r>
          <w:rPr>
            <w:rFonts w:asciiTheme="minorHAnsi" w:eastAsiaTheme="minorEastAsia" w:hAnsiTheme="minorHAnsi" w:cstheme="minorBidi"/>
            <w:sz w:val="22"/>
            <w:szCs w:val="22"/>
          </w:rPr>
          <w:tab/>
        </w:r>
        <w:r w:rsidRPr="00EC12F0">
          <w:rPr>
            <w:rStyle w:val="ae"/>
          </w:rPr>
          <w:t>5. Описание функциональных кнопок</w:t>
        </w:r>
        <w:r>
          <w:rPr>
            <w:webHidden/>
          </w:rPr>
          <w:tab/>
        </w:r>
        <w:r>
          <w:rPr>
            <w:webHidden/>
          </w:rPr>
          <w:fldChar w:fldCharType="begin"/>
        </w:r>
        <w:r>
          <w:rPr>
            <w:webHidden/>
          </w:rPr>
          <w:instrText xml:space="preserve"> PAGEREF _Toc145089560 \h </w:instrText>
        </w:r>
        <w:r>
          <w:rPr>
            <w:webHidden/>
          </w:rPr>
        </w:r>
        <w:r>
          <w:rPr>
            <w:webHidden/>
          </w:rPr>
          <w:fldChar w:fldCharType="separate"/>
        </w:r>
        <w:r>
          <w:rPr>
            <w:webHidden/>
          </w:rPr>
          <w:t>42</w:t>
        </w:r>
        <w:r>
          <w:rPr>
            <w:webHidden/>
          </w:rPr>
          <w:fldChar w:fldCharType="end"/>
        </w:r>
      </w:hyperlink>
    </w:p>
    <w:p w14:paraId="1C1215F6" w14:textId="23CBD39B" w:rsidR="00171C04" w:rsidRDefault="00171C04">
      <w:pPr>
        <w:pStyle w:val="affff1"/>
        <w:rPr>
          <w:rFonts w:asciiTheme="minorHAnsi" w:eastAsiaTheme="minorEastAsia" w:hAnsiTheme="minorHAnsi" w:cstheme="minorBidi"/>
          <w:sz w:val="22"/>
          <w:szCs w:val="22"/>
        </w:rPr>
      </w:pPr>
      <w:hyperlink w:anchor="_Toc145089561" w:history="1">
        <w:r w:rsidRPr="00EC12F0">
          <w:rPr>
            <w:rStyle w:val="ae"/>
          </w:rPr>
          <w:t>Таблица </w:t>
        </w:r>
        <w:r>
          <w:rPr>
            <w:rFonts w:asciiTheme="minorHAnsi" w:eastAsiaTheme="minorEastAsia" w:hAnsiTheme="minorHAnsi" w:cstheme="minorBidi"/>
            <w:sz w:val="22"/>
            <w:szCs w:val="22"/>
          </w:rPr>
          <w:tab/>
        </w:r>
        <w:r w:rsidRPr="00EC12F0">
          <w:rPr>
            <w:rStyle w:val="ae"/>
          </w:rPr>
          <w:t>6. Описание полей формуляра «Шаблон листа согласования»</w:t>
        </w:r>
        <w:r>
          <w:rPr>
            <w:webHidden/>
          </w:rPr>
          <w:tab/>
        </w:r>
        <w:r>
          <w:rPr>
            <w:webHidden/>
          </w:rPr>
          <w:fldChar w:fldCharType="begin"/>
        </w:r>
        <w:r>
          <w:rPr>
            <w:webHidden/>
          </w:rPr>
          <w:instrText xml:space="preserve"> PAGEREF _Toc145089561 \h </w:instrText>
        </w:r>
        <w:r>
          <w:rPr>
            <w:webHidden/>
          </w:rPr>
        </w:r>
        <w:r>
          <w:rPr>
            <w:webHidden/>
          </w:rPr>
          <w:fldChar w:fldCharType="separate"/>
        </w:r>
        <w:r>
          <w:rPr>
            <w:webHidden/>
          </w:rPr>
          <w:t>46</w:t>
        </w:r>
        <w:r>
          <w:rPr>
            <w:webHidden/>
          </w:rPr>
          <w:fldChar w:fldCharType="end"/>
        </w:r>
      </w:hyperlink>
    </w:p>
    <w:p w14:paraId="2620CF88" w14:textId="3AEF66CB" w:rsidR="0049248B" w:rsidRPr="00DF3E24" w:rsidRDefault="0049248B" w:rsidP="0049248B">
      <w:pPr>
        <w:pStyle w:val="GOSTNormal"/>
      </w:pPr>
      <w:r w:rsidRPr="00DF3E24">
        <w:fldChar w:fldCharType="end"/>
      </w:r>
    </w:p>
    <w:p w14:paraId="53C66C4C" w14:textId="77777777" w:rsidR="0049248B" w:rsidRPr="00DF3E24" w:rsidRDefault="0049248B" w:rsidP="0049248B">
      <w:pPr>
        <w:pStyle w:val="GOSTReg"/>
      </w:pPr>
      <w:bookmarkStart w:id="13" w:name="_Toc145089391"/>
      <w:r w:rsidRPr="00DF3E24">
        <w:lastRenderedPageBreak/>
        <w:t>Перечень рисунков</w:t>
      </w:r>
      <w:bookmarkEnd w:id="8"/>
      <w:bookmarkEnd w:id="9"/>
      <w:bookmarkEnd w:id="10"/>
      <w:bookmarkEnd w:id="13"/>
    </w:p>
    <w:p w14:paraId="73E6FF3F" w14:textId="7AC13204" w:rsidR="00171C04" w:rsidRDefault="0049248B">
      <w:pPr>
        <w:pStyle w:val="affff1"/>
        <w:rPr>
          <w:rFonts w:asciiTheme="minorHAnsi" w:eastAsiaTheme="minorEastAsia" w:hAnsiTheme="minorHAnsi" w:cstheme="minorBidi"/>
          <w:sz w:val="22"/>
          <w:szCs w:val="22"/>
        </w:rPr>
      </w:pPr>
      <w:r w:rsidRPr="00DF3E24">
        <w:fldChar w:fldCharType="begin"/>
      </w:r>
      <w:r w:rsidRPr="00DF3E24">
        <w:instrText xml:space="preserve"> TOC \h \z \t "_GOST_Fig_Name" \c </w:instrText>
      </w:r>
      <w:r w:rsidRPr="00DF3E24">
        <w:fldChar w:fldCharType="separate"/>
      </w:r>
      <w:hyperlink w:anchor="_Toc145089562" w:history="1">
        <w:r w:rsidR="00171C04" w:rsidRPr="00A52E15">
          <w:rPr>
            <w:rStyle w:val="ae"/>
          </w:rPr>
          <w:t>Рисунок </w:t>
        </w:r>
        <w:r w:rsidR="00171C04">
          <w:rPr>
            <w:rFonts w:asciiTheme="minorHAnsi" w:eastAsiaTheme="minorEastAsia" w:hAnsiTheme="minorHAnsi" w:cstheme="minorBidi"/>
            <w:sz w:val="22"/>
            <w:szCs w:val="22"/>
          </w:rPr>
          <w:tab/>
        </w:r>
        <w:r w:rsidR="00171C04" w:rsidRPr="00A52E15">
          <w:rPr>
            <w:rStyle w:val="ae"/>
          </w:rPr>
          <w:t>1. Страница авторизации</w:t>
        </w:r>
        <w:r w:rsidR="00171C04">
          <w:rPr>
            <w:webHidden/>
          </w:rPr>
          <w:tab/>
        </w:r>
        <w:r w:rsidR="00171C04">
          <w:rPr>
            <w:webHidden/>
          </w:rPr>
          <w:fldChar w:fldCharType="begin"/>
        </w:r>
        <w:r w:rsidR="00171C04">
          <w:rPr>
            <w:webHidden/>
          </w:rPr>
          <w:instrText xml:space="preserve"> PAGEREF _Toc145089562 \h </w:instrText>
        </w:r>
        <w:r w:rsidR="00171C04">
          <w:rPr>
            <w:webHidden/>
          </w:rPr>
        </w:r>
        <w:r w:rsidR="00171C04">
          <w:rPr>
            <w:webHidden/>
          </w:rPr>
          <w:fldChar w:fldCharType="separate"/>
        </w:r>
        <w:r w:rsidR="00171C04">
          <w:rPr>
            <w:webHidden/>
          </w:rPr>
          <w:t>38</w:t>
        </w:r>
        <w:r w:rsidR="00171C04">
          <w:rPr>
            <w:webHidden/>
          </w:rPr>
          <w:fldChar w:fldCharType="end"/>
        </w:r>
      </w:hyperlink>
    </w:p>
    <w:p w14:paraId="7FDAFDC2" w14:textId="287F25DC" w:rsidR="00171C04" w:rsidRDefault="00171C04">
      <w:pPr>
        <w:pStyle w:val="affff1"/>
        <w:rPr>
          <w:rFonts w:asciiTheme="minorHAnsi" w:eastAsiaTheme="minorEastAsia" w:hAnsiTheme="minorHAnsi" w:cstheme="minorBidi"/>
          <w:sz w:val="22"/>
          <w:szCs w:val="22"/>
        </w:rPr>
      </w:pPr>
      <w:hyperlink w:anchor="_Toc145089563" w:history="1">
        <w:r w:rsidRPr="00A52E15">
          <w:rPr>
            <w:rStyle w:val="ae"/>
          </w:rPr>
          <w:t>Рисунок </w:t>
        </w:r>
        <w:r>
          <w:rPr>
            <w:rFonts w:asciiTheme="minorHAnsi" w:eastAsiaTheme="minorEastAsia" w:hAnsiTheme="minorHAnsi" w:cstheme="minorBidi"/>
            <w:sz w:val="22"/>
            <w:szCs w:val="22"/>
          </w:rPr>
          <w:tab/>
        </w:r>
        <w:r w:rsidRPr="00A52E15">
          <w:rPr>
            <w:rStyle w:val="ae"/>
          </w:rPr>
          <w:t>2. Главная страница веб-портала</w:t>
        </w:r>
        <w:r>
          <w:rPr>
            <w:webHidden/>
          </w:rPr>
          <w:tab/>
        </w:r>
        <w:r>
          <w:rPr>
            <w:webHidden/>
          </w:rPr>
          <w:fldChar w:fldCharType="begin"/>
        </w:r>
        <w:r>
          <w:rPr>
            <w:webHidden/>
          </w:rPr>
          <w:instrText xml:space="preserve"> PAGEREF _Toc145089563 \h </w:instrText>
        </w:r>
        <w:r>
          <w:rPr>
            <w:webHidden/>
          </w:rPr>
        </w:r>
        <w:r>
          <w:rPr>
            <w:webHidden/>
          </w:rPr>
          <w:fldChar w:fldCharType="separate"/>
        </w:r>
        <w:r>
          <w:rPr>
            <w:webHidden/>
          </w:rPr>
          <w:t>39</w:t>
        </w:r>
        <w:r>
          <w:rPr>
            <w:webHidden/>
          </w:rPr>
          <w:fldChar w:fldCharType="end"/>
        </w:r>
      </w:hyperlink>
    </w:p>
    <w:p w14:paraId="0F45EEA5" w14:textId="0248B8D5" w:rsidR="00171C04" w:rsidRDefault="00171C04">
      <w:pPr>
        <w:pStyle w:val="affff1"/>
        <w:rPr>
          <w:rFonts w:asciiTheme="minorHAnsi" w:eastAsiaTheme="minorEastAsia" w:hAnsiTheme="minorHAnsi" w:cstheme="minorBidi"/>
          <w:sz w:val="22"/>
          <w:szCs w:val="22"/>
        </w:rPr>
      </w:pPr>
      <w:hyperlink w:anchor="_Toc145089564" w:history="1">
        <w:r w:rsidRPr="00A52E15">
          <w:rPr>
            <w:rStyle w:val="ae"/>
          </w:rPr>
          <w:t>Рисунок </w:t>
        </w:r>
        <w:r>
          <w:rPr>
            <w:rFonts w:asciiTheme="minorHAnsi" w:eastAsiaTheme="minorEastAsia" w:hAnsiTheme="minorHAnsi" w:cstheme="minorBidi"/>
            <w:sz w:val="22"/>
            <w:szCs w:val="22"/>
          </w:rPr>
          <w:tab/>
        </w:r>
        <w:r w:rsidRPr="00A52E15">
          <w:rPr>
            <w:rStyle w:val="ae"/>
          </w:rPr>
          <w:t>3. Раздел «Меню»</w:t>
        </w:r>
        <w:r>
          <w:rPr>
            <w:webHidden/>
          </w:rPr>
          <w:tab/>
        </w:r>
        <w:r>
          <w:rPr>
            <w:webHidden/>
          </w:rPr>
          <w:fldChar w:fldCharType="begin"/>
        </w:r>
        <w:r>
          <w:rPr>
            <w:webHidden/>
          </w:rPr>
          <w:instrText xml:space="preserve"> PAGEREF _Toc145089564 \h </w:instrText>
        </w:r>
        <w:r>
          <w:rPr>
            <w:webHidden/>
          </w:rPr>
        </w:r>
        <w:r>
          <w:rPr>
            <w:webHidden/>
          </w:rPr>
          <w:fldChar w:fldCharType="separate"/>
        </w:r>
        <w:r>
          <w:rPr>
            <w:webHidden/>
          </w:rPr>
          <w:t>40</w:t>
        </w:r>
        <w:r>
          <w:rPr>
            <w:webHidden/>
          </w:rPr>
          <w:fldChar w:fldCharType="end"/>
        </w:r>
      </w:hyperlink>
    </w:p>
    <w:p w14:paraId="08E0EA77" w14:textId="1062EA54" w:rsidR="00171C04" w:rsidRDefault="00171C04">
      <w:pPr>
        <w:pStyle w:val="affff1"/>
        <w:rPr>
          <w:rFonts w:asciiTheme="minorHAnsi" w:eastAsiaTheme="minorEastAsia" w:hAnsiTheme="minorHAnsi" w:cstheme="minorBidi"/>
          <w:sz w:val="22"/>
          <w:szCs w:val="22"/>
        </w:rPr>
      </w:pPr>
      <w:hyperlink w:anchor="_Toc145089565" w:history="1">
        <w:r w:rsidRPr="00A52E15">
          <w:rPr>
            <w:rStyle w:val="ae"/>
          </w:rPr>
          <w:t>Рисунок </w:t>
        </w:r>
        <w:r>
          <w:rPr>
            <w:rFonts w:asciiTheme="minorHAnsi" w:eastAsiaTheme="minorEastAsia" w:hAnsiTheme="minorHAnsi" w:cstheme="minorBidi"/>
            <w:sz w:val="22"/>
            <w:szCs w:val="22"/>
          </w:rPr>
          <w:tab/>
        </w:r>
        <w:r w:rsidRPr="00A52E15">
          <w:rPr>
            <w:rStyle w:val="ae"/>
          </w:rPr>
          <w:t>4. Переход к списковой форме документов</w:t>
        </w:r>
        <w:r>
          <w:rPr>
            <w:webHidden/>
          </w:rPr>
          <w:tab/>
        </w:r>
        <w:r>
          <w:rPr>
            <w:webHidden/>
          </w:rPr>
          <w:fldChar w:fldCharType="begin"/>
        </w:r>
        <w:r>
          <w:rPr>
            <w:webHidden/>
          </w:rPr>
          <w:instrText xml:space="preserve"> PAGEREF _Toc145089565 \h </w:instrText>
        </w:r>
        <w:r>
          <w:rPr>
            <w:webHidden/>
          </w:rPr>
        </w:r>
        <w:r>
          <w:rPr>
            <w:webHidden/>
          </w:rPr>
          <w:fldChar w:fldCharType="separate"/>
        </w:r>
        <w:r>
          <w:rPr>
            <w:webHidden/>
          </w:rPr>
          <w:t>40</w:t>
        </w:r>
        <w:r>
          <w:rPr>
            <w:webHidden/>
          </w:rPr>
          <w:fldChar w:fldCharType="end"/>
        </w:r>
      </w:hyperlink>
    </w:p>
    <w:p w14:paraId="378F8563" w14:textId="5468BBAC" w:rsidR="00171C04" w:rsidRDefault="00171C04">
      <w:pPr>
        <w:pStyle w:val="affff1"/>
        <w:rPr>
          <w:rFonts w:asciiTheme="minorHAnsi" w:eastAsiaTheme="minorEastAsia" w:hAnsiTheme="minorHAnsi" w:cstheme="minorBidi"/>
          <w:sz w:val="22"/>
          <w:szCs w:val="22"/>
        </w:rPr>
      </w:pPr>
      <w:hyperlink w:anchor="_Toc145089566" w:history="1">
        <w:r w:rsidRPr="00A52E15">
          <w:rPr>
            <w:rStyle w:val="ae"/>
          </w:rPr>
          <w:t>Рисунок </w:t>
        </w:r>
        <w:r>
          <w:rPr>
            <w:rFonts w:asciiTheme="minorHAnsi" w:eastAsiaTheme="minorEastAsia" w:hAnsiTheme="minorHAnsi" w:cstheme="minorBidi"/>
            <w:sz w:val="22"/>
            <w:szCs w:val="22"/>
          </w:rPr>
          <w:tab/>
        </w:r>
        <w:r w:rsidRPr="00A52E15">
          <w:rPr>
            <w:rStyle w:val="ae"/>
          </w:rPr>
          <w:t>5. Списковая форма документа «Входящие поступления»</w:t>
        </w:r>
        <w:r>
          <w:rPr>
            <w:webHidden/>
          </w:rPr>
          <w:tab/>
        </w:r>
        <w:r>
          <w:rPr>
            <w:webHidden/>
          </w:rPr>
          <w:fldChar w:fldCharType="begin"/>
        </w:r>
        <w:r>
          <w:rPr>
            <w:webHidden/>
          </w:rPr>
          <w:instrText xml:space="preserve"> PAGEREF _Toc145089566 \h </w:instrText>
        </w:r>
        <w:r>
          <w:rPr>
            <w:webHidden/>
          </w:rPr>
        </w:r>
        <w:r>
          <w:rPr>
            <w:webHidden/>
          </w:rPr>
          <w:fldChar w:fldCharType="separate"/>
        </w:r>
        <w:r>
          <w:rPr>
            <w:webHidden/>
          </w:rPr>
          <w:t>41</w:t>
        </w:r>
        <w:r>
          <w:rPr>
            <w:webHidden/>
          </w:rPr>
          <w:fldChar w:fldCharType="end"/>
        </w:r>
      </w:hyperlink>
    </w:p>
    <w:p w14:paraId="17FCFC9C" w14:textId="3E041929" w:rsidR="00171C04" w:rsidRDefault="00171C04">
      <w:pPr>
        <w:pStyle w:val="affff1"/>
        <w:rPr>
          <w:rFonts w:asciiTheme="minorHAnsi" w:eastAsiaTheme="minorEastAsia" w:hAnsiTheme="minorHAnsi" w:cstheme="minorBidi"/>
          <w:sz w:val="22"/>
          <w:szCs w:val="22"/>
        </w:rPr>
      </w:pPr>
      <w:hyperlink w:anchor="_Toc145089567" w:history="1">
        <w:r w:rsidRPr="00A52E15">
          <w:rPr>
            <w:rStyle w:val="ae"/>
          </w:rPr>
          <w:t>Рисунок </w:t>
        </w:r>
        <w:r>
          <w:rPr>
            <w:rFonts w:asciiTheme="minorHAnsi" w:eastAsiaTheme="minorEastAsia" w:hAnsiTheme="minorHAnsi" w:cstheme="minorBidi"/>
            <w:sz w:val="22"/>
            <w:szCs w:val="22"/>
          </w:rPr>
          <w:tab/>
        </w:r>
        <w:r w:rsidRPr="00A52E15">
          <w:rPr>
            <w:rStyle w:val="ae"/>
          </w:rPr>
          <w:t>6. Меню действий с колонками</w:t>
        </w:r>
        <w:r>
          <w:rPr>
            <w:webHidden/>
          </w:rPr>
          <w:tab/>
        </w:r>
        <w:r>
          <w:rPr>
            <w:webHidden/>
          </w:rPr>
          <w:fldChar w:fldCharType="begin"/>
        </w:r>
        <w:r>
          <w:rPr>
            <w:webHidden/>
          </w:rPr>
          <w:instrText xml:space="preserve"> PAGEREF _Toc145089567 \h </w:instrText>
        </w:r>
        <w:r>
          <w:rPr>
            <w:webHidden/>
          </w:rPr>
        </w:r>
        <w:r>
          <w:rPr>
            <w:webHidden/>
          </w:rPr>
          <w:fldChar w:fldCharType="separate"/>
        </w:r>
        <w:r>
          <w:rPr>
            <w:webHidden/>
          </w:rPr>
          <w:t>41</w:t>
        </w:r>
        <w:r>
          <w:rPr>
            <w:webHidden/>
          </w:rPr>
          <w:fldChar w:fldCharType="end"/>
        </w:r>
      </w:hyperlink>
    </w:p>
    <w:p w14:paraId="5F73B7C0" w14:textId="120636D4" w:rsidR="00171C04" w:rsidRDefault="00171C04">
      <w:pPr>
        <w:pStyle w:val="affff1"/>
        <w:rPr>
          <w:rFonts w:asciiTheme="minorHAnsi" w:eastAsiaTheme="minorEastAsia" w:hAnsiTheme="minorHAnsi" w:cstheme="minorBidi"/>
          <w:sz w:val="22"/>
          <w:szCs w:val="22"/>
        </w:rPr>
      </w:pPr>
      <w:hyperlink w:anchor="_Toc145089568" w:history="1">
        <w:r w:rsidRPr="00A52E15">
          <w:rPr>
            <w:rStyle w:val="ae"/>
          </w:rPr>
          <w:t>Рисунок </w:t>
        </w:r>
        <w:r>
          <w:rPr>
            <w:rFonts w:asciiTheme="minorHAnsi" w:eastAsiaTheme="minorEastAsia" w:hAnsiTheme="minorHAnsi" w:cstheme="minorBidi"/>
            <w:sz w:val="22"/>
            <w:szCs w:val="22"/>
          </w:rPr>
          <w:tab/>
        </w:r>
        <w:r w:rsidRPr="00A52E15">
          <w:rPr>
            <w:rStyle w:val="ae"/>
          </w:rPr>
          <w:t>7. Окно «Выбор колонок» для выбора колонок СФ «Входящие поступления»</w:t>
        </w:r>
        <w:r>
          <w:rPr>
            <w:webHidden/>
          </w:rPr>
          <w:tab/>
        </w:r>
        <w:r>
          <w:rPr>
            <w:webHidden/>
          </w:rPr>
          <w:fldChar w:fldCharType="begin"/>
        </w:r>
        <w:r>
          <w:rPr>
            <w:webHidden/>
          </w:rPr>
          <w:instrText xml:space="preserve"> PAGEREF _Toc145089568 \h </w:instrText>
        </w:r>
        <w:r>
          <w:rPr>
            <w:webHidden/>
          </w:rPr>
        </w:r>
        <w:r>
          <w:rPr>
            <w:webHidden/>
          </w:rPr>
          <w:fldChar w:fldCharType="separate"/>
        </w:r>
        <w:r>
          <w:rPr>
            <w:webHidden/>
          </w:rPr>
          <w:t>42</w:t>
        </w:r>
        <w:r>
          <w:rPr>
            <w:webHidden/>
          </w:rPr>
          <w:fldChar w:fldCharType="end"/>
        </w:r>
      </w:hyperlink>
    </w:p>
    <w:p w14:paraId="755D1ABC" w14:textId="43E88332" w:rsidR="00171C04" w:rsidRDefault="00171C04">
      <w:pPr>
        <w:pStyle w:val="affff1"/>
        <w:rPr>
          <w:rFonts w:asciiTheme="minorHAnsi" w:eastAsiaTheme="minorEastAsia" w:hAnsiTheme="minorHAnsi" w:cstheme="minorBidi"/>
          <w:sz w:val="22"/>
          <w:szCs w:val="22"/>
        </w:rPr>
      </w:pPr>
      <w:hyperlink w:anchor="_Toc145089569" w:history="1">
        <w:r w:rsidRPr="00A52E15">
          <w:rPr>
            <w:rStyle w:val="ae"/>
          </w:rPr>
          <w:t>Рисунок </w:t>
        </w:r>
        <w:r>
          <w:rPr>
            <w:rFonts w:asciiTheme="minorHAnsi" w:eastAsiaTheme="minorEastAsia" w:hAnsiTheme="minorHAnsi" w:cstheme="minorBidi"/>
            <w:sz w:val="22"/>
            <w:szCs w:val="22"/>
          </w:rPr>
          <w:tab/>
        </w:r>
        <w:r w:rsidRPr="00A52E15">
          <w:rPr>
            <w:rStyle w:val="ae"/>
          </w:rPr>
          <w:t>8. Списковая форма справочника «Шаблон листа согласования»</w:t>
        </w:r>
        <w:r>
          <w:rPr>
            <w:webHidden/>
          </w:rPr>
          <w:tab/>
        </w:r>
        <w:r>
          <w:rPr>
            <w:webHidden/>
          </w:rPr>
          <w:fldChar w:fldCharType="begin"/>
        </w:r>
        <w:r>
          <w:rPr>
            <w:webHidden/>
          </w:rPr>
          <w:instrText xml:space="preserve"> PAGEREF _Toc145089569 \h </w:instrText>
        </w:r>
        <w:r>
          <w:rPr>
            <w:webHidden/>
          </w:rPr>
        </w:r>
        <w:r>
          <w:rPr>
            <w:webHidden/>
          </w:rPr>
          <w:fldChar w:fldCharType="separate"/>
        </w:r>
        <w:r>
          <w:rPr>
            <w:webHidden/>
          </w:rPr>
          <w:t>45</w:t>
        </w:r>
        <w:r>
          <w:rPr>
            <w:webHidden/>
          </w:rPr>
          <w:fldChar w:fldCharType="end"/>
        </w:r>
      </w:hyperlink>
    </w:p>
    <w:p w14:paraId="0FD7A446" w14:textId="1FE9C890" w:rsidR="00171C04" w:rsidRDefault="00171C04">
      <w:pPr>
        <w:pStyle w:val="affff1"/>
        <w:rPr>
          <w:rFonts w:asciiTheme="minorHAnsi" w:eastAsiaTheme="minorEastAsia" w:hAnsiTheme="minorHAnsi" w:cstheme="minorBidi"/>
          <w:sz w:val="22"/>
          <w:szCs w:val="22"/>
        </w:rPr>
      </w:pPr>
      <w:hyperlink w:anchor="_Toc145089570" w:history="1">
        <w:r w:rsidRPr="00A52E15">
          <w:rPr>
            <w:rStyle w:val="ae"/>
          </w:rPr>
          <w:t>Рисунок </w:t>
        </w:r>
        <w:r>
          <w:rPr>
            <w:rFonts w:asciiTheme="minorHAnsi" w:eastAsiaTheme="minorEastAsia" w:hAnsiTheme="minorHAnsi" w:cstheme="minorBidi"/>
            <w:sz w:val="22"/>
            <w:szCs w:val="22"/>
          </w:rPr>
          <w:tab/>
        </w:r>
        <w:r w:rsidRPr="00A52E15">
          <w:rPr>
            <w:rStyle w:val="ae"/>
          </w:rPr>
          <w:t>9. Визуальная форма экземпляра формуляра «Шаблон листа согласования»</w:t>
        </w:r>
        <w:r>
          <w:rPr>
            <w:webHidden/>
          </w:rPr>
          <w:tab/>
        </w:r>
        <w:r>
          <w:rPr>
            <w:webHidden/>
          </w:rPr>
          <w:fldChar w:fldCharType="begin"/>
        </w:r>
        <w:r>
          <w:rPr>
            <w:webHidden/>
          </w:rPr>
          <w:instrText xml:space="preserve"> PAGEREF _Toc145089570 \h </w:instrText>
        </w:r>
        <w:r>
          <w:rPr>
            <w:webHidden/>
          </w:rPr>
        </w:r>
        <w:r>
          <w:rPr>
            <w:webHidden/>
          </w:rPr>
          <w:fldChar w:fldCharType="separate"/>
        </w:r>
        <w:r>
          <w:rPr>
            <w:webHidden/>
          </w:rPr>
          <w:t>46</w:t>
        </w:r>
        <w:r>
          <w:rPr>
            <w:webHidden/>
          </w:rPr>
          <w:fldChar w:fldCharType="end"/>
        </w:r>
      </w:hyperlink>
    </w:p>
    <w:p w14:paraId="5EC5BC36" w14:textId="0365BF55" w:rsidR="00171C04" w:rsidRDefault="00171C04">
      <w:pPr>
        <w:pStyle w:val="affff1"/>
        <w:rPr>
          <w:rFonts w:asciiTheme="minorHAnsi" w:eastAsiaTheme="minorEastAsia" w:hAnsiTheme="minorHAnsi" w:cstheme="minorBidi"/>
          <w:sz w:val="22"/>
          <w:szCs w:val="22"/>
        </w:rPr>
      </w:pPr>
      <w:hyperlink w:anchor="_Toc145089571" w:history="1">
        <w:r w:rsidRPr="00A52E15">
          <w:rPr>
            <w:rStyle w:val="ae"/>
          </w:rPr>
          <w:t>Рисунок </w:t>
        </w:r>
        <w:r>
          <w:rPr>
            <w:rFonts w:asciiTheme="minorHAnsi" w:eastAsiaTheme="minorEastAsia" w:hAnsiTheme="minorHAnsi" w:cstheme="minorBidi"/>
            <w:sz w:val="22"/>
            <w:szCs w:val="22"/>
          </w:rPr>
          <w:tab/>
        </w:r>
        <w:r w:rsidRPr="00A52E15">
          <w:rPr>
            <w:rStyle w:val="ae"/>
          </w:rPr>
          <w:t>10. Списковая форма справочника «Перечень направлений расходования целевых средств»</w:t>
        </w:r>
        <w:r>
          <w:rPr>
            <w:webHidden/>
          </w:rPr>
          <w:tab/>
        </w:r>
        <w:r>
          <w:rPr>
            <w:webHidden/>
          </w:rPr>
          <w:fldChar w:fldCharType="begin"/>
        </w:r>
        <w:r>
          <w:rPr>
            <w:webHidden/>
          </w:rPr>
          <w:instrText xml:space="preserve"> PAGEREF _Toc145089571 \h </w:instrText>
        </w:r>
        <w:r>
          <w:rPr>
            <w:webHidden/>
          </w:rPr>
        </w:r>
        <w:r>
          <w:rPr>
            <w:webHidden/>
          </w:rPr>
          <w:fldChar w:fldCharType="separate"/>
        </w:r>
        <w:r>
          <w:rPr>
            <w:webHidden/>
          </w:rPr>
          <w:t>51</w:t>
        </w:r>
        <w:r>
          <w:rPr>
            <w:webHidden/>
          </w:rPr>
          <w:fldChar w:fldCharType="end"/>
        </w:r>
      </w:hyperlink>
    </w:p>
    <w:p w14:paraId="62D258F4" w14:textId="2BDF4986" w:rsidR="00171C04" w:rsidRDefault="00171C04">
      <w:pPr>
        <w:pStyle w:val="affff1"/>
        <w:rPr>
          <w:rFonts w:asciiTheme="minorHAnsi" w:eastAsiaTheme="minorEastAsia" w:hAnsiTheme="minorHAnsi" w:cstheme="minorBidi"/>
          <w:sz w:val="22"/>
          <w:szCs w:val="22"/>
        </w:rPr>
      </w:pPr>
      <w:hyperlink w:anchor="_Toc145089572" w:history="1">
        <w:r w:rsidRPr="00A52E15">
          <w:rPr>
            <w:rStyle w:val="ae"/>
          </w:rPr>
          <w:t>Рисунок </w:t>
        </w:r>
        <w:r>
          <w:rPr>
            <w:rFonts w:asciiTheme="minorHAnsi" w:eastAsiaTheme="minorEastAsia" w:hAnsiTheme="minorHAnsi" w:cstheme="minorBidi"/>
            <w:sz w:val="22"/>
            <w:szCs w:val="22"/>
          </w:rPr>
          <w:tab/>
        </w:r>
        <w:r w:rsidRPr="00A52E15">
          <w:rPr>
            <w:rStyle w:val="ae"/>
          </w:rPr>
          <w:t>11. Визуальная форма справочника «Перечень направлений расходования целевых средств»</w:t>
        </w:r>
        <w:r>
          <w:rPr>
            <w:webHidden/>
          </w:rPr>
          <w:tab/>
        </w:r>
        <w:r>
          <w:rPr>
            <w:webHidden/>
          </w:rPr>
          <w:fldChar w:fldCharType="begin"/>
        </w:r>
        <w:r>
          <w:rPr>
            <w:webHidden/>
          </w:rPr>
          <w:instrText xml:space="preserve"> PAGEREF _Toc145089572 \h </w:instrText>
        </w:r>
        <w:r>
          <w:rPr>
            <w:webHidden/>
          </w:rPr>
        </w:r>
        <w:r>
          <w:rPr>
            <w:webHidden/>
          </w:rPr>
          <w:fldChar w:fldCharType="separate"/>
        </w:r>
        <w:r>
          <w:rPr>
            <w:webHidden/>
          </w:rPr>
          <w:t>51</w:t>
        </w:r>
        <w:r>
          <w:rPr>
            <w:webHidden/>
          </w:rPr>
          <w:fldChar w:fldCharType="end"/>
        </w:r>
      </w:hyperlink>
    </w:p>
    <w:p w14:paraId="3AAB73B7" w14:textId="79270CD6" w:rsidR="00171C04" w:rsidRDefault="00171C04">
      <w:pPr>
        <w:pStyle w:val="affff1"/>
        <w:rPr>
          <w:rFonts w:asciiTheme="minorHAnsi" w:eastAsiaTheme="minorEastAsia" w:hAnsiTheme="minorHAnsi" w:cstheme="minorBidi"/>
          <w:sz w:val="22"/>
          <w:szCs w:val="22"/>
        </w:rPr>
      </w:pPr>
      <w:hyperlink w:anchor="_Toc145089573" w:history="1">
        <w:r w:rsidRPr="00A52E15">
          <w:rPr>
            <w:rStyle w:val="ae"/>
          </w:rPr>
          <w:t>Рисунок </w:t>
        </w:r>
        <w:r>
          <w:rPr>
            <w:rFonts w:asciiTheme="minorHAnsi" w:eastAsiaTheme="minorEastAsia" w:hAnsiTheme="minorHAnsi" w:cstheme="minorBidi"/>
            <w:sz w:val="22"/>
            <w:szCs w:val="22"/>
          </w:rPr>
          <w:tab/>
        </w:r>
        <w:r w:rsidRPr="00A52E15">
          <w:rPr>
            <w:rStyle w:val="ae"/>
          </w:rPr>
          <w:t>12. Списковая форма справочника «Перечень кодов субсидий (целей, целевых средств) ПСБ»</w:t>
        </w:r>
        <w:r>
          <w:rPr>
            <w:webHidden/>
          </w:rPr>
          <w:tab/>
        </w:r>
        <w:r>
          <w:rPr>
            <w:webHidden/>
          </w:rPr>
          <w:fldChar w:fldCharType="begin"/>
        </w:r>
        <w:r>
          <w:rPr>
            <w:webHidden/>
          </w:rPr>
          <w:instrText xml:space="preserve"> PAGEREF _Toc145089573 \h </w:instrText>
        </w:r>
        <w:r>
          <w:rPr>
            <w:webHidden/>
          </w:rPr>
        </w:r>
        <w:r>
          <w:rPr>
            <w:webHidden/>
          </w:rPr>
          <w:fldChar w:fldCharType="separate"/>
        </w:r>
        <w:r>
          <w:rPr>
            <w:webHidden/>
          </w:rPr>
          <w:t>52</w:t>
        </w:r>
        <w:r>
          <w:rPr>
            <w:webHidden/>
          </w:rPr>
          <w:fldChar w:fldCharType="end"/>
        </w:r>
      </w:hyperlink>
    </w:p>
    <w:p w14:paraId="5E82FC9C" w14:textId="2FD74215" w:rsidR="00171C04" w:rsidRDefault="00171C04">
      <w:pPr>
        <w:pStyle w:val="affff1"/>
        <w:rPr>
          <w:rFonts w:asciiTheme="minorHAnsi" w:eastAsiaTheme="minorEastAsia" w:hAnsiTheme="minorHAnsi" w:cstheme="minorBidi"/>
          <w:sz w:val="22"/>
          <w:szCs w:val="22"/>
        </w:rPr>
      </w:pPr>
      <w:hyperlink w:anchor="_Toc145089574" w:history="1">
        <w:r w:rsidRPr="00A52E15">
          <w:rPr>
            <w:rStyle w:val="ae"/>
          </w:rPr>
          <w:t>Рисунок </w:t>
        </w:r>
        <w:r>
          <w:rPr>
            <w:rFonts w:asciiTheme="minorHAnsi" w:eastAsiaTheme="minorEastAsia" w:hAnsiTheme="minorHAnsi" w:cstheme="minorBidi"/>
            <w:sz w:val="22"/>
            <w:szCs w:val="22"/>
          </w:rPr>
          <w:tab/>
        </w:r>
        <w:r w:rsidRPr="00A52E15">
          <w:rPr>
            <w:rStyle w:val="ae"/>
          </w:rPr>
          <w:t>13. Визуальная форма справочника «Перечень кодов субсидий (целей, целевых средств) ПСБ»</w:t>
        </w:r>
        <w:r>
          <w:rPr>
            <w:webHidden/>
          </w:rPr>
          <w:tab/>
        </w:r>
        <w:r>
          <w:rPr>
            <w:webHidden/>
          </w:rPr>
          <w:fldChar w:fldCharType="begin"/>
        </w:r>
        <w:r>
          <w:rPr>
            <w:webHidden/>
          </w:rPr>
          <w:instrText xml:space="preserve"> PAGEREF _Toc145089574 \h </w:instrText>
        </w:r>
        <w:r>
          <w:rPr>
            <w:webHidden/>
          </w:rPr>
        </w:r>
        <w:r>
          <w:rPr>
            <w:webHidden/>
          </w:rPr>
          <w:fldChar w:fldCharType="separate"/>
        </w:r>
        <w:r>
          <w:rPr>
            <w:webHidden/>
          </w:rPr>
          <w:t>52</w:t>
        </w:r>
        <w:r>
          <w:rPr>
            <w:webHidden/>
          </w:rPr>
          <w:fldChar w:fldCharType="end"/>
        </w:r>
      </w:hyperlink>
    </w:p>
    <w:p w14:paraId="6221D14C" w14:textId="6411A3C7" w:rsidR="00171C04" w:rsidRDefault="00171C04">
      <w:pPr>
        <w:pStyle w:val="affff1"/>
        <w:rPr>
          <w:rFonts w:asciiTheme="minorHAnsi" w:eastAsiaTheme="minorEastAsia" w:hAnsiTheme="minorHAnsi" w:cstheme="minorBidi"/>
          <w:sz w:val="22"/>
          <w:szCs w:val="22"/>
        </w:rPr>
      </w:pPr>
      <w:hyperlink w:anchor="_Toc145089575" w:history="1">
        <w:r w:rsidRPr="00A52E15">
          <w:rPr>
            <w:rStyle w:val="ae"/>
          </w:rPr>
          <w:t>Рисунок </w:t>
        </w:r>
        <w:r>
          <w:rPr>
            <w:rFonts w:asciiTheme="minorHAnsi" w:eastAsiaTheme="minorEastAsia" w:hAnsiTheme="minorHAnsi" w:cstheme="minorBidi"/>
            <w:sz w:val="22"/>
            <w:szCs w:val="22"/>
          </w:rPr>
          <w:tab/>
        </w:r>
        <w:r w:rsidRPr="00A52E15">
          <w:rPr>
            <w:rStyle w:val="ae"/>
          </w:rPr>
          <w:t>14. Списковая форма справочника «Схемы обслуживания»</w:t>
        </w:r>
        <w:r>
          <w:rPr>
            <w:webHidden/>
          </w:rPr>
          <w:tab/>
        </w:r>
        <w:r>
          <w:rPr>
            <w:webHidden/>
          </w:rPr>
          <w:fldChar w:fldCharType="begin"/>
        </w:r>
        <w:r>
          <w:rPr>
            <w:webHidden/>
          </w:rPr>
          <w:instrText xml:space="preserve"> PAGEREF _Toc145089575 \h </w:instrText>
        </w:r>
        <w:r>
          <w:rPr>
            <w:webHidden/>
          </w:rPr>
        </w:r>
        <w:r>
          <w:rPr>
            <w:webHidden/>
          </w:rPr>
          <w:fldChar w:fldCharType="separate"/>
        </w:r>
        <w:r>
          <w:rPr>
            <w:webHidden/>
          </w:rPr>
          <w:t>54</w:t>
        </w:r>
        <w:r>
          <w:rPr>
            <w:webHidden/>
          </w:rPr>
          <w:fldChar w:fldCharType="end"/>
        </w:r>
      </w:hyperlink>
    </w:p>
    <w:p w14:paraId="46674EA4" w14:textId="55DF1B6D" w:rsidR="00171C04" w:rsidRDefault="00171C04">
      <w:pPr>
        <w:pStyle w:val="affff1"/>
        <w:rPr>
          <w:rFonts w:asciiTheme="minorHAnsi" w:eastAsiaTheme="minorEastAsia" w:hAnsiTheme="minorHAnsi" w:cstheme="minorBidi"/>
          <w:sz w:val="22"/>
          <w:szCs w:val="22"/>
        </w:rPr>
      </w:pPr>
      <w:hyperlink w:anchor="_Toc145089576" w:history="1">
        <w:r w:rsidRPr="00A52E15">
          <w:rPr>
            <w:rStyle w:val="ae"/>
          </w:rPr>
          <w:t>Рисунок </w:t>
        </w:r>
        <w:r>
          <w:rPr>
            <w:rFonts w:asciiTheme="minorHAnsi" w:eastAsiaTheme="minorEastAsia" w:hAnsiTheme="minorHAnsi" w:cstheme="minorBidi"/>
            <w:sz w:val="22"/>
            <w:szCs w:val="22"/>
          </w:rPr>
          <w:tab/>
        </w:r>
        <w:r w:rsidRPr="00A52E15">
          <w:rPr>
            <w:rStyle w:val="ae"/>
          </w:rPr>
          <w:t>15. Визуальная форма справочника «Схемы обслуживания»</w:t>
        </w:r>
        <w:r>
          <w:rPr>
            <w:webHidden/>
          </w:rPr>
          <w:tab/>
        </w:r>
        <w:r>
          <w:rPr>
            <w:webHidden/>
          </w:rPr>
          <w:fldChar w:fldCharType="begin"/>
        </w:r>
        <w:r>
          <w:rPr>
            <w:webHidden/>
          </w:rPr>
          <w:instrText xml:space="preserve"> PAGEREF _Toc145089576 \h </w:instrText>
        </w:r>
        <w:r>
          <w:rPr>
            <w:webHidden/>
          </w:rPr>
        </w:r>
        <w:r>
          <w:rPr>
            <w:webHidden/>
          </w:rPr>
          <w:fldChar w:fldCharType="separate"/>
        </w:r>
        <w:r>
          <w:rPr>
            <w:webHidden/>
          </w:rPr>
          <w:t>55</w:t>
        </w:r>
        <w:r>
          <w:rPr>
            <w:webHidden/>
          </w:rPr>
          <w:fldChar w:fldCharType="end"/>
        </w:r>
      </w:hyperlink>
    </w:p>
    <w:p w14:paraId="0440B0FD" w14:textId="2DCC72C4" w:rsidR="00171C04" w:rsidRDefault="00171C04">
      <w:pPr>
        <w:pStyle w:val="affff1"/>
        <w:rPr>
          <w:rFonts w:asciiTheme="minorHAnsi" w:eastAsiaTheme="minorEastAsia" w:hAnsiTheme="minorHAnsi" w:cstheme="minorBidi"/>
          <w:sz w:val="22"/>
          <w:szCs w:val="22"/>
        </w:rPr>
      </w:pPr>
      <w:hyperlink w:anchor="_Toc145089577" w:history="1">
        <w:r w:rsidRPr="00A52E15">
          <w:rPr>
            <w:rStyle w:val="ae"/>
          </w:rPr>
          <w:t>Рисунок </w:t>
        </w:r>
        <w:r>
          <w:rPr>
            <w:rFonts w:asciiTheme="minorHAnsi" w:eastAsiaTheme="minorEastAsia" w:hAnsiTheme="minorHAnsi" w:cstheme="minorBidi"/>
            <w:sz w:val="22"/>
            <w:szCs w:val="22"/>
          </w:rPr>
          <w:tab/>
        </w:r>
        <w:r w:rsidRPr="00A52E15">
          <w:rPr>
            <w:rStyle w:val="ae"/>
          </w:rPr>
          <w:t>16. Пункт меню «Справочники»</w:t>
        </w:r>
        <w:r>
          <w:rPr>
            <w:webHidden/>
          </w:rPr>
          <w:tab/>
        </w:r>
        <w:r>
          <w:rPr>
            <w:webHidden/>
          </w:rPr>
          <w:fldChar w:fldCharType="begin"/>
        </w:r>
        <w:r>
          <w:rPr>
            <w:webHidden/>
          </w:rPr>
          <w:instrText xml:space="preserve"> PAGEREF _Toc145089577 \h </w:instrText>
        </w:r>
        <w:r>
          <w:rPr>
            <w:webHidden/>
          </w:rPr>
        </w:r>
        <w:r>
          <w:rPr>
            <w:webHidden/>
          </w:rPr>
          <w:fldChar w:fldCharType="separate"/>
        </w:r>
        <w:r>
          <w:rPr>
            <w:webHidden/>
          </w:rPr>
          <w:t>56</w:t>
        </w:r>
        <w:r>
          <w:rPr>
            <w:webHidden/>
          </w:rPr>
          <w:fldChar w:fldCharType="end"/>
        </w:r>
      </w:hyperlink>
    </w:p>
    <w:p w14:paraId="40D2915B" w14:textId="4F74C67D" w:rsidR="00171C04" w:rsidRDefault="00171C04">
      <w:pPr>
        <w:pStyle w:val="affff1"/>
        <w:rPr>
          <w:rFonts w:asciiTheme="minorHAnsi" w:eastAsiaTheme="minorEastAsia" w:hAnsiTheme="minorHAnsi" w:cstheme="minorBidi"/>
          <w:sz w:val="22"/>
          <w:szCs w:val="22"/>
        </w:rPr>
      </w:pPr>
      <w:hyperlink w:anchor="_Toc145089578" w:history="1">
        <w:r w:rsidRPr="00A52E15">
          <w:rPr>
            <w:rStyle w:val="ae"/>
          </w:rPr>
          <w:t>Рисунок </w:t>
        </w:r>
        <w:r>
          <w:rPr>
            <w:rFonts w:asciiTheme="minorHAnsi" w:eastAsiaTheme="minorEastAsia" w:hAnsiTheme="minorHAnsi" w:cstheme="minorBidi"/>
            <w:sz w:val="22"/>
            <w:szCs w:val="22"/>
          </w:rPr>
          <w:tab/>
        </w:r>
        <w:r w:rsidRPr="00A52E15">
          <w:rPr>
            <w:rStyle w:val="ae"/>
          </w:rPr>
          <w:t>17. Справочник «Банковские карты»</w:t>
        </w:r>
        <w:r>
          <w:rPr>
            <w:webHidden/>
          </w:rPr>
          <w:tab/>
        </w:r>
        <w:r>
          <w:rPr>
            <w:webHidden/>
          </w:rPr>
          <w:fldChar w:fldCharType="begin"/>
        </w:r>
        <w:r>
          <w:rPr>
            <w:webHidden/>
          </w:rPr>
          <w:instrText xml:space="preserve"> PAGEREF _Toc145089578 \h </w:instrText>
        </w:r>
        <w:r>
          <w:rPr>
            <w:webHidden/>
          </w:rPr>
        </w:r>
        <w:r>
          <w:rPr>
            <w:webHidden/>
          </w:rPr>
          <w:fldChar w:fldCharType="separate"/>
        </w:r>
        <w:r>
          <w:rPr>
            <w:webHidden/>
          </w:rPr>
          <w:t>58</w:t>
        </w:r>
        <w:r>
          <w:rPr>
            <w:webHidden/>
          </w:rPr>
          <w:fldChar w:fldCharType="end"/>
        </w:r>
      </w:hyperlink>
    </w:p>
    <w:p w14:paraId="691F39C8" w14:textId="4133734B" w:rsidR="00171C04" w:rsidRDefault="00171C04">
      <w:pPr>
        <w:pStyle w:val="affff1"/>
        <w:rPr>
          <w:rFonts w:asciiTheme="minorHAnsi" w:eastAsiaTheme="minorEastAsia" w:hAnsiTheme="minorHAnsi" w:cstheme="minorBidi"/>
          <w:sz w:val="22"/>
          <w:szCs w:val="22"/>
        </w:rPr>
      </w:pPr>
      <w:hyperlink w:anchor="_Toc145089579" w:history="1">
        <w:r w:rsidRPr="00A52E15">
          <w:rPr>
            <w:rStyle w:val="ae"/>
          </w:rPr>
          <w:t>Рисунок </w:t>
        </w:r>
        <w:r>
          <w:rPr>
            <w:rFonts w:asciiTheme="minorHAnsi" w:eastAsiaTheme="minorEastAsia" w:hAnsiTheme="minorHAnsi" w:cstheme="minorBidi"/>
            <w:sz w:val="22"/>
            <w:szCs w:val="22"/>
          </w:rPr>
          <w:tab/>
        </w:r>
        <w:r w:rsidRPr="00A52E15">
          <w:rPr>
            <w:rStyle w:val="ae"/>
          </w:rPr>
          <w:t>18. Справочник «Банковские счета ФК»</w:t>
        </w:r>
        <w:r>
          <w:rPr>
            <w:webHidden/>
          </w:rPr>
          <w:tab/>
        </w:r>
        <w:r>
          <w:rPr>
            <w:webHidden/>
          </w:rPr>
          <w:fldChar w:fldCharType="begin"/>
        </w:r>
        <w:r>
          <w:rPr>
            <w:webHidden/>
          </w:rPr>
          <w:instrText xml:space="preserve"> PAGEREF _Toc145089579 \h </w:instrText>
        </w:r>
        <w:r>
          <w:rPr>
            <w:webHidden/>
          </w:rPr>
        </w:r>
        <w:r>
          <w:rPr>
            <w:webHidden/>
          </w:rPr>
          <w:fldChar w:fldCharType="separate"/>
        </w:r>
        <w:r>
          <w:rPr>
            <w:webHidden/>
          </w:rPr>
          <w:t>59</w:t>
        </w:r>
        <w:r>
          <w:rPr>
            <w:webHidden/>
          </w:rPr>
          <w:fldChar w:fldCharType="end"/>
        </w:r>
      </w:hyperlink>
    </w:p>
    <w:p w14:paraId="6DF892CF" w14:textId="2CD047C5" w:rsidR="00171C04" w:rsidRDefault="00171C04">
      <w:pPr>
        <w:pStyle w:val="affff1"/>
        <w:rPr>
          <w:rFonts w:asciiTheme="minorHAnsi" w:eastAsiaTheme="minorEastAsia" w:hAnsiTheme="minorHAnsi" w:cstheme="minorBidi"/>
          <w:sz w:val="22"/>
          <w:szCs w:val="22"/>
        </w:rPr>
      </w:pPr>
      <w:hyperlink w:anchor="_Toc145089580" w:history="1">
        <w:r w:rsidRPr="00A52E15">
          <w:rPr>
            <w:rStyle w:val="ae"/>
          </w:rPr>
          <w:t>Рисунок </w:t>
        </w:r>
        <w:r>
          <w:rPr>
            <w:rFonts w:asciiTheme="minorHAnsi" w:eastAsiaTheme="minorEastAsia" w:hAnsiTheme="minorHAnsi" w:cstheme="minorBidi"/>
            <w:sz w:val="22"/>
            <w:szCs w:val="22"/>
          </w:rPr>
          <w:tab/>
        </w:r>
        <w:r w:rsidRPr="00A52E15">
          <w:rPr>
            <w:rStyle w:val="ae"/>
          </w:rPr>
          <w:t>19. Справочник «Бюджеты»</w:t>
        </w:r>
        <w:r>
          <w:rPr>
            <w:webHidden/>
          </w:rPr>
          <w:tab/>
        </w:r>
        <w:r>
          <w:rPr>
            <w:webHidden/>
          </w:rPr>
          <w:fldChar w:fldCharType="begin"/>
        </w:r>
        <w:r>
          <w:rPr>
            <w:webHidden/>
          </w:rPr>
          <w:instrText xml:space="preserve"> PAGEREF _Toc145089580 \h </w:instrText>
        </w:r>
        <w:r>
          <w:rPr>
            <w:webHidden/>
          </w:rPr>
        </w:r>
        <w:r>
          <w:rPr>
            <w:webHidden/>
          </w:rPr>
          <w:fldChar w:fldCharType="separate"/>
        </w:r>
        <w:r>
          <w:rPr>
            <w:webHidden/>
          </w:rPr>
          <w:t>60</w:t>
        </w:r>
        <w:r>
          <w:rPr>
            <w:webHidden/>
          </w:rPr>
          <w:fldChar w:fldCharType="end"/>
        </w:r>
      </w:hyperlink>
    </w:p>
    <w:p w14:paraId="7424F147" w14:textId="2455F8B9" w:rsidR="00171C04" w:rsidRDefault="00171C04">
      <w:pPr>
        <w:pStyle w:val="affff1"/>
        <w:rPr>
          <w:rFonts w:asciiTheme="minorHAnsi" w:eastAsiaTheme="minorEastAsia" w:hAnsiTheme="minorHAnsi" w:cstheme="minorBidi"/>
          <w:sz w:val="22"/>
          <w:szCs w:val="22"/>
        </w:rPr>
      </w:pPr>
      <w:hyperlink w:anchor="_Toc145089581" w:history="1">
        <w:r w:rsidRPr="00A52E15">
          <w:rPr>
            <w:rStyle w:val="ae"/>
          </w:rPr>
          <w:t>Рисунок </w:t>
        </w:r>
        <w:r>
          <w:rPr>
            <w:rFonts w:asciiTheme="minorHAnsi" w:eastAsiaTheme="minorEastAsia" w:hAnsiTheme="minorHAnsi" w:cstheme="minorBidi"/>
            <w:sz w:val="22"/>
            <w:szCs w:val="22"/>
          </w:rPr>
          <w:tab/>
        </w:r>
        <w:r w:rsidRPr="00A52E15">
          <w:rPr>
            <w:rStyle w:val="ae"/>
          </w:rPr>
          <w:t>20. Справочник «Календарь»</w:t>
        </w:r>
        <w:r>
          <w:rPr>
            <w:webHidden/>
          </w:rPr>
          <w:tab/>
        </w:r>
        <w:r>
          <w:rPr>
            <w:webHidden/>
          </w:rPr>
          <w:fldChar w:fldCharType="begin"/>
        </w:r>
        <w:r>
          <w:rPr>
            <w:webHidden/>
          </w:rPr>
          <w:instrText xml:space="preserve"> PAGEREF _Toc145089581 \h </w:instrText>
        </w:r>
        <w:r>
          <w:rPr>
            <w:webHidden/>
          </w:rPr>
        </w:r>
        <w:r>
          <w:rPr>
            <w:webHidden/>
          </w:rPr>
          <w:fldChar w:fldCharType="separate"/>
        </w:r>
        <w:r>
          <w:rPr>
            <w:webHidden/>
          </w:rPr>
          <w:t>60</w:t>
        </w:r>
        <w:r>
          <w:rPr>
            <w:webHidden/>
          </w:rPr>
          <w:fldChar w:fldCharType="end"/>
        </w:r>
      </w:hyperlink>
    </w:p>
    <w:p w14:paraId="48492827" w14:textId="14668A2E" w:rsidR="00171C04" w:rsidRDefault="00171C04">
      <w:pPr>
        <w:pStyle w:val="affff1"/>
        <w:rPr>
          <w:rFonts w:asciiTheme="minorHAnsi" w:eastAsiaTheme="minorEastAsia" w:hAnsiTheme="minorHAnsi" w:cstheme="minorBidi"/>
          <w:sz w:val="22"/>
          <w:szCs w:val="22"/>
        </w:rPr>
      </w:pPr>
      <w:hyperlink w:anchor="_Toc145089582" w:history="1">
        <w:r w:rsidRPr="00A52E15">
          <w:rPr>
            <w:rStyle w:val="ae"/>
          </w:rPr>
          <w:t>Рисунок </w:t>
        </w:r>
        <w:r>
          <w:rPr>
            <w:rFonts w:asciiTheme="minorHAnsi" w:eastAsiaTheme="minorEastAsia" w:hAnsiTheme="minorHAnsi" w:cstheme="minorBidi"/>
            <w:sz w:val="22"/>
            <w:szCs w:val="22"/>
          </w:rPr>
          <w:tab/>
        </w:r>
        <w:r w:rsidRPr="00A52E15">
          <w:rPr>
            <w:rStyle w:val="ae"/>
          </w:rPr>
          <w:t>21. Справочник «КБК. Доходы»</w:t>
        </w:r>
        <w:r>
          <w:rPr>
            <w:webHidden/>
          </w:rPr>
          <w:tab/>
        </w:r>
        <w:r>
          <w:rPr>
            <w:webHidden/>
          </w:rPr>
          <w:fldChar w:fldCharType="begin"/>
        </w:r>
        <w:r>
          <w:rPr>
            <w:webHidden/>
          </w:rPr>
          <w:instrText xml:space="preserve"> PAGEREF _Toc145089582 \h </w:instrText>
        </w:r>
        <w:r>
          <w:rPr>
            <w:webHidden/>
          </w:rPr>
        </w:r>
        <w:r>
          <w:rPr>
            <w:webHidden/>
          </w:rPr>
          <w:fldChar w:fldCharType="separate"/>
        </w:r>
        <w:r>
          <w:rPr>
            <w:webHidden/>
          </w:rPr>
          <w:t>61</w:t>
        </w:r>
        <w:r>
          <w:rPr>
            <w:webHidden/>
          </w:rPr>
          <w:fldChar w:fldCharType="end"/>
        </w:r>
      </w:hyperlink>
    </w:p>
    <w:p w14:paraId="399647A5" w14:textId="0992B153" w:rsidR="00171C04" w:rsidRDefault="00171C04">
      <w:pPr>
        <w:pStyle w:val="affff1"/>
        <w:rPr>
          <w:rFonts w:asciiTheme="minorHAnsi" w:eastAsiaTheme="minorEastAsia" w:hAnsiTheme="minorHAnsi" w:cstheme="minorBidi"/>
          <w:sz w:val="22"/>
          <w:szCs w:val="22"/>
        </w:rPr>
      </w:pPr>
      <w:hyperlink w:anchor="_Toc145089583" w:history="1">
        <w:r w:rsidRPr="00A52E15">
          <w:rPr>
            <w:rStyle w:val="ae"/>
          </w:rPr>
          <w:t>Рисунок </w:t>
        </w:r>
        <w:r>
          <w:rPr>
            <w:rFonts w:asciiTheme="minorHAnsi" w:eastAsiaTheme="minorEastAsia" w:hAnsiTheme="minorHAnsi" w:cstheme="minorBidi"/>
            <w:sz w:val="22"/>
            <w:szCs w:val="22"/>
          </w:rPr>
          <w:tab/>
        </w:r>
        <w:r w:rsidRPr="00A52E15">
          <w:rPr>
            <w:rStyle w:val="ae"/>
          </w:rPr>
          <w:t>22. Справочник «Книга регистрации казначейских счетов»</w:t>
        </w:r>
        <w:r>
          <w:rPr>
            <w:webHidden/>
          </w:rPr>
          <w:tab/>
        </w:r>
        <w:r>
          <w:rPr>
            <w:webHidden/>
          </w:rPr>
          <w:fldChar w:fldCharType="begin"/>
        </w:r>
        <w:r>
          <w:rPr>
            <w:webHidden/>
          </w:rPr>
          <w:instrText xml:space="preserve"> PAGEREF _Toc145089583 \h </w:instrText>
        </w:r>
        <w:r>
          <w:rPr>
            <w:webHidden/>
          </w:rPr>
        </w:r>
        <w:r>
          <w:rPr>
            <w:webHidden/>
          </w:rPr>
          <w:fldChar w:fldCharType="separate"/>
        </w:r>
        <w:r>
          <w:rPr>
            <w:webHidden/>
          </w:rPr>
          <w:t>62</w:t>
        </w:r>
        <w:r>
          <w:rPr>
            <w:webHidden/>
          </w:rPr>
          <w:fldChar w:fldCharType="end"/>
        </w:r>
      </w:hyperlink>
    </w:p>
    <w:p w14:paraId="554758DC" w14:textId="5773F5B0" w:rsidR="00171C04" w:rsidRDefault="00171C04">
      <w:pPr>
        <w:pStyle w:val="affff1"/>
        <w:rPr>
          <w:rFonts w:asciiTheme="minorHAnsi" w:eastAsiaTheme="minorEastAsia" w:hAnsiTheme="minorHAnsi" w:cstheme="minorBidi"/>
          <w:sz w:val="22"/>
          <w:szCs w:val="22"/>
        </w:rPr>
      </w:pPr>
      <w:hyperlink w:anchor="_Toc145089584" w:history="1">
        <w:r w:rsidRPr="00A52E15">
          <w:rPr>
            <w:rStyle w:val="ae"/>
          </w:rPr>
          <w:t>Рисунок </w:t>
        </w:r>
        <w:r>
          <w:rPr>
            <w:rFonts w:asciiTheme="minorHAnsi" w:eastAsiaTheme="minorEastAsia" w:hAnsiTheme="minorHAnsi" w:cstheme="minorBidi"/>
            <w:sz w:val="22"/>
            <w:szCs w:val="22"/>
          </w:rPr>
          <w:tab/>
        </w:r>
        <w:r w:rsidRPr="00A52E15">
          <w:rPr>
            <w:rStyle w:val="ae"/>
          </w:rPr>
          <w:t>23. Справочник «Книга регистрации лицевых счетов»</w:t>
        </w:r>
        <w:r>
          <w:rPr>
            <w:webHidden/>
          </w:rPr>
          <w:tab/>
        </w:r>
        <w:r>
          <w:rPr>
            <w:webHidden/>
          </w:rPr>
          <w:fldChar w:fldCharType="begin"/>
        </w:r>
        <w:r>
          <w:rPr>
            <w:webHidden/>
          </w:rPr>
          <w:instrText xml:space="preserve"> PAGEREF _Toc145089584 \h </w:instrText>
        </w:r>
        <w:r>
          <w:rPr>
            <w:webHidden/>
          </w:rPr>
        </w:r>
        <w:r>
          <w:rPr>
            <w:webHidden/>
          </w:rPr>
          <w:fldChar w:fldCharType="separate"/>
        </w:r>
        <w:r>
          <w:rPr>
            <w:webHidden/>
          </w:rPr>
          <w:t>63</w:t>
        </w:r>
        <w:r>
          <w:rPr>
            <w:webHidden/>
          </w:rPr>
          <w:fldChar w:fldCharType="end"/>
        </w:r>
      </w:hyperlink>
    </w:p>
    <w:p w14:paraId="2D28DA8C" w14:textId="2824705B" w:rsidR="00171C04" w:rsidRDefault="00171C04">
      <w:pPr>
        <w:pStyle w:val="affff1"/>
        <w:rPr>
          <w:rFonts w:asciiTheme="minorHAnsi" w:eastAsiaTheme="minorEastAsia" w:hAnsiTheme="minorHAnsi" w:cstheme="minorBidi"/>
          <w:sz w:val="22"/>
          <w:szCs w:val="22"/>
        </w:rPr>
      </w:pPr>
      <w:hyperlink w:anchor="_Toc145089585" w:history="1">
        <w:r w:rsidRPr="00A52E15">
          <w:rPr>
            <w:rStyle w:val="ae"/>
          </w:rPr>
          <w:t>Рисунок </w:t>
        </w:r>
        <w:r>
          <w:rPr>
            <w:rFonts w:asciiTheme="minorHAnsi" w:eastAsiaTheme="minorEastAsia" w:hAnsiTheme="minorHAnsi" w:cstheme="minorBidi"/>
            <w:sz w:val="22"/>
            <w:szCs w:val="22"/>
          </w:rPr>
          <w:tab/>
        </w:r>
        <w:r w:rsidRPr="00A52E15">
          <w:rPr>
            <w:rStyle w:val="ae"/>
          </w:rPr>
          <w:t>24. Справочник «Объекты капитального вложения (ОКВ)»</w:t>
        </w:r>
        <w:r>
          <w:rPr>
            <w:webHidden/>
          </w:rPr>
          <w:tab/>
        </w:r>
        <w:r>
          <w:rPr>
            <w:webHidden/>
          </w:rPr>
          <w:fldChar w:fldCharType="begin"/>
        </w:r>
        <w:r>
          <w:rPr>
            <w:webHidden/>
          </w:rPr>
          <w:instrText xml:space="preserve"> PAGEREF _Toc145089585 \h </w:instrText>
        </w:r>
        <w:r>
          <w:rPr>
            <w:webHidden/>
          </w:rPr>
        </w:r>
        <w:r>
          <w:rPr>
            <w:webHidden/>
          </w:rPr>
          <w:fldChar w:fldCharType="separate"/>
        </w:r>
        <w:r>
          <w:rPr>
            <w:webHidden/>
          </w:rPr>
          <w:t>64</w:t>
        </w:r>
        <w:r>
          <w:rPr>
            <w:webHidden/>
          </w:rPr>
          <w:fldChar w:fldCharType="end"/>
        </w:r>
      </w:hyperlink>
    </w:p>
    <w:p w14:paraId="1354F28C" w14:textId="4705A0A1" w:rsidR="00171C04" w:rsidRDefault="00171C04">
      <w:pPr>
        <w:pStyle w:val="affff1"/>
        <w:rPr>
          <w:rFonts w:asciiTheme="minorHAnsi" w:eastAsiaTheme="minorEastAsia" w:hAnsiTheme="minorHAnsi" w:cstheme="minorBidi"/>
          <w:sz w:val="22"/>
          <w:szCs w:val="22"/>
        </w:rPr>
      </w:pPr>
      <w:hyperlink w:anchor="_Toc145089586" w:history="1">
        <w:r w:rsidRPr="00A52E15">
          <w:rPr>
            <w:rStyle w:val="ae"/>
          </w:rPr>
          <w:t>Рисунок </w:t>
        </w:r>
        <w:r>
          <w:rPr>
            <w:rFonts w:asciiTheme="minorHAnsi" w:eastAsiaTheme="minorEastAsia" w:hAnsiTheme="minorHAnsi" w:cstheme="minorBidi"/>
            <w:sz w:val="22"/>
            <w:szCs w:val="22"/>
          </w:rPr>
          <w:tab/>
        </w:r>
        <w:r w:rsidRPr="00A52E15">
          <w:rPr>
            <w:rStyle w:val="ae"/>
          </w:rPr>
          <w:t>25. Справочник «ОКТМО»</w:t>
        </w:r>
        <w:r>
          <w:rPr>
            <w:webHidden/>
          </w:rPr>
          <w:tab/>
        </w:r>
        <w:r>
          <w:rPr>
            <w:webHidden/>
          </w:rPr>
          <w:fldChar w:fldCharType="begin"/>
        </w:r>
        <w:r>
          <w:rPr>
            <w:webHidden/>
          </w:rPr>
          <w:instrText xml:space="preserve"> PAGEREF _Toc145089586 \h </w:instrText>
        </w:r>
        <w:r>
          <w:rPr>
            <w:webHidden/>
          </w:rPr>
        </w:r>
        <w:r>
          <w:rPr>
            <w:webHidden/>
          </w:rPr>
          <w:fldChar w:fldCharType="separate"/>
        </w:r>
        <w:r>
          <w:rPr>
            <w:webHidden/>
          </w:rPr>
          <w:t>65</w:t>
        </w:r>
        <w:r>
          <w:rPr>
            <w:webHidden/>
          </w:rPr>
          <w:fldChar w:fldCharType="end"/>
        </w:r>
      </w:hyperlink>
    </w:p>
    <w:p w14:paraId="3CE9957D" w14:textId="7A6FBAAA" w:rsidR="00171C04" w:rsidRDefault="00171C04">
      <w:pPr>
        <w:pStyle w:val="affff1"/>
        <w:rPr>
          <w:rFonts w:asciiTheme="minorHAnsi" w:eastAsiaTheme="minorEastAsia" w:hAnsiTheme="minorHAnsi" w:cstheme="minorBidi"/>
          <w:sz w:val="22"/>
          <w:szCs w:val="22"/>
        </w:rPr>
      </w:pPr>
      <w:hyperlink w:anchor="_Toc145089587" w:history="1">
        <w:r w:rsidRPr="00A52E15">
          <w:rPr>
            <w:rStyle w:val="ae"/>
          </w:rPr>
          <w:t>Рисунок </w:t>
        </w:r>
        <w:r>
          <w:rPr>
            <w:rFonts w:asciiTheme="minorHAnsi" w:eastAsiaTheme="minorEastAsia" w:hAnsiTheme="minorHAnsi" w:cstheme="minorBidi"/>
            <w:sz w:val="22"/>
            <w:szCs w:val="22"/>
          </w:rPr>
          <w:tab/>
        </w:r>
        <w:r w:rsidRPr="00A52E15">
          <w:rPr>
            <w:rStyle w:val="ae"/>
          </w:rPr>
          <w:t>26. Справочник «Перечень КБК, допущенных к проведению операций по кассовым выплатам в период приостановления операций на лицевом счете»</w:t>
        </w:r>
        <w:r>
          <w:rPr>
            <w:webHidden/>
          </w:rPr>
          <w:tab/>
        </w:r>
        <w:r>
          <w:rPr>
            <w:webHidden/>
          </w:rPr>
          <w:fldChar w:fldCharType="begin"/>
        </w:r>
        <w:r>
          <w:rPr>
            <w:webHidden/>
          </w:rPr>
          <w:instrText xml:space="preserve"> PAGEREF _Toc145089587 \h </w:instrText>
        </w:r>
        <w:r>
          <w:rPr>
            <w:webHidden/>
          </w:rPr>
        </w:r>
        <w:r>
          <w:rPr>
            <w:webHidden/>
          </w:rPr>
          <w:fldChar w:fldCharType="separate"/>
        </w:r>
        <w:r>
          <w:rPr>
            <w:webHidden/>
          </w:rPr>
          <w:t>66</w:t>
        </w:r>
        <w:r>
          <w:rPr>
            <w:webHidden/>
          </w:rPr>
          <w:fldChar w:fldCharType="end"/>
        </w:r>
      </w:hyperlink>
    </w:p>
    <w:p w14:paraId="6818B1D4" w14:textId="38A39323" w:rsidR="00171C04" w:rsidRDefault="00171C04">
      <w:pPr>
        <w:pStyle w:val="affff1"/>
        <w:rPr>
          <w:rFonts w:asciiTheme="minorHAnsi" w:eastAsiaTheme="minorEastAsia" w:hAnsiTheme="minorHAnsi" w:cstheme="minorBidi"/>
          <w:sz w:val="22"/>
          <w:szCs w:val="22"/>
        </w:rPr>
      </w:pPr>
      <w:hyperlink w:anchor="_Toc145089588" w:history="1">
        <w:r w:rsidRPr="00A52E15">
          <w:rPr>
            <w:rStyle w:val="ae"/>
          </w:rPr>
          <w:t>Рисунок </w:t>
        </w:r>
        <w:r>
          <w:rPr>
            <w:rFonts w:asciiTheme="minorHAnsi" w:eastAsiaTheme="minorEastAsia" w:hAnsiTheme="minorHAnsi" w:cstheme="minorBidi"/>
            <w:sz w:val="22"/>
            <w:szCs w:val="22"/>
          </w:rPr>
          <w:tab/>
        </w:r>
        <w:r w:rsidRPr="00A52E15">
          <w:rPr>
            <w:rStyle w:val="ae"/>
          </w:rPr>
          <w:t>27. Справочник «Период действия ПОФР»</w:t>
        </w:r>
        <w:r>
          <w:rPr>
            <w:webHidden/>
          </w:rPr>
          <w:tab/>
        </w:r>
        <w:r>
          <w:rPr>
            <w:webHidden/>
          </w:rPr>
          <w:fldChar w:fldCharType="begin"/>
        </w:r>
        <w:r>
          <w:rPr>
            <w:webHidden/>
          </w:rPr>
          <w:instrText xml:space="preserve"> PAGEREF _Toc145089588 \h </w:instrText>
        </w:r>
        <w:r>
          <w:rPr>
            <w:webHidden/>
          </w:rPr>
        </w:r>
        <w:r>
          <w:rPr>
            <w:webHidden/>
          </w:rPr>
          <w:fldChar w:fldCharType="separate"/>
        </w:r>
        <w:r>
          <w:rPr>
            <w:webHidden/>
          </w:rPr>
          <w:t>66</w:t>
        </w:r>
        <w:r>
          <w:rPr>
            <w:webHidden/>
          </w:rPr>
          <w:fldChar w:fldCharType="end"/>
        </w:r>
      </w:hyperlink>
    </w:p>
    <w:p w14:paraId="166AEE8E" w14:textId="681418E6" w:rsidR="00171C04" w:rsidRDefault="00171C04">
      <w:pPr>
        <w:pStyle w:val="affff1"/>
        <w:rPr>
          <w:rFonts w:asciiTheme="minorHAnsi" w:eastAsiaTheme="minorEastAsia" w:hAnsiTheme="minorHAnsi" w:cstheme="minorBidi"/>
          <w:sz w:val="22"/>
          <w:szCs w:val="22"/>
        </w:rPr>
      </w:pPr>
      <w:hyperlink w:anchor="_Toc145089589" w:history="1">
        <w:r w:rsidRPr="00A52E15">
          <w:rPr>
            <w:rStyle w:val="ae"/>
          </w:rPr>
          <w:t>Рисунок </w:t>
        </w:r>
        <w:r>
          <w:rPr>
            <w:rFonts w:asciiTheme="minorHAnsi" w:eastAsiaTheme="minorEastAsia" w:hAnsiTheme="minorHAnsi" w:cstheme="minorBidi"/>
            <w:sz w:val="22"/>
            <w:szCs w:val="22"/>
          </w:rPr>
          <w:tab/>
        </w:r>
        <w:r w:rsidRPr="00A52E15">
          <w:rPr>
            <w:rStyle w:val="ae"/>
          </w:rPr>
          <w:t>28. Справочник «Разделы лицевого счета»</w:t>
        </w:r>
        <w:r>
          <w:rPr>
            <w:webHidden/>
          </w:rPr>
          <w:tab/>
        </w:r>
        <w:r>
          <w:rPr>
            <w:webHidden/>
          </w:rPr>
          <w:fldChar w:fldCharType="begin"/>
        </w:r>
        <w:r>
          <w:rPr>
            <w:webHidden/>
          </w:rPr>
          <w:instrText xml:space="preserve"> PAGEREF _Toc145089589 \h </w:instrText>
        </w:r>
        <w:r>
          <w:rPr>
            <w:webHidden/>
          </w:rPr>
        </w:r>
        <w:r>
          <w:rPr>
            <w:webHidden/>
          </w:rPr>
          <w:fldChar w:fldCharType="separate"/>
        </w:r>
        <w:r>
          <w:rPr>
            <w:webHidden/>
          </w:rPr>
          <w:t>67</w:t>
        </w:r>
        <w:r>
          <w:rPr>
            <w:webHidden/>
          </w:rPr>
          <w:fldChar w:fldCharType="end"/>
        </w:r>
      </w:hyperlink>
    </w:p>
    <w:p w14:paraId="1F4E7D94" w14:textId="17DAD8C4" w:rsidR="00171C04" w:rsidRDefault="00171C04">
      <w:pPr>
        <w:pStyle w:val="affff1"/>
        <w:rPr>
          <w:rFonts w:asciiTheme="minorHAnsi" w:eastAsiaTheme="minorEastAsia" w:hAnsiTheme="minorHAnsi" w:cstheme="minorBidi"/>
          <w:sz w:val="22"/>
          <w:szCs w:val="22"/>
        </w:rPr>
      </w:pPr>
      <w:hyperlink w:anchor="_Toc145089590" w:history="1">
        <w:r w:rsidRPr="00A52E15">
          <w:rPr>
            <w:rStyle w:val="ae"/>
          </w:rPr>
          <w:t>Рисунок </w:t>
        </w:r>
        <w:r>
          <w:rPr>
            <w:rFonts w:asciiTheme="minorHAnsi" w:eastAsiaTheme="minorEastAsia" w:hAnsiTheme="minorHAnsi" w:cstheme="minorBidi"/>
            <w:sz w:val="22"/>
            <w:szCs w:val="22"/>
          </w:rPr>
          <w:tab/>
        </w:r>
        <w:r w:rsidRPr="00A52E15">
          <w:rPr>
            <w:rStyle w:val="ae"/>
          </w:rPr>
          <w:t>29. Справочник «Реестр ИП и КФХ»</w:t>
        </w:r>
        <w:r>
          <w:rPr>
            <w:webHidden/>
          </w:rPr>
          <w:tab/>
        </w:r>
        <w:r>
          <w:rPr>
            <w:webHidden/>
          </w:rPr>
          <w:fldChar w:fldCharType="begin"/>
        </w:r>
        <w:r>
          <w:rPr>
            <w:webHidden/>
          </w:rPr>
          <w:instrText xml:space="preserve"> PAGEREF _Toc145089590 \h </w:instrText>
        </w:r>
        <w:r>
          <w:rPr>
            <w:webHidden/>
          </w:rPr>
        </w:r>
        <w:r>
          <w:rPr>
            <w:webHidden/>
          </w:rPr>
          <w:fldChar w:fldCharType="separate"/>
        </w:r>
        <w:r>
          <w:rPr>
            <w:webHidden/>
          </w:rPr>
          <w:t>68</w:t>
        </w:r>
        <w:r>
          <w:rPr>
            <w:webHidden/>
          </w:rPr>
          <w:fldChar w:fldCharType="end"/>
        </w:r>
      </w:hyperlink>
    </w:p>
    <w:p w14:paraId="21344EE4" w14:textId="3AFA8D7B" w:rsidR="00171C04" w:rsidRDefault="00171C04">
      <w:pPr>
        <w:pStyle w:val="affff1"/>
        <w:rPr>
          <w:rFonts w:asciiTheme="minorHAnsi" w:eastAsiaTheme="minorEastAsia" w:hAnsiTheme="minorHAnsi" w:cstheme="minorBidi"/>
          <w:sz w:val="22"/>
          <w:szCs w:val="22"/>
        </w:rPr>
      </w:pPr>
      <w:hyperlink w:anchor="_Toc145089591" w:history="1">
        <w:r w:rsidRPr="00A52E15">
          <w:rPr>
            <w:rStyle w:val="ae"/>
          </w:rPr>
          <w:t>Рисунок </w:t>
        </w:r>
        <w:r>
          <w:rPr>
            <w:rFonts w:asciiTheme="minorHAnsi" w:eastAsiaTheme="minorEastAsia" w:hAnsiTheme="minorHAnsi" w:cstheme="minorBidi"/>
            <w:sz w:val="22"/>
            <w:szCs w:val="22"/>
          </w:rPr>
          <w:tab/>
        </w:r>
        <w:r w:rsidRPr="00A52E15">
          <w:rPr>
            <w:rStyle w:val="ae"/>
          </w:rPr>
          <w:t>30. Справочник «Реестр приостанавливаемых операций»</w:t>
        </w:r>
        <w:r>
          <w:rPr>
            <w:webHidden/>
          </w:rPr>
          <w:tab/>
        </w:r>
        <w:r>
          <w:rPr>
            <w:webHidden/>
          </w:rPr>
          <w:fldChar w:fldCharType="begin"/>
        </w:r>
        <w:r>
          <w:rPr>
            <w:webHidden/>
          </w:rPr>
          <w:instrText xml:space="preserve"> PAGEREF _Toc145089591 \h </w:instrText>
        </w:r>
        <w:r>
          <w:rPr>
            <w:webHidden/>
          </w:rPr>
        </w:r>
        <w:r>
          <w:rPr>
            <w:webHidden/>
          </w:rPr>
          <w:fldChar w:fldCharType="separate"/>
        </w:r>
        <w:r>
          <w:rPr>
            <w:webHidden/>
          </w:rPr>
          <w:t>68</w:t>
        </w:r>
        <w:r>
          <w:rPr>
            <w:webHidden/>
          </w:rPr>
          <w:fldChar w:fldCharType="end"/>
        </w:r>
      </w:hyperlink>
    </w:p>
    <w:p w14:paraId="6EC3362D" w14:textId="0717137C" w:rsidR="00171C04" w:rsidRDefault="00171C04">
      <w:pPr>
        <w:pStyle w:val="affff1"/>
        <w:rPr>
          <w:rFonts w:asciiTheme="minorHAnsi" w:eastAsiaTheme="minorEastAsia" w:hAnsiTheme="minorHAnsi" w:cstheme="minorBidi"/>
          <w:sz w:val="22"/>
          <w:szCs w:val="22"/>
        </w:rPr>
      </w:pPr>
      <w:hyperlink w:anchor="_Toc145089592" w:history="1">
        <w:r w:rsidRPr="00A52E15">
          <w:rPr>
            <w:rStyle w:val="ae"/>
          </w:rPr>
          <w:t>Рисунок </w:t>
        </w:r>
        <w:r>
          <w:rPr>
            <w:rFonts w:asciiTheme="minorHAnsi" w:eastAsiaTheme="minorEastAsia" w:hAnsiTheme="minorHAnsi" w:cstheme="minorBidi"/>
            <w:sz w:val="22"/>
            <w:szCs w:val="22"/>
          </w:rPr>
          <w:tab/>
        </w:r>
        <w:r w:rsidRPr="00A52E15">
          <w:rPr>
            <w:rStyle w:val="ae"/>
          </w:rPr>
          <w:t>31. Справочник «Российские банки»</w:t>
        </w:r>
        <w:r>
          <w:rPr>
            <w:webHidden/>
          </w:rPr>
          <w:tab/>
        </w:r>
        <w:r>
          <w:rPr>
            <w:webHidden/>
          </w:rPr>
          <w:fldChar w:fldCharType="begin"/>
        </w:r>
        <w:r>
          <w:rPr>
            <w:webHidden/>
          </w:rPr>
          <w:instrText xml:space="preserve"> PAGEREF _Toc145089592 \h </w:instrText>
        </w:r>
        <w:r>
          <w:rPr>
            <w:webHidden/>
          </w:rPr>
        </w:r>
        <w:r>
          <w:rPr>
            <w:webHidden/>
          </w:rPr>
          <w:fldChar w:fldCharType="separate"/>
        </w:r>
        <w:r>
          <w:rPr>
            <w:webHidden/>
          </w:rPr>
          <w:t>69</w:t>
        </w:r>
        <w:r>
          <w:rPr>
            <w:webHidden/>
          </w:rPr>
          <w:fldChar w:fldCharType="end"/>
        </w:r>
      </w:hyperlink>
    </w:p>
    <w:p w14:paraId="520242C6" w14:textId="4FF07684" w:rsidR="00171C04" w:rsidRDefault="00171C04">
      <w:pPr>
        <w:pStyle w:val="affff1"/>
        <w:rPr>
          <w:rFonts w:asciiTheme="minorHAnsi" w:eastAsiaTheme="minorEastAsia" w:hAnsiTheme="minorHAnsi" w:cstheme="minorBidi"/>
          <w:sz w:val="22"/>
          <w:szCs w:val="22"/>
        </w:rPr>
      </w:pPr>
      <w:hyperlink w:anchor="_Toc145089593" w:history="1">
        <w:r w:rsidRPr="00A52E15">
          <w:rPr>
            <w:rStyle w:val="ae"/>
          </w:rPr>
          <w:t>Рисунок </w:t>
        </w:r>
        <w:r>
          <w:rPr>
            <w:rFonts w:asciiTheme="minorHAnsi" w:eastAsiaTheme="minorEastAsia" w:hAnsiTheme="minorHAnsi" w:cstheme="minorBidi"/>
            <w:sz w:val="22"/>
            <w:szCs w:val="22"/>
          </w:rPr>
          <w:tab/>
        </w:r>
        <w:r w:rsidRPr="00A52E15">
          <w:rPr>
            <w:rStyle w:val="ae"/>
          </w:rPr>
          <w:t>32. Справочник «Сводный реестр»</w:t>
        </w:r>
        <w:r>
          <w:rPr>
            <w:webHidden/>
          </w:rPr>
          <w:tab/>
        </w:r>
        <w:r>
          <w:rPr>
            <w:webHidden/>
          </w:rPr>
          <w:fldChar w:fldCharType="begin"/>
        </w:r>
        <w:r>
          <w:rPr>
            <w:webHidden/>
          </w:rPr>
          <w:instrText xml:space="preserve"> PAGEREF _Toc145089593 \h </w:instrText>
        </w:r>
        <w:r>
          <w:rPr>
            <w:webHidden/>
          </w:rPr>
        </w:r>
        <w:r>
          <w:rPr>
            <w:webHidden/>
          </w:rPr>
          <w:fldChar w:fldCharType="separate"/>
        </w:r>
        <w:r>
          <w:rPr>
            <w:webHidden/>
          </w:rPr>
          <w:t>70</w:t>
        </w:r>
        <w:r>
          <w:rPr>
            <w:webHidden/>
          </w:rPr>
          <w:fldChar w:fldCharType="end"/>
        </w:r>
      </w:hyperlink>
    </w:p>
    <w:p w14:paraId="3BC88B75" w14:textId="301469D8" w:rsidR="00171C04" w:rsidRDefault="00171C04">
      <w:pPr>
        <w:pStyle w:val="affff1"/>
        <w:rPr>
          <w:rFonts w:asciiTheme="minorHAnsi" w:eastAsiaTheme="minorEastAsia" w:hAnsiTheme="minorHAnsi" w:cstheme="minorBidi"/>
          <w:sz w:val="22"/>
          <w:szCs w:val="22"/>
        </w:rPr>
      </w:pPr>
      <w:hyperlink w:anchor="_Toc145089594" w:history="1">
        <w:r w:rsidRPr="00A52E15">
          <w:rPr>
            <w:rStyle w:val="ae"/>
          </w:rPr>
          <w:t>Рисунок </w:t>
        </w:r>
        <w:r>
          <w:rPr>
            <w:rFonts w:asciiTheme="minorHAnsi" w:eastAsiaTheme="minorEastAsia" w:hAnsiTheme="minorHAnsi" w:cstheme="minorBidi"/>
            <w:sz w:val="22"/>
            <w:szCs w:val="22"/>
          </w:rPr>
          <w:tab/>
        </w:r>
        <w:r w:rsidRPr="00A52E15">
          <w:rPr>
            <w:rStyle w:val="ae"/>
          </w:rPr>
          <w:t>33. Справочник «Символы кассовой отчетности»</w:t>
        </w:r>
        <w:r>
          <w:rPr>
            <w:webHidden/>
          </w:rPr>
          <w:tab/>
        </w:r>
        <w:r>
          <w:rPr>
            <w:webHidden/>
          </w:rPr>
          <w:fldChar w:fldCharType="begin"/>
        </w:r>
        <w:r>
          <w:rPr>
            <w:webHidden/>
          </w:rPr>
          <w:instrText xml:space="preserve"> PAGEREF _Toc145089594 \h </w:instrText>
        </w:r>
        <w:r>
          <w:rPr>
            <w:webHidden/>
          </w:rPr>
        </w:r>
        <w:r>
          <w:rPr>
            <w:webHidden/>
          </w:rPr>
          <w:fldChar w:fldCharType="separate"/>
        </w:r>
        <w:r>
          <w:rPr>
            <w:webHidden/>
          </w:rPr>
          <w:t>71</w:t>
        </w:r>
        <w:r>
          <w:rPr>
            <w:webHidden/>
          </w:rPr>
          <w:fldChar w:fldCharType="end"/>
        </w:r>
      </w:hyperlink>
    </w:p>
    <w:p w14:paraId="179AE611" w14:textId="6064204E" w:rsidR="00171C04" w:rsidRDefault="00171C04">
      <w:pPr>
        <w:pStyle w:val="affff1"/>
        <w:rPr>
          <w:rFonts w:asciiTheme="minorHAnsi" w:eastAsiaTheme="minorEastAsia" w:hAnsiTheme="minorHAnsi" w:cstheme="minorBidi"/>
          <w:sz w:val="22"/>
          <w:szCs w:val="22"/>
        </w:rPr>
      </w:pPr>
      <w:hyperlink w:anchor="_Toc145089595" w:history="1">
        <w:r w:rsidRPr="00A52E15">
          <w:rPr>
            <w:rStyle w:val="ae"/>
          </w:rPr>
          <w:t>Рисунок </w:t>
        </w:r>
        <w:r>
          <w:rPr>
            <w:rFonts w:asciiTheme="minorHAnsi" w:eastAsiaTheme="minorEastAsia" w:hAnsiTheme="minorHAnsi" w:cstheme="minorBidi"/>
            <w:sz w:val="22"/>
            <w:szCs w:val="22"/>
          </w:rPr>
          <w:tab/>
        </w:r>
        <w:r w:rsidRPr="00A52E15">
          <w:rPr>
            <w:rStyle w:val="ae"/>
          </w:rPr>
          <w:t>34. Справочник «Соответствие БС (40116) и СвР»</w:t>
        </w:r>
        <w:r>
          <w:rPr>
            <w:webHidden/>
          </w:rPr>
          <w:tab/>
        </w:r>
        <w:r>
          <w:rPr>
            <w:webHidden/>
          </w:rPr>
          <w:fldChar w:fldCharType="begin"/>
        </w:r>
        <w:r>
          <w:rPr>
            <w:webHidden/>
          </w:rPr>
          <w:instrText xml:space="preserve"> PAGEREF _Toc145089595 \h </w:instrText>
        </w:r>
        <w:r>
          <w:rPr>
            <w:webHidden/>
          </w:rPr>
        </w:r>
        <w:r>
          <w:rPr>
            <w:webHidden/>
          </w:rPr>
          <w:fldChar w:fldCharType="separate"/>
        </w:r>
        <w:r>
          <w:rPr>
            <w:webHidden/>
          </w:rPr>
          <w:t>72</w:t>
        </w:r>
        <w:r>
          <w:rPr>
            <w:webHidden/>
          </w:rPr>
          <w:fldChar w:fldCharType="end"/>
        </w:r>
      </w:hyperlink>
    </w:p>
    <w:p w14:paraId="2C78D67F" w14:textId="21C519BE" w:rsidR="00171C04" w:rsidRDefault="00171C04">
      <w:pPr>
        <w:pStyle w:val="affff1"/>
        <w:rPr>
          <w:rFonts w:asciiTheme="minorHAnsi" w:eastAsiaTheme="minorEastAsia" w:hAnsiTheme="minorHAnsi" w:cstheme="minorBidi"/>
          <w:sz w:val="22"/>
          <w:szCs w:val="22"/>
        </w:rPr>
      </w:pPr>
      <w:hyperlink w:anchor="_Toc145089596" w:history="1">
        <w:r w:rsidRPr="00A52E15">
          <w:rPr>
            <w:rStyle w:val="ae"/>
          </w:rPr>
          <w:t>Рисунок </w:t>
        </w:r>
        <w:r>
          <w:rPr>
            <w:rFonts w:asciiTheme="minorHAnsi" w:eastAsiaTheme="minorEastAsia" w:hAnsiTheme="minorHAnsi" w:cstheme="minorBidi"/>
            <w:sz w:val="22"/>
            <w:szCs w:val="22"/>
          </w:rPr>
          <w:tab/>
        </w:r>
        <w:r w:rsidRPr="00A52E15">
          <w:rPr>
            <w:rStyle w:val="ae"/>
          </w:rPr>
          <w:t>35. Справочник «Соответствие типов БС и ЛС»</w:t>
        </w:r>
        <w:r>
          <w:rPr>
            <w:webHidden/>
          </w:rPr>
          <w:tab/>
        </w:r>
        <w:r>
          <w:rPr>
            <w:webHidden/>
          </w:rPr>
          <w:fldChar w:fldCharType="begin"/>
        </w:r>
        <w:r>
          <w:rPr>
            <w:webHidden/>
          </w:rPr>
          <w:instrText xml:space="preserve"> PAGEREF _Toc145089596 \h </w:instrText>
        </w:r>
        <w:r>
          <w:rPr>
            <w:webHidden/>
          </w:rPr>
        </w:r>
        <w:r>
          <w:rPr>
            <w:webHidden/>
          </w:rPr>
          <w:fldChar w:fldCharType="separate"/>
        </w:r>
        <w:r>
          <w:rPr>
            <w:webHidden/>
          </w:rPr>
          <w:t>72</w:t>
        </w:r>
        <w:r>
          <w:rPr>
            <w:webHidden/>
          </w:rPr>
          <w:fldChar w:fldCharType="end"/>
        </w:r>
      </w:hyperlink>
    </w:p>
    <w:p w14:paraId="32C98215" w14:textId="096E9734" w:rsidR="00171C04" w:rsidRDefault="00171C04">
      <w:pPr>
        <w:pStyle w:val="affff1"/>
        <w:rPr>
          <w:rFonts w:asciiTheme="minorHAnsi" w:eastAsiaTheme="minorEastAsia" w:hAnsiTheme="minorHAnsi" w:cstheme="minorBidi"/>
          <w:sz w:val="22"/>
          <w:szCs w:val="22"/>
        </w:rPr>
      </w:pPr>
      <w:hyperlink w:anchor="_Toc145089597" w:history="1">
        <w:r w:rsidRPr="00A52E15">
          <w:rPr>
            <w:rStyle w:val="ae"/>
          </w:rPr>
          <w:t>Рисунок </w:t>
        </w:r>
        <w:r>
          <w:rPr>
            <w:rFonts w:asciiTheme="minorHAnsi" w:eastAsiaTheme="minorEastAsia" w:hAnsiTheme="minorHAnsi" w:cstheme="minorBidi"/>
            <w:sz w:val="22"/>
            <w:szCs w:val="22"/>
          </w:rPr>
          <w:tab/>
        </w:r>
        <w:r w:rsidRPr="00A52E15">
          <w:rPr>
            <w:rStyle w:val="ae"/>
          </w:rPr>
          <w:t>36. Справочник «Соответствие центров специализации и расчетных центров»</w:t>
        </w:r>
        <w:r>
          <w:rPr>
            <w:webHidden/>
          </w:rPr>
          <w:tab/>
        </w:r>
        <w:r>
          <w:rPr>
            <w:webHidden/>
          </w:rPr>
          <w:fldChar w:fldCharType="begin"/>
        </w:r>
        <w:r>
          <w:rPr>
            <w:webHidden/>
          </w:rPr>
          <w:instrText xml:space="preserve"> PAGEREF _Toc145089597 \h </w:instrText>
        </w:r>
        <w:r>
          <w:rPr>
            <w:webHidden/>
          </w:rPr>
        </w:r>
        <w:r>
          <w:rPr>
            <w:webHidden/>
          </w:rPr>
          <w:fldChar w:fldCharType="separate"/>
        </w:r>
        <w:r>
          <w:rPr>
            <w:webHidden/>
          </w:rPr>
          <w:t>73</w:t>
        </w:r>
        <w:r>
          <w:rPr>
            <w:webHidden/>
          </w:rPr>
          <w:fldChar w:fldCharType="end"/>
        </w:r>
      </w:hyperlink>
    </w:p>
    <w:p w14:paraId="77901F17" w14:textId="0B398BCF" w:rsidR="00171C04" w:rsidRDefault="00171C04">
      <w:pPr>
        <w:pStyle w:val="affff1"/>
        <w:rPr>
          <w:rFonts w:asciiTheme="minorHAnsi" w:eastAsiaTheme="minorEastAsia" w:hAnsiTheme="minorHAnsi" w:cstheme="minorBidi"/>
          <w:sz w:val="22"/>
          <w:szCs w:val="22"/>
        </w:rPr>
      </w:pPr>
      <w:hyperlink w:anchor="_Toc145089598" w:history="1">
        <w:r w:rsidRPr="00A52E15">
          <w:rPr>
            <w:rStyle w:val="ae"/>
          </w:rPr>
          <w:t>Рисунок </w:t>
        </w:r>
        <w:r>
          <w:rPr>
            <w:rFonts w:asciiTheme="minorHAnsi" w:eastAsiaTheme="minorEastAsia" w:hAnsiTheme="minorHAnsi" w:cstheme="minorBidi"/>
            <w:sz w:val="22"/>
            <w:szCs w:val="22"/>
          </w:rPr>
          <w:tab/>
        </w:r>
        <w:r w:rsidRPr="00A52E15">
          <w:rPr>
            <w:rStyle w:val="ae"/>
          </w:rPr>
          <w:t>37. Справочник «Типы документов-оснований»</w:t>
        </w:r>
        <w:r>
          <w:rPr>
            <w:webHidden/>
          </w:rPr>
          <w:tab/>
        </w:r>
        <w:r>
          <w:rPr>
            <w:webHidden/>
          </w:rPr>
          <w:fldChar w:fldCharType="begin"/>
        </w:r>
        <w:r>
          <w:rPr>
            <w:webHidden/>
          </w:rPr>
          <w:instrText xml:space="preserve"> PAGEREF _Toc145089598 \h </w:instrText>
        </w:r>
        <w:r>
          <w:rPr>
            <w:webHidden/>
          </w:rPr>
        </w:r>
        <w:r>
          <w:rPr>
            <w:webHidden/>
          </w:rPr>
          <w:fldChar w:fldCharType="separate"/>
        </w:r>
        <w:r>
          <w:rPr>
            <w:webHidden/>
          </w:rPr>
          <w:t>74</w:t>
        </w:r>
        <w:r>
          <w:rPr>
            <w:webHidden/>
          </w:rPr>
          <w:fldChar w:fldCharType="end"/>
        </w:r>
      </w:hyperlink>
    </w:p>
    <w:p w14:paraId="6F05AFC9" w14:textId="5D590950" w:rsidR="00171C04" w:rsidRDefault="00171C04">
      <w:pPr>
        <w:pStyle w:val="affff1"/>
        <w:rPr>
          <w:rFonts w:asciiTheme="minorHAnsi" w:eastAsiaTheme="minorEastAsia" w:hAnsiTheme="minorHAnsi" w:cstheme="minorBidi"/>
          <w:sz w:val="22"/>
          <w:szCs w:val="22"/>
        </w:rPr>
      </w:pPr>
      <w:hyperlink w:anchor="_Toc145089599" w:history="1">
        <w:r w:rsidRPr="00A52E15">
          <w:rPr>
            <w:rStyle w:val="ae"/>
          </w:rPr>
          <w:t>Рисунок </w:t>
        </w:r>
        <w:r>
          <w:rPr>
            <w:rFonts w:asciiTheme="minorHAnsi" w:eastAsiaTheme="minorEastAsia" w:hAnsiTheme="minorHAnsi" w:cstheme="minorBidi"/>
            <w:sz w:val="22"/>
            <w:szCs w:val="22"/>
          </w:rPr>
          <w:tab/>
        </w:r>
        <w:r w:rsidRPr="00A52E15">
          <w:rPr>
            <w:rStyle w:val="ae"/>
          </w:rPr>
          <w:t>38. Справочник «ТОФК»</w:t>
        </w:r>
        <w:r>
          <w:rPr>
            <w:webHidden/>
          </w:rPr>
          <w:tab/>
        </w:r>
        <w:r>
          <w:rPr>
            <w:webHidden/>
          </w:rPr>
          <w:fldChar w:fldCharType="begin"/>
        </w:r>
        <w:r>
          <w:rPr>
            <w:webHidden/>
          </w:rPr>
          <w:instrText xml:space="preserve"> PAGEREF _Toc145089599 \h </w:instrText>
        </w:r>
        <w:r>
          <w:rPr>
            <w:webHidden/>
          </w:rPr>
        </w:r>
        <w:r>
          <w:rPr>
            <w:webHidden/>
          </w:rPr>
          <w:fldChar w:fldCharType="separate"/>
        </w:r>
        <w:r>
          <w:rPr>
            <w:webHidden/>
          </w:rPr>
          <w:t>74</w:t>
        </w:r>
        <w:r>
          <w:rPr>
            <w:webHidden/>
          </w:rPr>
          <w:fldChar w:fldCharType="end"/>
        </w:r>
      </w:hyperlink>
    </w:p>
    <w:p w14:paraId="4835AABB" w14:textId="06CA3CA1" w:rsidR="00171C04" w:rsidRDefault="00171C04">
      <w:pPr>
        <w:pStyle w:val="affff1"/>
        <w:rPr>
          <w:rFonts w:asciiTheme="minorHAnsi" w:eastAsiaTheme="minorEastAsia" w:hAnsiTheme="minorHAnsi" w:cstheme="minorBidi"/>
          <w:sz w:val="22"/>
          <w:szCs w:val="22"/>
        </w:rPr>
      </w:pPr>
      <w:hyperlink w:anchor="_Toc145089600" w:history="1">
        <w:r w:rsidRPr="00A52E15">
          <w:rPr>
            <w:rStyle w:val="ae"/>
          </w:rPr>
          <w:t>Рисунок </w:t>
        </w:r>
        <w:r>
          <w:rPr>
            <w:rFonts w:asciiTheme="minorHAnsi" w:eastAsiaTheme="minorEastAsia" w:hAnsiTheme="minorHAnsi" w:cstheme="minorBidi"/>
            <w:sz w:val="22"/>
            <w:szCs w:val="22"/>
          </w:rPr>
          <w:tab/>
        </w:r>
        <w:r w:rsidRPr="00A52E15">
          <w:rPr>
            <w:rStyle w:val="ae"/>
          </w:rPr>
          <w:t>39. Справочник «Виды средств»</w:t>
        </w:r>
        <w:r>
          <w:rPr>
            <w:webHidden/>
          </w:rPr>
          <w:tab/>
        </w:r>
        <w:r>
          <w:rPr>
            <w:webHidden/>
          </w:rPr>
          <w:fldChar w:fldCharType="begin"/>
        </w:r>
        <w:r>
          <w:rPr>
            <w:webHidden/>
          </w:rPr>
          <w:instrText xml:space="preserve"> PAGEREF _Toc145089600 \h </w:instrText>
        </w:r>
        <w:r>
          <w:rPr>
            <w:webHidden/>
          </w:rPr>
        </w:r>
        <w:r>
          <w:rPr>
            <w:webHidden/>
          </w:rPr>
          <w:fldChar w:fldCharType="separate"/>
        </w:r>
        <w:r>
          <w:rPr>
            <w:webHidden/>
          </w:rPr>
          <w:t>75</w:t>
        </w:r>
        <w:r>
          <w:rPr>
            <w:webHidden/>
          </w:rPr>
          <w:fldChar w:fldCharType="end"/>
        </w:r>
      </w:hyperlink>
    </w:p>
    <w:p w14:paraId="4DE39363" w14:textId="7F8EBEBE" w:rsidR="00171C04" w:rsidRDefault="00171C04">
      <w:pPr>
        <w:pStyle w:val="affff1"/>
        <w:rPr>
          <w:rFonts w:asciiTheme="minorHAnsi" w:eastAsiaTheme="minorEastAsia" w:hAnsiTheme="minorHAnsi" w:cstheme="minorBidi"/>
          <w:sz w:val="22"/>
          <w:szCs w:val="22"/>
        </w:rPr>
      </w:pPr>
      <w:hyperlink w:anchor="_Toc145089601" w:history="1">
        <w:r w:rsidRPr="00A52E15">
          <w:rPr>
            <w:rStyle w:val="ae"/>
          </w:rPr>
          <w:t>Рисунок </w:t>
        </w:r>
        <w:r>
          <w:rPr>
            <w:rFonts w:asciiTheme="minorHAnsi" w:eastAsiaTheme="minorEastAsia" w:hAnsiTheme="minorHAnsi" w:cstheme="minorBidi"/>
            <w:sz w:val="22"/>
            <w:szCs w:val="22"/>
          </w:rPr>
          <w:tab/>
        </w:r>
        <w:r w:rsidRPr="00A52E15">
          <w:rPr>
            <w:rStyle w:val="ae"/>
          </w:rPr>
          <w:t>40. Справочник «Группы причин отказов»</w:t>
        </w:r>
        <w:r>
          <w:rPr>
            <w:webHidden/>
          </w:rPr>
          <w:tab/>
        </w:r>
        <w:r>
          <w:rPr>
            <w:webHidden/>
          </w:rPr>
          <w:fldChar w:fldCharType="begin"/>
        </w:r>
        <w:r>
          <w:rPr>
            <w:webHidden/>
          </w:rPr>
          <w:instrText xml:space="preserve"> PAGEREF _Toc145089601 \h </w:instrText>
        </w:r>
        <w:r>
          <w:rPr>
            <w:webHidden/>
          </w:rPr>
        </w:r>
        <w:r>
          <w:rPr>
            <w:webHidden/>
          </w:rPr>
          <w:fldChar w:fldCharType="separate"/>
        </w:r>
        <w:r>
          <w:rPr>
            <w:webHidden/>
          </w:rPr>
          <w:t>76</w:t>
        </w:r>
        <w:r>
          <w:rPr>
            <w:webHidden/>
          </w:rPr>
          <w:fldChar w:fldCharType="end"/>
        </w:r>
      </w:hyperlink>
    </w:p>
    <w:p w14:paraId="2E9A136F" w14:textId="24A94388" w:rsidR="00171C04" w:rsidRDefault="00171C04">
      <w:pPr>
        <w:pStyle w:val="affff1"/>
        <w:rPr>
          <w:rFonts w:asciiTheme="minorHAnsi" w:eastAsiaTheme="minorEastAsia" w:hAnsiTheme="minorHAnsi" w:cstheme="minorBidi"/>
          <w:sz w:val="22"/>
          <w:szCs w:val="22"/>
        </w:rPr>
      </w:pPr>
      <w:hyperlink w:anchor="_Toc145089602" w:history="1">
        <w:r w:rsidRPr="00A52E15">
          <w:rPr>
            <w:rStyle w:val="ae"/>
          </w:rPr>
          <w:t>Рисунок </w:t>
        </w:r>
        <w:r>
          <w:rPr>
            <w:rFonts w:asciiTheme="minorHAnsi" w:eastAsiaTheme="minorEastAsia" w:hAnsiTheme="minorHAnsi" w:cstheme="minorBidi"/>
            <w:sz w:val="22"/>
            <w:szCs w:val="22"/>
          </w:rPr>
          <w:tab/>
        </w:r>
        <w:r w:rsidRPr="00A52E15">
          <w:rPr>
            <w:rStyle w:val="ae"/>
          </w:rPr>
          <w:t>41. Справочник «ИГК»</w:t>
        </w:r>
        <w:r>
          <w:rPr>
            <w:webHidden/>
          </w:rPr>
          <w:tab/>
        </w:r>
        <w:r>
          <w:rPr>
            <w:webHidden/>
          </w:rPr>
          <w:fldChar w:fldCharType="begin"/>
        </w:r>
        <w:r>
          <w:rPr>
            <w:webHidden/>
          </w:rPr>
          <w:instrText xml:space="preserve"> PAGEREF _Toc145089602 \h </w:instrText>
        </w:r>
        <w:r>
          <w:rPr>
            <w:webHidden/>
          </w:rPr>
        </w:r>
        <w:r>
          <w:rPr>
            <w:webHidden/>
          </w:rPr>
          <w:fldChar w:fldCharType="separate"/>
        </w:r>
        <w:r>
          <w:rPr>
            <w:webHidden/>
          </w:rPr>
          <w:t>76</w:t>
        </w:r>
        <w:r>
          <w:rPr>
            <w:webHidden/>
          </w:rPr>
          <w:fldChar w:fldCharType="end"/>
        </w:r>
      </w:hyperlink>
    </w:p>
    <w:p w14:paraId="67E85453" w14:textId="2BAC5A4F" w:rsidR="00171C04" w:rsidRDefault="00171C04">
      <w:pPr>
        <w:pStyle w:val="affff1"/>
        <w:rPr>
          <w:rFonts w:asciiTheme="minorHAnsi" w:eastAsiaTheme="minorEastAsia" w:hAnsiTheme="minorHAnsi" w:cstheme="minorBidi"/>
          <w:sz w:val="22"/>
          <w:szCs w:val="22"/>
        </w:rPr>
      </w:pPr>
      <w:hyperlink w:anchor="_Toc145089603" w:history="1">
        <w:r w:rsidRPr="00A52E15">
          <w:rPr>
            <w:rStyle w:val="ae"/>
          </w:rPr>
          <w:t>Рисунок </w:t>
        </w:r>
        <w:r>
          <w:rPr>
            <w:rFonts w:asciiTheme="minorHAnsi" w:eastAsiaTheme="minorEastAsia" w:hAnsiTheme="minorHAnsi" w:cstheme="minorBidi"/>
            <w:sz w:val="22"/>
            <w:szCs w:val="22"/>
          </w:rPr>
          <w:tab/>
        </w:r>
        <w:r w:rsidRPr="00A52E15">
          <w:rPr>
            <w:rStyle w:val="ae"/>
          </w:rPr>
          <w:t>42. Справочник «Критерии приостановления операций по ЛС»</w:t>
        </w:r>
        <w:r>
          <w:rPr>
            <w:webHidden/>
          </w:rPr>
          <w:tab/>
        </w:r>
        <w:r>
          <w:rPr>
            <w:webHidden/>
          </w:rPr>
          <w:fldChar w:fldCharType="begin"/>
        </w:r>
        <w:r>
          <w:rPr>
            <w:webHidden/>
          </w:rPr>
          <w:instrText xml:space="preserve"> PAGEREF _Toc145089603 \h </w:instrText>
        </w:r>
        <w:r>
          <w:rPr>
            <w:webHidden/>
          </w:rPr>
        </w:r>
        <w:r>
          <w:rPr>
            <w:webHidden/>
          </w:rPr>
          <w:fldChar w:fldCharType="separate"/>
        </w:r>
        <w:r>
          <w:rPr>
            <w:webHidden/>
          </w:rPr>
          <w:t>77</w:t>
        </w:r>
        <w:r>
          <w:rPr>
            <w:webHidden/>
          </w:rPr>
          <w:fldChar w:fldCharType="end"/>
        </w:r>
      </w:hyperlink>
    </w:p>
    <w:p w14:paraId="56F7ED89" w14:textId="4C6EC4C0" w:rsidR="00171C04" w:rsidRDefault="00171C04">
      <w:pPr>
        <w:pStyle w:val="affff1"/>
        <w:rPr>
          <w:rFonts w:asciiTheme="minorHAnsi" w:eastAsiaTheme="minorEastAsia" w:hAnsiTheme="minorHAnsi" w:cstheme="minorBidi"/>
          <w:sz w:val="22"/>
          <w:szCs w:val="22"/>
        </w:rPr>
      </w:pPr>
      <w:hyperlink w:anchor="_Toc145089604" w:history="1">
        <w:r w:rsidRPr="00A52E15">
          <w:rPr>
            <w:rStyle w:val="ae"/>
          </w:rPr>
          <w:t>Рисунок </w:t>
        </w:r>
        <w:r>
          <w:rPr>
            <w:rFonts w:asciiTheme="minorHAnsi" w:eastAsiaTheme="minorEastAsia" w:hAnsiTheme="minorHAnsi" w:cstheme="minorBidi"/>
            <w:sz w:val="22"/>
            <w:szCs w:val="22"/>
          </w:rPr>
          <w:tab/>
        </w:r>
        <w:r w:rsidRPr="00A52E15">
          <w:rPr>
            <w:rStyle w:val="ae"/>
          </w:rPr>
          <w:t>43. Справочник «Настройка запросов к ПУиО»</w:t>
        </w:r>
        <w:r>
          <w:rPr>
            <w:webHidden/>
          </w:rPr>
          <w:tab/>
        </w:r>
        <w:r>
          <w:rPr>
            <w:webHidden/>
          </w:rPr>
          <w:fldChar w:fldCharType="begin"/>
        </w:r>
        <w:r>
          <w:rPr>
            <w:webHidden/>
          </w:rPr>
          <w:instrText xml:space="preserve"> PAGEREF _Toc145089604 \h </w:instrText>
        </w:r>
        <w:r>
          <w:rPr>
            <w:webHidden/>
          </w:rPr>
        </w:r>
        <w:r>
          <w:rPr>
            <w:webHidden/>
          </w:rPr>
          <w:fldChar w:fldCharType="separate"/>
        </w:r>
        <w:r>
          <w:rPr>
            <w:webHidden/>
          </w:rPr>
          <w:t>78</w:t>
        </w:r>
        <w:r>
          <w:rPr>
            <w:webHidden/>
          </w:rPr>
          <w:fldChar w:fldCharType="end"/>
        </w:r>
      </w:hyperlink>
    </w:p>
    <w:p w14:paraId="00608481" w14:textId="081A0312" w:rsidR="00171C04" w:rsidRDefault="00171C04">
      <w:pPr>
        <w:pStyle w:val="affff1"/>
        <w:rPr>
          <w:rFonts w:asciiTheme="minorHAnsi" w:eastAsiaTheme="minorEastAsia" w:hAnsiTheme="minorHAnsi" w:cstheme="minorBidi"/>
          <w:sz w:val="22"/>
          <w:szCs w:val="22"/>
        </w:rPr>
      </w:pPr>
      <w:hyperlink w:anchor="_Toc145089605" w:history="1">
        <w:r w:rsidRPr="00A52E15">
          <w:rPr>
            <w:rStyle w:val="ae"/>
          </w:rPr>
          <w:t>Рисунок </w:t>
        </w:r>
        <w:r>
          <w:rPr>
            <w:rFonts w:asciiTheme="minorHAnsi" w:eastAsiaTheme="minorEastAsia" w:hAnsiTheme="minorHAnsi" w:cstheme="minorBidi"/>
            <w:sz w:val="22"/>
            <w:szCs w:val="22"/>
          </w:rPr>
          <w:tab/>
        </w:r>
        <w:r w:rsidRPr="00A52E15">
          <w:rPr>
            <w:rStyle w:val="ae"/>
          </w:rPr>
          <w:t>44. Справочник «Настройки доступа ТОФК по месту обращения»</w:t>
        </w:r>
        <w:r>
          <w:rPr>
            <w:webHidden/>
          </w:rPr>
          <w:tab/>
        </w:r>
        <w:r>
          <w:rPr>
            <w:webHidden/>
          </w:rPr>
          <w:fldChar w:fldCharType="begin"/>
        </w:r>
        <w:r>
          <w:rPr>
            <w:webHidden/>
          </w:rPr>
          <w:instrText xml:space="preserve"> PAGEREF _Toc145089605 \h </w:instrText>
        </w:r>
        <w:r>
          <w:rPr>
            <w:webHidden/>
          </w:rPr>
        </w:r>
        <w:r>
          <w:rPr>
            <w:webHidden/>
          </w:rPr>
          <w:fldChar w:fldCharType="separate"/>
        </w:r>
        <w:r>
          <w:rPr>
            <w:webHidden/>
          </w:rPr>
          <w:t>78</w:t>
        </w:r>
        <w:r>
          <w:rPr>
            <w:webHidden/>
          </w:rPr>
          <w:fldChar w:fldCharType="end"/>
        </w:r>
      </w:hyperlink>
    </w:p>
    <w:p w14:paraId="11C7F347" w14:textId="37CC9DBD" w:rsidR="00171C04" w:rsidRDefault="00171C04">
      <w:pPr>
        <w:pStyle w:val="affff1"/>
        <w:rPr>
          <w:rFonts w:asciiTheme="minorHAnsi" w:eastAsiaTheme="minorEastAsia" w:hAnsiTheme="minorHAnsi" w:cstheme="minorBidi"/>
          <w:sz w:val="22"/>
          <w:szCs w:val="22"/>
        </w:rPr>
      </w:pPr>
      <w:hyperlink w:anchor="_Toc145089606" w:history="1">
        <w:r w:rsidRPr="00A52E15">
          <w:rPr>
            <w:rStyle w:val="ae"/>
          </w:rPr>
          <w:t>Рисунок </w:t>
        </w:r>
        <w:r>
          <w:rPr>
            <w:rFonts w:asciiTheme="minorHAnsi" w:eastAsiaTheme="minorEastAsia" w:hAnsiTheme="minorHAnsi" w:cstheme="minorBidi"/>
            <w:sz w:val="22"/>
            <w:szCs w:val="22"/>
          </w:rPr>
          <w:tab/>
        </w:r>
        <w:r w:rsidRPr="00A52E15">
          <w:rPr>
            <w:rStyle w:val="ae"/>
          </w:rPr>
          <w:t>45. Справочник «Перечень актов ПФР»</w:t>
        </w:r>
        <w:r>
          <w:rPr>
            <w:webHidden/>
          </w:rPr>
          <w:tab/>
        </w:r>
        <w:r>
          <w:rPr>
            <w:webHidden/>
          </w:rPr>
          <w:fldChar w:fldCharType="begin"/>
        </w:r>
        <w:r>
          <w:rPr>
            <w:webHidden/>
          </w:rPr>
          <w:instrText xml:space="preserve"> PAGEREF _Toc145089606 \h </w:instrText>
        </w:r>
        <w:r>
          <w:rPr>
            <w:webHidden/>
          </w:rPr>
        </w:r>
        <w:r>
          <w:rPr>
            <w:webHidden/>
          </w:rPr>
          <w:fldChar w:fldCharType="separate"/>
        </w:r>
        <w:r>
          <w:rPr>
            <w:webHidden/>
          </w:rPr>
          <w:t>79</w:t>
        </w:r>
        <w:r>
          <w:rPr>
            <w:webHidden/>
          </w:rPr>
          <w:fldChar w:fldCharType="end"/>
        </w:r>
      </w:hyperlink>
    </w:p>
    <w:p w14:paraId="3ECC96ED" w14:textId="547025F5" w:rsidR="00171C04" w:rsidRDefault="00171C04">
      <w:pPr>
        <w:pStyle w:val="affff1"/>
        <w:rPr>
          <w:rFonts w:asciiTheme="minorHAnsi" w:eastAsiaTheme="minorEastAsia" w:hAnsiTheme="minorHAnsi" w:cstheme="minorBidi"/>
          <w:sz w:val="22"/>
          <w:szCs w:val="22"/>
        </w:rPr>
      </w:pPr>
      <w:hyperlink w:anchor="_Toc145089607" w:history="1">
        <w:r w:rsidRPr="00A52E15">
          <w:rPr>
            <w:rStyle w:val="ae"/>
          </w:rPr>
          <w:t>Рисунок </w:t>
        </w:r>
        <w:r>
          <w:rPr>
            <w:rFonts w:asciiTheme="minorHAnsi" w:eastAsiaTheme="minorEastAsia" w:hAnsiTheme="minorHAnsi" w:cstheme="minorBidi"/>
            <w:sz w:val="22"/>
            <w:szCs w:val="22"/>
          </w:rPr>
          <w:tab/>
        </w:r>
        <w:r w:rsidRPr="00A52E15">
          <w:rPr>
            <w:rStyle w:val="ae"/>
          </w:rPr>
          <w:t>46. Справочник «Перечень источников поступлений целевых средств»</w:t>
        </w:r>
        <w:r>
          <w:rPr>
            <w:webHidden/>
          </w:rPr>
          <w:tab/>
        </w:r>
        <w:r>
          <w:rPr>
            <w:webHidden/>
          </w:rPr>
          <w:fldChar w:fldCharType="begin"/>
        </w:r>
        <w:r>
          <w:rPr>
            <w:webHidden/>
          </w:rPr>
          <w:instrText xml:space="preserve"> PAGEREF _Toc145089607 \h </w:instrText>
        </w:r>
        <w:r>
          <w:rPr>
            <w:webHidden/>
          </w:rPr>
        </w:r>
        <w:r>
          <w:rPr>
            <w:webHidden/>
          </w:rPr>
          <w:fldChar w:fldCharType="separate"/>
        </w:r>
        <w:r>
          <w:rPr>
            <w:webHidden/>
          </w:rPr>
          <w:t>80</w:t>
        </w:r>
        <w:r>
          <w:rPr>
            <w:webHidden/>
          </w:rPr>
          <w:fldChar w:fldCharType="end"/>
        </w:r>
      </w:hyperlink>
    </w:p>
    <w:p w14:paraId="49C6E9C8" w14:textId="024FC624" w:rsidR="00171C04" w:rsidRDefault="00171C04">
      <w:pPr>
        <w:pStyle w:val="affff1"/>
        <w:rPr>
          <w:rFonts w:asciiTheme="minorHAnsi" w:eastAsiaTheme="minorEastAsia" w:hAnsiTheme="minorHAnsi" w:cstheme="minorBidi"/>
          <w:sz w:val="22"/>
          <w:szCs w:val="22"/>
        </w:rPr>
      </w:pPr>
      <w:hyperlink w:anchor="_Toc145089608" w:history="1">
        <w:r w:rsidRPr="00A52E15">
          <w:rPr>
            <w:rStyle w:val="ae"/>
          </w:rPr>
          <w:t>Рисунок </w:t>
        </w:r>
        <w:r>
          <w:rPr>
            <w:rFonts w:asciiTheme="minorHAnsi" w:eastAsiaTheme="minorEastAsia" w:hAnsiTheme="minorHAnsi" w:cstheme="minorBidi"/>
            <w:sz w:val="22"/>
            <w:szCs w:val="22"/>
          </w:rPr>
          <w:tab/>
        </w:r>
        <w:r w:rsidRPr="00A52E15">
          <w:rPr>
            <w:rStyle w:val="ae"/>
          </w:rPr>
          <w:t>47. Справочник «Перечень показателей состояния лицевого счета»</w:t>
        </w:r>
        <w:r>
          <w:rPr>
            <w:webHidden/>
          </w:rPr>
          <w:tab/>
        </w:r>
        <w:r>
          <w:rPr>
            <w:webHidden/>
          </w:rPr>
          <w:fldChar w:fldCharType="begin"/>
        </w:r>
        <w:r>
          <w:rPr>
            <w:webHidden/>
          </w:rPr>
          <w:instrText xml:space="preserve"> PAGEREF _Toc145089608 \h </w:instrText>
        </w:r>
        <w:r>
          <w:rPr>
            <w:webHidden/>
          </w:rPr>
        </w:r>
        <w:r>
          <w:rPr>
            <w:webHidden/>
          </w:rPr>
          <w:fldChar w:fldCharType="separate"/>
        </w:r>
        <w:r>
          <w:rPr>
            <w:webHidden/>
          </w:rPr>
          <w:t>80</w:t>
        </w:r>
        <w:r>
          <w:rPr>
            <w:webHidden/>
          </w:rPr>
          <w:fldChar w:fldCharType="end"/>
        </w:r>
      </w:hyperlink>
    </w:p>
    <w:p w14:paraId="6F0367FC" w14:textId="3B7065D8" w:rsidR="00171C04" w:rsidRDefault="00171C04">
      <w:pPr>
        <w:pStyle w:val="affff1"/>
        <w:rPr>
          <w:rFonts w:asciiTheme="minorHAnsi" w:eastAsiaTheme="minorEastAsia" w:hAnsiTheme="minorHAnsi" w:cstheme="minorBidi"/>
          <w:sz w:val="22"/>
          <w:szCs w:val="22"/>
        </w:rPr>
      </w:pPr>
      <w:hyperlink w:anchor="_Toc145089609" w:history="1">
        <w:r w:rsidRPr="00A52E15">
          <w:rPr>
            <w:rStyle w:val="ae"/>
          </w:rPr>
          <w:t>Рисунок </w:t>
        </w:r>
        <w:r>
          <w:rPr>
            <w:rFonts w:asciiTheme="minorHAnsi" w:eastAsiaTheme="minorEastAsia" w:hAnsiTheme="minorHAnsi" w:cstheme="minorBidi"/>
            <w:sz w:val="22"/>
            <w:szCs w:val="22"/>
          </w:rPr>
          <w:tab/>
        </w:r>
        <w:r w:rsidRPr="00A52E15">
          <w:rPr>
            <w:rStyle w:val="ae"/>
          </w:rPr>
          <w:t>48. Справочник «Показатели лицевого счета»</w:t>
        </w:r>
        <w:r>
          <w:rPr>
            <w:webHidden/>
          </w:rPr>
          <w:tab/>
        </w:r>
        <w:r>
          <w:rPr>
            <w:webHidden/>
          </w:rPr>
          <w:fldChar w:fldCharType="begin"/>
        </w:r>
        <w:r>
          <w:rPr>
            <w:webHidden/>
          </w:rPr>
          <w:instrText xml:space="preserve"> PAGEREF _Toc145089609 \h </w:instrText>
        </w:r>
        <w:r>
          <w:rPr>
            <w:webHidden/>
          </w:rPr>
        </w:r>
        <w:r>
          <w:rPr>
            <w:webHidden/>
          </w:rPr>
          <w:fldChar w:fldCharType="separate"/>
        </w:r>
        <w:r>
          <w:rPr>
            <w:webHidden/>
          </w:rPr>
          <w:t>81</w:t>
        </w:r>
        <w:r>
          <w:rPr>
            <w:webHidden/>
          </w:rPr>
          <w:fldChar w:fldCharType="end"/>
        </w:r>
      </w:hyperlink>
    </w:p>
    <w:p w14:paraId="70B90F94" w14:textId="6791847C" w:rsidR="00171C04" w:rsidRDefault="00171C04">
      <w:pPr>
        <w:pStyle w:val="affff1"/>
        <w:rPr>
          <w:rFonts w:asciiTheme="minorHAnsi" w:eastAsiaTheme="minorEastAsia" w:hAnsiTheme="minorHAnsi" w:cstheme="minorBidi"/>
          <w:sz w:val="22"/>
          <w:szCs w:val="22"/>
        </w:rPr>
      </w:pPr>
      <w:hyperlink w:anchor="_Toc145089610" w:history="1">
        <w:r w:rsidRPr="00A52E15">
          <w:rPr>
            <w:rStyle w:val="ae"/>
          </w:rPr>
          <w:t>Рисунок </w:t>
        </w:r>
        <w:r>
          <w:rPr>
            <w:rFonts w:asciiTheme="minorHAnsi" w:eastAsiaTheme="minorEastAsia" w:hAnsiTheme="minorHAnsi" w:cstheme="minorBidi"/>
            <w:sz w:val="22"/>
            <w:szCs w:val="22"/>
          </w:rPr>
          <w:tab/>
        </w:r>
        <w:r w:rsidRPr="00A52E15">
          <w:rPr>
            <w:rStyle w:val="ae"/>
          </w:rPr>
          <w:t>49. Справочник «Показатели состояния лицевого счета»</w:t>
        </w:r>
        <w:r>
          <w:rPr>
            <w:webHidden/>
          </w:rPr>
          <w:tab/>
        </w:r>
        <w:r>
          <w:rPr>
            <w:webHidden/>
          </w:rPr>
          <w:fldChar w:fldCharType="begin"/>
        </w:r>
        <w:r>
          <w:rPr>
            <w:webHidden/>
          </w:rPr>
          <w:instrText xml:space="preserve"> PAGEREF _Toc145089610 \h </w:instrText>
        </w:r>
        <w:r>
          <w:rPr>
            <w:webHidden/>
          </w:rPr>
        </w:r>
        <w:r>
          <w:rPr>
            <w:webHidden/>
          </w:rPr>
          <w:fldChar w:fldCharType="separate"/>
        </w:r>
        <w:r>
          <w:rPr>
            <w:webHidden/>
          </w:rPr>
          <w:t>81</w:t>
        </w:r>
        <w:r>
          <w:rPr>
            <w:webHidden/>
          </w:rPr>
          <w:fldChar w:fldCharType="end"/>
        </w:r>
      </w:hyperlink>
    </w:p>
    <w:p w14:paraId="0697834D" w14:textId="1C8A90DE" w:rsidR="00171C04" w:rsidRDefault="00171C04">
      <w:pPr>
        <w:pStyle w:val="affff1"/>
        <w:rPr>
          <w:rFonts w:asciiTheme="minorHAnsi" w:eastAsiaTheme="minorEastAsia" w:hAnsiTheme="minorHAnsi" w:cstheme="minorBidi"/>
          <w:sz w:val="22"/>
          <w:szCs w:val="22"/>
        </w:rPr>
      </w:pPr>
      <w:hyperlink w:anchor="_Toc145089611" w:history="1">
        <w:r w:rsidRPr="00A52E15">
          <w:rPr>
            <w:rStyle w:val="ae"/>
          </w:rPr>
          <w:t>Рисунок </w:t>
        </w:r>
        <w:r>
          <w:rPr>
            <w:rFonts w:asciiTheme="minorHAnsi" w:eastAsiaTheme="minorEastAsia" w:hAnsiTheme="minorHAnsi" w:cstheme="minorBidi"/>
            <w:sz w:val="22"/>
            <w:szCs w:val="22"/>
          </w:rPr>
          <w:tab/>
        </w:r>
        <w:r w:rsidRPr="00A52E15">
          <w:rPr>
            <w:rStyle w:val="ae"/>
          </w:rPr>
          <w:t>50. Справочник «Почтовые уведомления»</w:t>
        </w:r>
        <w:r>
          <w:rPr>
            <w:webHidden/>
          </w:rPr>
          <w:tab/>
        </w:r>
        <w:r>
          <w:rPr>
            <w:webHidden/>
          </w:rPr>
          <w:fldChar w:fldCharType="begin"/>
        </w:r>
        <w:r>
          <w:rPr>
            <w:webHidden/>
          </w:rPr>
          <w:instrText xml:space="preserve"> PAGEREF _Toc145089611 \h </w:instrText>
        </w:r>
        <w:r>
          <w:rPr>
            <w:webHidden/>
          </w:rPr>
        </w:r>
        <w:r>
          <w:rPr>
            <w:webHidden/>
          </w:rPr>
          <w:fldChar w:fldCharType="separate"/>
        </w:r>
        <w:r>
          <w:rPr>
            <w:webHidden/>
          </w:rPr>
          <w:t>82</w:t>
        </w:r>
        <w:r>
          <w:rPr>
            <w:webHidden/>
          </w:rPr>
          <w:fldChar w:fldCharType="end"/>
        </w:r>
      </w:hyperlink>
    </w:p>
    <w:p w14:paraId="7D94CF0D" w14:textId="3342D8BB" w:rsidR="00171C04" w:rsidRDefault="00171C04">
      <w:pPr>
        <w:pStyle w:val="affff1"/>
        <w:rPr>
          <w:rFonts w:asciiTheme="minorHAnsi" w:eastAsiaTheme="minorEastAsia" w:hAnsiTheme="minorHAnsi" w:cstheme="minorBidi"/>
          <w:sz w:val="22"/>
          <w:szCs w:val="22"/>
        </w:rPr>
      </w:pPr>
      <w:hyperlink w:anchor="_Toc145089612" w:history="1">
        <w:r w:rsidRPr="00A52E15">
          <w:rPr>
            <w:rStyle w:val="ae"/>
          </w:rPr>
          <w:t>Рисунок </w:t>
        </w:r>
        <w:r>
          <w:rPr>
            <w:rFonts w:asciiTheme="minorHAnsi" w:eastAsiaTheme="minorEastAsia" w:hAnsiTheme="minorHAnsi" w:cstheme="minorBidi"/>
            <w:sz w:val="22"/>
            <w:szCs w:val="22"/>
          </w:rPr>
          <w:tab/>
        </w:r>
        <w:r w:rsidRPr="00A52E15">
          <w:rPr>
            <w:rStyle w:val="ae"/>
          </w:rPr>
          <w:t>51. Справочник «Причины отклонения документов»</w:t>
        </w:r>
        <w:r>
          <w:rPr>
            <w:webHidden/>
          </w:rPr>
          <w:tab/>
        </w:r>
        <w:r>
          <w:rPr>
            <w:webHidden/>
          </w:rPr>
          <w:fldChar w:fldCharType="begin"/>
        </w:r>
        <w:r>
          <w:rPr>
            <w:webHidden/>
          </w:rPr>
          <w:instrText xml:space="preserve"> PAGEREF _Toc145089612 \h </w:instrText>
        </w:r>
        <w:r>
          <w:rPr>
            <w:webHidden/>
          </w:rPr>
        </w:r>
        <w:r>
          <w:rPr>
            <w:webHidden/>
          </w:rPr>
          <w:fldChar w:fldCharType="separate"/>
        </w:r>
        <w:r>
          <w:rPr>
            <w:webHidden/>
          </w:rPr>
          <w:t>83</w:t>
        </w:r>
        <w:r>
          <w:rPr>
            <w:webHidden/>
          </w:rPr>
          <w:fldChar w:fldCharType="end"/>
        </w:r>
      </w:hyperlink>
    </w:p>
    <w:p w14:paraId="50D81AC3" w14:textId="58555F8C" w:rsidR="00171C04" w:rsidRDefault="00171C04">
      <w:pPr>
        <w:pStyle w:val="affff1"/>
        <w:rPr>
          <w:rFonts w:asciiTheme="minorHAnsi" w:eastAsiaTheme="minorEastAsia" w:hAnsiTheme="minorHAnsi" w:cstheme="minorBidi"/>
          <w:sz w:val="22"/>
          <w:szCs w:val="22"/>
        </w:rPr>
      </w:pPr>
      <w:hyperlink w:anchor="_Toc145089613" w:history="1">
        <w:r w:rsidRPr="00A52E15">
          <w:rPr>
            <w:rStyle w:val="ae"/>
          </w:rPr>
          <w:t>Рисунок </w:t>
        </w:r>
        <w:r>
          <w:rPr>
            <w:rFonts w:asciiTheme="minorHAnsi" w:eastAsiaTheme="minorEastAsia" w:hAnsiTheme="minorHAnsi" w:cstheme="minorBidi"/>
            <w:sz w:val="22"/>
            <w:szCs w:val="22"/>
          </w:rPr>
          <w:tab/>
        </w:r>
        <w:r w:rsidRPr="00A52E15">
          <w:rPr>
            <w:rStyle w:val="ae"/>
          </w:rPr>
          <w:t>52. Справочник «Проекты»</w:t>
        </w:r>
        <w:r>
          <w:rPr>
            <w:webHidden/>
          </w:rPr>
          <w:tab/>
        </w:r>
        <w:r>
          <w:rPr>
            <w:webHidden/>
          </w:rPr>
          <w:fldChar w:fldCharType="begin"/>
        </w:r>
        <w:r>
          <w:rPr>
            <w:webHidden/>
          </w:rPr>
          <w:instrText xml:space="preserve"> PAGEREF _Toc145089613 \h </w:instrText>
        </w:r>
        <w:r>
          <w:rPr>
            <w:webHidden/>
          </w:rPr>
        </w:r>
        <w:r>
          <w:rPr>
            <w:webHidden/>
          </w:rPr>
          <w:fldChar w:fldCharType="separate"/>
        </w:r>
        <w:r>
          <w:rPr>
            <w:webHidden/>
          </w:rPr>
          <w:t>83</w:t>
        </w:r>
        <w:r>
          <w:rPr>
            <w:webHidden/>
          </w:rPr>
          <w:fldChar w:fldCharType="end"/>
        </w:r>
      </w:hyperlink>
    </w:p>
    <w:p w14:paraId="0D877A31" w14:textId="73AE0145" w:rsidR="00171C04" w:rsidRDefault="00171C04">
      <w:pPr>
        <w:pStyle w:val="affff1"/>
        <w:rPr>
          <w:rFonts w:asciiTheme="minorHAnsi" w:eastAsiaTheme="minorEastAsia" w:hAnsiTheme="minorHAnsi" w:cstheme="minorBidi"/>
          <w:sz w:val="22"/>
          <w:szCs w:val="22"/>
        </w:rPr>
      </w:pPr>
      <w:hyperlink w:anchor="_Toc145089614" w:history="1">
        <w:r w:rsidRPr="00A52E15">
          <w:rPr>
            <w:rStyle w:val="ae"/>
          </w:rPr>
          <w:t>Рисунок </w:t>
        </w:r>
        <w:r>
          <w:rPr>
            <w:rFonts w:asciiTheme="minorHAnsi" w:eastAsiaTheme="minorEastAsia" w:hAnsiTheme="minorHAnsi" w:cstheme="minorBidi"/>
            <w:sz w:val="22"/>
            <w:szCs w:val="22"/>
          </w:rPr>
          <w:tab/>
        </w:r>
        <w:r w:rsidRPr="00A52E15">
          <w:rPr>
            <w:rStyle w:val="ae"/>
          </w:rPr>
          <w:t>53. Справочник «ФАИП 1.0»</w:t>
        </w:r>
        <w:r>
          <w:rPr>
            <w:webHidden/>
          </w:rPr>
          <w:tab/>
        </w:r>
        <w:r>
          <w:rPr>
            <w:webHidden/>
          </w:rPr>
          <w:fldChar w:fldCharType="begin"/>
        </w:r>
        <w:r>
          <w:rPr>
            <w:webHidden/>
          </w:rPr>
          <w:instrText xml:space="preserve"> PAGEREF _Toc145089614 \h </w:instrText>
        </w:r>
        <w:r>
          <w:rPr>
            <w:webHidden/>
          </w:rPr>
        </w:r>
        <w:r>
          <w:rPr>
            <w:webHidden/>
          </w:rPr>
          <w:fldChar w:fldCharType="separate"/>
        </w:r>
        <w:r>
          <w:rPr>
            <w:webHidden/>
          </w:rPr>
          <w:t>84</w:t>
        </w:r>
        <w:r>
          <w:rPr>
            <w:webHidden/>
          </w:rPr>
          <w:fldChar w:fldCharType="end"/>
        </w:r>
      </w:hyperlink>
    </w:p>
    <w:p w14:paraId="21676AFE" w14:textId="7E42CBC7" w:rsidR="00171C04" w:rsidRDefault="00171C04">
      <w:pPr>
        <w:pStyle w:val="affff1"/>
        <w:rPr>
          <w:rFonts w:asciiTheme="minorHAnsi" w:eastAsiaTheme="minorEastAsia" w:hAnsiTheme="minorHAnsi" w:cstheme="minorBidi"/>
          <w:sz w:val="22"/>
          <w:szCs w:val="22"/>
        </w:rPr>
      </w:pPr>
      <w:hyperlink w:anchor="_Toc145089615" w:history="1">
        <w:r w:rsidRPr="00A52E15">
          <w:rPr>
            <w:rStyle w:val="ae"/>
          </w:rPr>
          <w:t>Рисунок </w:t>
        </w:r>
        <w:r>
          <w:rPr>
            <w:rFonts w:asciiTheme="minorHAnsi" w:eastAsiaTheme="minorEastAsia" w:hAnsiTheme="minorHAnsi" w:cstheme="minorBidi"/>
            <w:sz w:val="22"/>
            <w:szCs w:val="22"/>
          </w:rPr>
          <w:tab/>
        </w:r>
        <w:r w:rsidRPr="00A52E15">
          <w:rPr>
            <w:rStyle w:val="ae"/>
          </w:rPr>
          <w:t>54. Порядок формирования документа «Платежное поручение (исходящее)»</w:t>
        </w:r>
        <w:r>
          <w:rPr>
            <w:webHidden/>
          </w:rPr>
          <w:tab/>
        </w:r>
        <w:r>
          <w:rPr>
            <w:webHidden/>
          </w:rPr>
          <w:fldChar w:fldCharType="begin"/>
        </w:r>
        <w:r>
          <w:rPr>
            <w:webHidden/>
          </w:rPr>
          <w:instrText xml:space="preserve"> PAGEREF _Toc145089615 \h </w:instrText>
        </w:r>
        <w:r>
          <w:rPr>
            <w:webHidden/>
          </w:rPr>
        </w:r>
        <w:r>
          <w:rPr>
            <w:webHidden/>
          </w:rPr>
          <w:fldChar w:fldCharType="separate"/>
        </w:r>
        <w:r>
          <w:rPr>
            <w:webHidden/>
          </w:rPr>
          <w:t>87</w:t>
        </w:r>
        <w:r>
          <w:rPr>
            <w:webHidden/>
          </w:rPr>
          <w:fldChar w:fldCharType="end"/>
        </w:r>
      </w:hyperlink>
    </w:p>
    <w:p w14:paraId="178046CD" w14:textId="15042A99" w:rsidR="00171C04" w:rsidRDefault="00171C04">
      <w:pPr>
        <w:pStyle w:val="affff1"/>
        <w:rPr>
          <w:rFonts w:asciiTheme="minorHAnsi" w:eastAsiaTheme="minorEastAsia" w:hAnsiTheme="minorHAnsi" w:cstheme="minorBidi"/>
          <w:sz w:val="22"/>
          <w:szCs w:val="22"/>
        </w:rPr>
      </w:pPr>
      <w:hyperlink w:anchor="_Toc145089616" w:history="1">
        <w:r w:rsidRPr="00A52E15">
          <w:rPr>
            <w:rStyle w:val="ae"/>
          </w:rPr>
          <w:t>Рисунок </w:t>
        </w:r>
        <w:r>
          <w:rPr>
            <w:rFonts w:asciiTheme="minorHAnsi" w:eastAsiaTheme="minorEastAsia" w:hAnsiTheme="minorHAnsi" w:cstheme="minorBidi"/>
            <w:sz w:val="22"/>
            <w:szCs w:val="22"/>
          </w:rPr>
          <w:tab/>
        </w:r>
        <w:r w:rsidRPr="00A52E15">
          <w:rPr>
            <w:rStyle w:val="ae"/>
          </w:rPr>
          <w:t>55. Визуальная форма документа «Платежное поручение (исходящее)»</w:t>
        </w:r>
        <w:r>
          <w:rPr>
            <w:webHidden/>
          </w:rPr>
          <w:tab/>
        </w:r>
        <w:r>
          <w:rPr>
            <w:webHidden/>
          </w:rPr>
          <w:fldChar w:fldCharType="begin"/>
        </w:r>
        <w:r>
          <w:rPr>
            <w:webHidden/>
          </w:rPr>
          <w:instrText xml:space="preserve"> PAGEREF _Toc145089616 \h </w:instrText>
        </w:r>
        <w:r>
          <w:rPr>
            <w:webHidden/>
          </w:rPr>
        </w:r>
        <w:r>
          <w:rPr>
            <w:webHidden/>
          </w:rPr>
          <w:fldChar w:fldCharType="separate"/>
        </w:r>
        <w:r>
          <w:rPr>
            <w:webHidden/>
          </w:rPr>
          <w:t>88</w:t>
        </w:r>
        <w:r>
          <w:rPr>
            <w:webHidden/>
          </w:rPr>
          <w:fldChar w:fldCharType="end"/>
        </w:r>
      </w:hyperlink>
    </w:p>
    <w:p w14:paraId="2F28E69D" w14:textId="58EC7D9D" w:rsidR="00171C04" w:rsidRDefault="00171C04">
      <w:pPr>
        <w:pStyle w:val="affff1"/>
        <w:rPr>
          <w:rFonts w:asciiTheme="minorHAnsi" w:eastAsiaTheme="minorEastAsia" w:hAnsiTheme="minorHAnsi" w:cstheme="minorBidi"/>
          <w:sz w:val="22"/>
          <w:szCs w:val="22"/>
        </w:rPr>
      </w:pPr>
      <w:hyperlink w:anchor="_Toc145089617" w:history="1">
        <w:r w:rsidRPr="00A52E15">
          <w:rPr>
            <w:rStyle w:val="ae"/>
            <w:lang w:eastAsia="ko-KR"/>
          </w:rPr>
          <w:t>Рисунок </w:t>
        </w:r>
        <w:r>
          <w:rPr>
            <w:rFonts w:asciiTheme="minorHAnsi" w:eastAsiaTheme="minorEastAsia" w:hAnsiTheme="minorHAnsi" w:cstheme="minorBidi"/>
            <w:sz w:val="22"/>
            <w:szCs w:val="22"/>
          </w:rPr>
          <w:tab/>
        </w:r>
        <w:r w:rsidRPr="00A52E15">
          <w:rPr>
            <w:rStyle w:val="ae"/>
          </w:rPr>
          <w:t>56. Шаблон вкладки «Расшифровка п/п» для визуальной формы п/п для л/с с кодом 41 (с однострочной расшифровкой и разделом «Документы-основания, подтверждающие выплату»</w:t>
        </w:r>
        <w:r>
          <w:rPr>
            <w:webHidden/>
          </w:rPr>
          <w:tab/>
        </w:r>
        <w:r>
          <w:rPr>
            <w:webHidden/>
          </w:rPr>
          <w:fldChar w:fldCharType="begin"/>
        </w:r>
        <w:r>
          <w:rPr>
            <w:webHidden/>
          </w:rPr>
          <w:instrText xml:space="preserve"> PAGEREF _Toc145089617 \h </w:instrText>
        </w:r>
        <w:r>
          <w:rPr>
            <w:webHidden/>
          </w:rPr>
        </w:r>
        <w:r>
          <w:rPr>
            <w:webHidden/>
          </w:rPr>
          <w:fldChar w:fldCharType="separate"/>
        </w:r>
        <w:r>
          <w:rPr>
            <w:webHidden/>
          </w:rPr>
          <w:t>92</w:t>
        </w:r>
        <w:r>
          <w:rPr>
            <w:webHidden/>
          </w:rPr>
          <w:fldChar w:fldCharType="end"/>
        </w:r>
      </w:hyperlink>
    </w:p>
    <w:p w14:paraId="4F23DB18" w14:textId="7673A5D3" w:rsidR="00171C04" w:rsidRDefault="00171C04">
      <w:pPr>
        <w:pStyle w:val="affff1"/>
        <w:rPr>
          <w:rFonts w:asciiTheme="minorHAnsi" w:eastAsiaTheme="minorEastAsia" w:hAnsiTheme="minorHAnsi" w:cstheme="minorBidi"/>
          <w:sz w:val="22"/>
          <w:szCs w:val="22"/>
        </w:rPr>
      </w:pPr>
      <w:hyperlink w:anchor="_Toc145089618" w:history="1">
        <w:r w:rsidRPr="00A52E15">
          <w:rPr>
            <w:rStyle w:val="ae"/>
          </w:rPr>
          <w:t>Рисунок </w:t>
        </w:r>
        <w:r>
          <w:rPr>
            <w:rFonts w:asciiTheme="minorHAnsi" w:eastAsiaTheme="minorEastAsia" w:hAnsiTheme="minorHAnsi" w:cstheme="minorBidi"/>
            <w:sz w:val="22"/>
            <w:szCs w:val="22"/>
          </w:rPr>
          <w:tab/>
        </w:r>
        <w:r w:rsidRPr="00A52E15">
          <w:rPr>
            <w:rStyle w:val="ae"/>
          </w:rPr>
          <w:t>57. Порядок формирования документа «Уведомление об уточнении операций клиента»</w:t>
        </w:r>
        <w:r>
          <w:rPr>
            <w:webHidden/>
          </w:rPr>
          <w:tab/>
        </w:r>
        <w:r>
          <w:rPr>
            <w:webHidden/>
          </w:rPr>
          <w:fldChar w:fldCharType="begin"/>
        </w:r>
        <w:r>
          <w:rPr>
            <w:webHidden/>
          </w:rPr>
          <w:instrText xml:space="preserve"> PAGEREF _Toc145089618 \h </w:instrText>
        </w:r>
        <w:r>
          <w:rPr>
            <w:webHidden/>
          </w:rPr>
        </w:r>
        <w:r>
          <w:rPr>
            <w:webHidden/>
          </w:rPr>
          <w:fldChar w:fldCharType="separate"/>
        </w:r>
        <w:r>
          <w:rPr>
            <w:webHidden/>
          </w:rPr>
          <w:t>97</w:t>
        </w:r>
        <w:r>
          <w:rPr>
            <w:webHidden/>
          </w:rPr>
          <w:fldChar w:fldCharType="end"/>
        </w:r>
      </w:hyperlink>
    </w:p>
    <w:p w14:paraId="2D98FB31" w14:textId="371DDFDB" w:rsidR="00171C04" w:rsidRDefault="00171C04">
      <w:pPr>
        <w:pStyle w:val="affff1"/>
        <w:rPr>
          <w:rFonts w:asciiTheme="minorHAnsi" w:eastAsiaTheme="minorEastAsia" w:hAnsiTheme="minorHAnsi" w:cstheme="minorBidi"/>
          <w:sz w:val="22"/>
          <w:szCs w:val="22"/>
        </w:rPr>
      </w:pPr>
      <w:hyperlink w:anchor="_Toc145089619" w:history="1">
        <w:r w:rsidRPr="00A52E15">
          <w:rPr>
            <w:rStyle w:val="ae"/>
          </w:rPr>
          <w:t>Рисунок </w:t>
        </w:r>
        <w:r>
          <w:rPr>
            <w:rFonts w:asciiTheme="minorHAnsi" w:eastAsiaTheme="minorEastAsia" w:hAnsiTheme="minorHAnsi" w:cstheme="minorBidi"/>
            <w:sz w:val="22"/>
            <w:szCs w:val="22"/>
          </w:rPr>
          <w:tab/>
        </w:r>
        <w:r w:rsidRPr="00A52E15">
          <w:rPr>
            <w:rStyle w:val="ae"/>
          </w:rPr>
          <w:t>58. Визуальная форма документа «Уведомление об уточнении операций клиента»</w:t>
        </w:r>
        <w:r>
          <w:rPr>
            <w:webHidden/>
          </w:rPr>
          <w:tab/>
        </w:r>
        <w:r>
          <w:rPr>
            <w:webHidden/>
          </w:rPr>
          <w:fldChar w:fldCharType="begin"/>
        </w:r>
        <w:r>
          <w:rPr>
            <w:webHidden/>
          </w:rPr>
          <w:instrText xml:space="preserve"> PAGEREF _Toc145089619 \h </w:instrText>
        </w:r>
        <w:r>
          <w:rPr>
            <w:webHidden/>
          </w:rPr>
        </w:r>
        <w:r>
          <w:rPr>
            <w:webHidden/>
          </w:rPr>
          <w:fldChar w:fldCharType="separate"/>
        </w:r>
        <w:r>
          <w:rPr>
            <w:webHidden/>
          </w:rPr>
          <w:t>97</w:t>
        </w:r>
        <w:r>
          <w:rPr>
            <w:webHidden/>
          </w:rPr>
          <w:fldChar w:fldCharType="end"/>
        </w:r>
      </w:hyperlink>
    </w:p>
    <w:p w14:paraId="60E9479D" w14:textId="3BFAEED9" w:rsidR="00171C04" w:rsidRDefault="00171C04">
      <w:pPr>
        <w:pStyle w:val="affff1"/>
        <w:rPr>
          <w:rFonts w:asciiTheme="minorHAnsi" w:eastAsiaTheme="minorEastAsia" w:hAnsiTheme="minorHAnsi" w:cstheme="minorBidi"/>
          <w:sz w:val="22"/>
          <w:szCs w:val="22"/>
        </w:rPr>
      </w:pPr>
      <w:hyperlink w:anchor="_Toc145089620" w:history="1">
        <w:r w:rsidRPr="00A52E15">
          <w:rPr>
            <w:rStyle w:val="ae"/>
          </w:rPr>
          <w:t>Рисунок </w:t>
        </w:r>
        <w:r>
          <w:rPr>
            <w:rFonts w:asciiTheme="minorHAnsi" w:eastAsiaTheme="minorEastAsia" w:hAnsiTheme="minorHAnsi" w:cstheme="minorBidi"/>
            <w:sz w:val="22"/>
            <w:szCs w:val="22"/>
          </w:rPr>
          <w:tab/>
        </w:r>
        <w:r w:rsidRPr="00A52E15">
          <w:rPr>
            <w:rStyle w:val="ae"/>
          </w:rPr>
          <w:t>59</w:t>
        </w:r>
        <w:r w:rsidRPr="00A52E15">
          <w:rPr>
            <w:rStyle w:val="ae"/>
            <w:bCs/>
          </w:rPr>
          <w:t>.</w:t>
        </w:r>
        <w:r w:rsidRPr="00A52E15">
          <w:rPr>
            <w:rStyle w:val="ae"/>
          </w:rPr>
          <w:t xml:space="preserve"> Заполнение номера строк таблицы 2 «Уточненные реквизиты» при уточнении на несколько строк.</w:t>
        </w:r>
        <w:r>
          <w:rPr>
            <w:webHidden/>
          </w:rPr>
          <w:tab/>
        </w:r>
        <w:r>
          <w:rPr>
            <w:webHidden/>
          </w:rPr>
          <w:fldChar w:fldCharType="begin"/>
        </w:r>
        <w:r>
          <w:rPr>
            <w:webHidden/>
          </w:rPr>
          <w:instrText xml:space="preserve"> PAGEREF _Toc145089620 \h </w:instrText>
        </w:r>
        <w:r>
          <w:rPr>
            <w:webHidden/>
          </w:rPr>
        </w:r>
        <w:r>
          <w:rPr>
            <w:webHidden/>
          </w:rPr>
          <w:fldChar w:fldCharType="separate"/>
        </w:r>
        <w:r>
          <w:rPr>
            <w:webHidden/>
          </w:rPr>
          <w:t>98</w:t>
        </w:r>
        <w:r>
          <w:rPr>
            <w:webHidden/>
          </w:rPr>
          <w:fldChar w:fldCharType="end"/>
        </w:r>
      </w:hyperlink>
    </w:p>
    <w:p w14:paraId="706D3071" w14:textId="45F4B4B4" w:rsidR="00171C04" w:rsidRDefault="00171C04">
      <w:pPr>
        <w:pStyle w:val="affff1"/>
        <w:rPr>
          <w:rFonts w:asciiTheme="minorHAnsi" w:eastAsiaTheme="minorEastAsia" w:hAnsiTheme="minorHAnsi" w:cstheme="minorBidi"/>
          <w:sz w:val="22"/>
          <w:szCs w:val="22"/>
        </w:rPr>
      </w:pPr>
      <w:hyperlink w:anchor="_Toc145089621" w:history="1">
        <w:r w:rsidRPr="00A52E15">
          <w:rPr>
            <w:rStyle w:val="ae"/>
          </w:rPr>
          <w:t>Рисунок </w:t>
        </w:r>
        <w:r>
          <w:rPr>
            <w:rFonts w:asciiTheme="minorHAnsi" w:eastAsiaTheme="minorEastAsia" w:hAnsiTheme="minorHAnsi" w:cstheme="minorBidi"/>
            <w:sz w:val="22"/>
            <w:szCs w:val="22"/>
          </w:rPr>
          <w:tab/>
        </w:r>
        <w:r w:rsidRPr="00A52E15">
          <w:rPr>
            <w:rStyle w:val="ae"/>
          </w:rPr>
          <w:t>60. Переход к формуляру документа «Запрос на выяснение принадлежности платежа» из технического документа «Форма выверки поступления» Расчетного документа</w:t>
        </w:r>
        <w:r>
          <w:rPr>
            <w:webHidden/>
          </w:rPr>
          <w:tab/>
        </w:r>
        <w:r>
          <w:rPr>
            <w:webHidden/>
          </w:rPr>
          <w:fldChar w:fldCharType="begin"/>
        </w:r>
        <w:r>
          <w:rPr>
            <w:webHidden/>
          </w:rPr>
          <w:instrText xml:space="preserve"> PAGEREF _Toc145089621 \h </w:instrText>
        </w:r>
        <w:r>
          <w:rPr>
            <w:webHidden/>
          </w:rPr>
        </w:r>
        <w:r>
          <w:rPr>
            <w:webHidden/>
          </w:rPr>
          <w:fldChar w:fldCharType="separate"/>
        </w:r>
        <w:r>
          <w:rPr>
            <w:webHidden/>
          </w:rPr>
          <w:t>103</w:t>
        </w:r>
        <w:r>
          <w:rPr>
            <w:webHidden/>
          </w:rPr>
          <w:fldChar w:fldCharType="end"/>
        </w:r>
      </w:hyperlink>
    </w:p>
    <w:p w14:paraId="27E85A29" w14:textId="6F652A59" w:rsidR="00171C04" w:rsidRDefault="00171C04">
      <w:pPr>
        <w:pStyle w:val="affff1"/>
        <w:rPr>
          <w:rFonts w:asciiTheme="minorHAnsi" w:eastAsiaTheme="minorEastAsia" w:hAnsiTheme="minorHAnsi" w:cstheme="minorBidi"/>
          <w:sz w:val="22"/>
          <w:szCs w:val="22"/>
        </w:rPr>
      </w:pPr>
      <w:hyperlink w:anchor="_Toc145089622" w:history="1">
        <w:r w:rsidRPr="00A52E15">
          <w:rPr>
            <w:rStyle w:val="ae"/>
          </w:rPr>
          <w:t>Рисунок </w:t>
        </w:r>
        <w:r>
          <w:rPr>
            <w:rFonts w:asciiTheme="minorHAnsi" w:eastAsiaTheme="minorEastAsia" w:hAnsiTheme="minorHAnsi" w:cstheme="minorBidi"/>
            <w:sz w:val="22"/>
            <w:szCs w:val="22"/>
          </w:rPr>
          <w:tab/>
        </w:r>
        <w:r w:rsidRPr="00A52E15">
          <w:rPr>
            <w:rStyle w:val="ae"/>
          </w:rPr>
          <w:t>61. Порядок формирования документа «Запрос на отзыв»</w:t>
        </w:r>
        <w:r>
          <w:rPr>
            <w:webHidden/>
          </w:rPr>
          <w:tab/>
        </w:r>
        <w:r>
          <w:rPr>
            <w:webHidden/>
          </w:rPr>
          <w:fldChar w:fldCharType="begin"/>
        </w:r>
        <w:r>
          <w:rPr>
            <w:webHidden/>
          </w:rPr>
          <w:instrText xml:space="preserve"> PAGEREF _Toc145089622 \h </w:instrText>
        </w:r>
        <w:r>
          <w:rPr>
            <w:webHidden/>
          </w:rPr>
        </w:r>
        <w:r>
          <w:rPr>
            <w:webHidden/>
          </w:rPr>
          <w:fldChar w:fldCharType="separate"/>
        </w:r>
        <w:r>
          <w:rPr>
            <w:webHidden/>
          </w:rPr>
          <w:t>105</w:t>
        </w:r>
        <w:r>
          <w:rPr>
            <w:webHidden/>
          </w:rPr>
          <w:fldChar w:fldCharType="end"/>
        </w:r>
      </w:hyperlink>
    </w:p>
    <w:p w14:paraId="17D79B28" w14:textId="1EC7F6ED" w:rsidR="00171C04" w:rsidRDefault="00171C04">
      <w:pPr>
        <w:pStyle w:val="affff1"/>
        <w:rPr>
          <w:rFonts w:asciiTheme="minorHAnsi" w:eastAsiaTheme="minorEastAsia" w:hAnsiTheme="minorHAnsi" w:cstheme="minorBidi"/>
          <w:sz w:val="22"/>
          <w:szCs w:val="22"/>
        </w:rPr>
      </w:pPr>
      <w:hyperlink w:anchor="_Toc145089623" w:history="1">
        <w:r w:rsidRPr="00A52E15">
          <w:rPr>
            <w:rStyle w:val="ae"/>
          </w:rPr>
          <w:t>Рисунок </w:t>
        </w:r>
        <w:r>
          <w:rPr>
            <w:rFonts w:asciiTheme="minorHAnsi" w:eastAsiaTheme="minorEastAsia" w:hAnsiTheme="minorHAnsi" w:cstheme="minorBidi"/>
            <w:sz w:val="22"/>
            <w:szCs w:val="22"/>
          </w:rPr>
          <w:tab/>
        </w:r>
        <w:r w:rsidRPr="00A52E15">
          <w:rPr>
            <w:rStyle w:val="ae"/>
          </w:rPr>
          <w:t>62. Визуальная форма документа «Запрос на отзыв»</w:t>
        </w:r>
        <w:r>
          <w:rPr>
            <w:webHidden/>
          </w:rPr>
          <w:tab/>
        </w:r>
        <w:r>
          <w:rPr>
            <w:webHidden/>
          </w:rPr>
          <w:fldChar w:fldCharType="begin"/>
        </w:r>
        <w:r>
          <w:rPr>
            <w:webHidden/>
          </w:rPr>
          <w:instrText xml:space="preserve"> PAGEREF _Toc145089623 \h </w:instrText>
        </w:r>
        <w:r>
          <w:rPr>
            <w:webHidden/>
          </w:rPr>
        </w:r>
        <w:r>
          <w:rPr>
            <w:webHidden/>
          </w:rPr>
          <w:fldChar w:fldCharType="separate"/>
        </w:r>
        <w:r>
          <w:rPr>
            <w:webHidden/>
          </w:rPr>
          <w:t>105</w:t>
        </w:r>
        <w:r>
          <w:rPr>
            <w:webHidden/>
          </w:rPr>
          <w:fldChar w:fldCharType="end"/>
        </w:r>
      </w:hyperlink>
    </w:p>
    <w:p w14:paraId="45681337" w14:textId="219507CA" w:rsidR="00171C04" w:rsidRDefault="00171C04">
      <w:pPr>
        <w:pStyle w:val="affff1"/>
        <w:rPr>
          <w:rFonts w:asciiTheme="minorHAnsi" w:eastAsiaTheme="minorEastAsia" w:hAnsiTheme="minorHAnsi" w:cstheme="minorBidi"/>
          <w:sz w:val="22"/>
          <w:szCs w:val="22"/>
        </w:rPr>
      </w:pPr>
      <w:hyperlink w:anchor="_Toc145089624" w:history="1">
        <w:r w:rsidRPr="00A52E15">
          <w:rPr>
            <w:rStyle w:val="ae"/>
          </w:rPr>
          <w:t>Рисунок </w:t>
        </w:r>
        <w:r>
          <w:rPr>
            <w:rFonts w:asciiTheme="minorHAnsi" w:eastAsiaTheme="minorEastAsia" w:hAnsiTheme="minorHAnsi" w:cstheme="minorBidi"/>
            <w:sz w:val="22"/>
            <w:szCs w:val="22"/>
          </w:rPr>
          <w:tab/>
        </w:r>
        <w:r w:rsidRPr="00A52E15">
          <w:rPr>
            <w:rStyle w:val="ae"/>
          </w:rPr>
          <w:t>63. Порядок формирования документа «Заявка на получение наличных денег» (ф. 0531802)</w:t>
        </w:r>
        <w:r>
          <w:rPr>
            <w:webHidden/>
          </w:rPr>
          <w:tab/>
        </w:r>
        <w:r>
          <w:rPr>
            <w:webHidden/>
          </w:rPr>
          <w:fldChar w:fldCharType="begin"/>
        </w:r>
        <w:r>
          <w:rPr>
            <w:webHidden/>
          </w:rPr>
          <w:instrText xml:space="preserve"> PAGEREF _Toc145089624 \h </w:instrText>
        </w:r>
        <w:r>
          <w:rPr>
            <w:webHidden/>
          </w:rPr>
        </w:r>
        <w:r>
          <w:rPr>
            <w:webHidden/>
          </w:rPr>
          <w:fldChar w:fldCharType="separate"/>
        </w:r>
        <w:r>
          <w:rPr>
            <w:webHidden/>
          </w:rPr>
          <w:t>110</w:t>
        </w:r>
        <w:r>
          <w:rPr>
            <w:webHidden/>
          </w:rPr>
          <w:fldChar w:fldCharType="end"/>
        </w:r>
      </w:hyperlink>
    </w:p>
    <w:p w14:paraId="44B5FBF9" w14:textId="64634CF6" w:rsidR="00171C04" w:rsidRDefault="00171C04">
      <w:pPr>
        <w:pStyle w:val="affff1"/>
        <w:rPr>
          <w:rFonts w:asciiTheme="minorHAnsi" w:eastAsiaTheme="minorEastAsia" w:hAnsiTheme="minorHAnsi" w:cstheme="minorBidi"/>
          <w:sz w:val="22"/>
          <w:szCs w:val="22"/>
        </w:rPr>
      </w:pPr>
      <w:hyperlink w:anchor="_Toc145089625" w:history="1">
        <w:r w:rsidRPr="00A52E15">
          <w:rPr>
            <w:rStyle w:val="ae"/>
          </w:rPr>
          <w:t>Рисунок </w:t>
        </w:r>
        <w:r>
          <w:rPr>
            <w:rFonts w:asciiTheme="minorHAnsi" w:eastAsiaTheme="minorEastAsia" w:hAnsiTheme="minorHAnsi" w:cstheme="minorBidi"/>
            <w:sz w:val="22"/>
            <w:szCs w:val="22"/>
          </w:rPr>
          <w:tab/>
        </w:r>
        <w:r w:rsidRPr="00A52E15">
          <w:rPr>
            <w:rStyle w:val="ae"/>
          </w:rPr>
          <w:t>64. Визуальная форма документа «Заявка на получение наличных денег» (ф. 0531802), вкладка «Исполнитель»</w:t>
        </w:r>
        <w:r>
          <w:rPr>
            <w:webHidden/>
          </w:rPr>
          <w:tab/>
        </w:r>
        <w:r>
          <w:rPr>
            <w:webHidden/>
          </w:rPr>
          <w:fldChar w:fldCharType="begin"/>
        </w:r>
        <w:r>
          <w:rPr>
            <w:webHidden/>
          </w:rPr>
          <w:instrText xml:space="preserve"> PAGEREF _Toc145089625 \h </w:instrText>
        </w:r>
        <w:r>
          <w:rPr>
            <w:webHidden/>
          </w:rPr>
        </w:r>
        <w:r>
          <w:rPr>
            <w:webHidden/>
          </w:rPr>
          <w:fldChar w:fldCharType="separate"/>
        </w:r>
        <w:r>
          <w:rPr>
            <w:webHidden/>
          </w:rPr>
          <w:t>111</w:t>
        </w:r>
        <w:r>
          <w:rPr>
            <w:webHidden/>
          </w:rPr>
          <w:fldChar w:fldCharType="end"/>
        </w:r>
      </w:hyperlink>
    </w:p>
    <w:p w14:paraId="149054E1" w14:textId="50034C66" w:rsidR="00171C04" w:rsidRDefault="00171C04">
      <w:pPr>
        <w:pStyle w:val="affff1"/>
        <w:rPr>
          <w:rFonts w:asciiTheme="minorHAnsi" w:eastAsiaTheme="minorEastAsia" w:hAnsiTheme="minorHAnsi" w:cstheme="minorBidi"/>
          <w:sz w:val="22"/>
          <w:szCs w:val="22"/>
        </w:rPr>
      </w:pPr>
      <w:hyperlink w:anchor="_Toc145089626" w:history="1">
        <w:r w:rsidRPr="00A52E15">
          <w:rPr>
            <w:rStyle w:val="ae"/>
          </w:rPr>
          <w:t>Рисунок </w:t>
        </w:r>
        <w:r>
          <w:rPr>
            <w:rFonts w:asciiTheme="minorHAnsi" w:eastAsiaTheme="minorEastAsia" w:hAnsiTheme="minorHAnsi" w:cstheme="minorBidi"/>
            <w:sz w:val="22"/>
            <w:szCs w:val="22"/>
          </w:rPr>
          <w:tab/>
        </w:r>
        <w:r w:rsidRPr="00A52E15">
          <w:rPr>
            <w:rStyle w:val="ae"/>
          </w:rPr>
          <w:t>65. Визуальная форма документа «Заявка на получение наличных денег» (ф. 0531802), вкладка «Расшифровка заявки»</w:t>
        </w:r>
        <w:r>
          <w:rPr>
            <w:webHidden/>
          </w:rPr>
          <w:tab/>
        </w:r>
        <w:r>
          <w:rPr>
            <w:webHidden/>
          </w:rPr>
          <w:fldChar w:fldCharType="begin"/>
        </w:r>
        <w:r>
          <w:rPr>
            <w:webHidden/>
          </w:rPr>
          <w:instrText xml:space="preserve"> PAGEREF _Toc145089626 \h </w:instrText>
        </w:r>
        <w:r>
          <w:rPr>
            <w:webHidden/>
          </w:rPr>
        </w:r>
        <w:r>
          <w:rPr>
            <w:webHidden/>
          </w:rPr>
          <w:fldChar w:fldCharType="separate"/>
        </w:r>
        <w:r>
          <w:rPr>
            <w:webHidden/>
          </w:rPr>
          <w:t>111</w:t>
        </w:r>
        <w:r>
          <w:rPr>
            <w:webHidden/>
          </w:rPr>
          <w:fldChar w:fldCharType="end"/>
        </w:r>
      </w:hyperlink>
    </w:p>
    <w:p w14:paraId="0014F1EA" w14:textId="2D7BBD11" w:rsidR="00171C04" w:rsidRDefault="00171C04">
      <w:pPr>
        <w:pStyle w:val="affff1"/>
        <w:rPr>
          <w:rFonts w:asciiTheme="minorHAnsi" w:eastAsiaTheme="minorEastAsia" w:hAnsiTheme="minorHAnsi" w:cstheme="minorBidi"/>
          <w:sz w:val="22"/>
          <w:szCs w:val="22"/>
        </w:rPr>
      </w:pPr>
      <w:hyperlink w:anchor="_Toc145089627" w:history="1">
        <w:r w:rsidRPr="00A52E15">
          <w:rPr>
            <w:rStyle w:val="ae"/>
          </w:rPr>
          <w:t>Рисунок </w:t>
        </w:r>
        <w:r>
          <w:rPr>
            <w:rFonts w:asciiTheme="minorHAnsi" w:eastAsiaTheme="minorEastAsia" w:hAnsiTheme="minorHAnsi" w:cstheme="minorBidi"/>
            <w:sz w:val="22"/>
            <w:szCs w:val="22"/>
          </w:rPr>
          <w:tab/>
        </w:r>
        <w:r w:rsidRPr="00A52E15">
          <w:rPr>
            <w:rStyle w:val="ae"/>
          </w:rPr>
          <w:t>66. Визуальная форма документа «Заявка на получение наличных денег» (ф. 0531802), вкладка «Подписи»</w:t>
        </w:r>
        <w:r>
          <w:rPr>
            <w:webHidden/>
          </w:rPr>
          <w:tab/>
        </w:r>
        <w:r>
          <w:rPr>
            <w:webHidden/>
          </w:rPr>
          <w:fldChar w:fldCharType="begin"/>
        </w:r>
        <w:r>
          <w:rPr>
            <w:webHidden/>
          </w:rPr>
          <w:instrText xml:space="preserve"> PAGEREF _Toc145089627 \h </w:instrText>
        </w:r>
        <w:r>
          <w:rPr>
            <w:webHidden/>
          </w:rPr>
        </w:r>
        <w:r>
          <w:rPr>
            <w:webHidden/>
          </w:rPr>
          <w:fldChar w:fldCharType="separate"/>
        </w:r>
        <w:r>
          <w:rPr>
            <w:webHidden/>
          </w:rPr>
          <w:t>112</w:t>
        </w:r>
        <w:r>
          <w:rPr>
            <w:webHidden/>
          </w:rPr>
          <w:fldChar w:fldCharType="end"/>
        </w:r>
      </w:hyperlink>
    </w:p>
    <w:p w14:paraId="3E915DFF" w14:textId="4470EED1" w:rsidR="00171C04" w:rsidRDefault="00171C04">
      <w:pPr>
        <w:pStyle w:val="affff1"/>
        <w:rPr>
          <w:rFonts w:asciiTheme="minorHAnsi" w:eastAsiaTheme="minorEastAsia" w:hAnsiTheme="minorHAnsi" w:cstheme="minorBidi"/>
          <w:sz w:val="22"/>
          <w:szCs w:val="22"/>
        </w:rPr>
      </w:pPr>
      <w:hyperlink w:anchor="_Toc145089628" w:history="1">
        <w:r w:rsidRPr="00A52E15">
          <w:rPr>
            <w:rStyle w:val="ae"/>
          </w:rPr>
          <w:t>Рисунок </w:t>
        </w:r>
        <w:r>
          <w:rPr>
            <w:rFonts w:asciiTheme="minorHAnsi" w:eastAsiaTheme="minorEastAsia" w:hAnsiTheme="minorHAnsi" w:cstheme="minorBidi"/>
            <w:sz w:val="22"/>
            <w:szCs w:val="22"/>
          </w:rPr>
          <w:tab/>
        </w:r>
        <w:r w:rsidRPr="00A52E15">
          <w:rPr>
            <w:rStyle w:val="ae"/>
          </w:rPr>
          <w:t>67. Визуальная форма документа «Заявка на получение наличных денег» (ф. 0531802), вкладка «Лист согласования»</w:t>
        </w:r>
        <w:r>
          <w:rPr>
            <w:webHidden/>
          </w:rPr>
          <w:tab/>
        </w:r>
        <w:r>
          <w:rPr>
            <w:webHidden/>
          </w:rPr>
          <w:fldChar w:fldCharType="begin"/>
        </w:r>
        <w:r>
          <w:rPr>
            <w:webHidden/>
          </w:rPr>
          <w:instrText xml:space="preserve"> PAGEREF _Toc145089628 \h </w:instrText>
        </w:r>
        <w:r>
          <w:rPr>
            <w:webHidden/>
          </w:rPr>
        </w:r>
        <w:r>
          <w:rPr>
            <w:webHidden/>
          </w:rPr>
          <w:fldChar w:fldCharType="separate"/>
        </w:r>
        <w:r>
          <w:rPr>
            <w:webHidden/>
          </w:rPr>
          <w:t>112</w:t>
        </w:r>
        <w:r>
          <w:rPr>
            <w:webHidden/>
          </w:rPr>
          <w:fldChar w:fldCharType="end"/>
        </w:r>
      </w:hyperlink>
    </w:p>
    <w:p w14:paraId="69CFDE1F" w14:textId="492E8800" w:rsidR="00171C04" w:rsidRDefault="00171C04">
      <w:pPr>
        <w:pStyle w:val="affff1"/>
        <w:rPr>
          <w:rFonts w:asciiTheme="minorHAnsi" w:eastAsiaTheme="minorEastAsia" w:hAnsiTheme="minorHAnsi" w:cstheme="minorBidi"/>
          <w:sz w:val="22"/>
          <w:szCs w:val="22"/>
        </w:rPr>
      </w:pPr>
      <w:hyperlink w:anchor="_Toc145089629" w:history="1">
        <w:r w:rsidRPr="00A52E15">
          <w:rPr>
            <w:rStyle w:val="ae"/>
          </w:rPr>
          <w:t>Рисунок </w:t>
        </w:r>
        <w:r>
          <w:rPr>
            <w:rFonts w:asciiTheme="minorHAnsi" w:eastAsiaTheme="minorEastAsia" w:hAnsiTheme="minorHAnsi" w:cstheme="minorBidi"/>
            <w:sz w:val="22"/>
            <w:szCs w:val="22"/>
          </w:rPr>
          <w:tab/>
        </w:r>
        <w:r w:rsidRPr="00A52E15">
          <w:rPr>
            <w:rStyle w:val="ae"/>
          </w:rPr>
          <w:t>68. Визуальная форма документа «Заявка на получение наличных денег» (ф. 0531802), вкладка «Вложения»</w:t>
        </w:r>
        <w:r>
          <w:rPr>
            <w:webHidden/>
          </w:rPr>
          <w:tab/>
        </w:r>
        <w:r>
          <w:rPr>
            <w:webHidden/>
          </w:rPr>
          <w:fldChar w:fldCharType="begin"/>
        </w:r>
        <w:r>
          <w:rPr>
            <w:webHidden/>
          </w:rPr>
          <w:instrText xml:space="preserve"> PAGEREF _Toc145089629 \h </w:instrText>
        </w:r>
        <w:r>
          <w:rPr>
            <w:webHidden/>
          </w:rPr>
        </w:r>
        <w:r>
          <w:rPr>
            <w:webHidden/>
          </w:rPr>
          <w:fldChar w:fldCharType="separate"/>
        </w:r>
        <w:r>
          <w:rPr>
            <w:webHidden/>
          </w:rPr>
          <w:t>112</w:t>
        </w:r>
        <w:r>
          <w:rPr>
            <w:webHidden/>
          </w:rPr>
          <w:fldChar w:fldCharType="end"/>
        </w:r>
      </w:hyperlink>
    </w:p>
    <w:p w14:paraId="6689349C" w14:textId="2E8EFDA9" w:rsidR="00171C04" w:rsidRDefault="00171C04">
      <w:pPr>
        <w:pStyle w:val="affff1"/>
        <w:rPr>
          <w:rFonts w:asciiTheme="minorHAnsi" w:eastAsiaTheme="minorEastAsia" w:hAnsiTheme="minorHAnsi" w:cstheme="minorBidi"/>
          <w:sz w:val="22"/>
          <w:szCs w:val="22"/>
        </w:rPr>
      </w:pPr>
      <w:hyperlink w:anchor="_Toc145089630" w:history="1">
        <w:r w:rsidRPr="00A52E15">
          <w:rPr>
            <w:rStyle w:val="ae"/>
          </w:rPr>
          <w:t>Рисунок </w:t>
        </w:r>
        <w:r>
          <w:rPr>
            <w:rFonts w:asciiTheme="minorHAnsi" w:eastAsiaTheme="minorEastAsia" w:hAnsiTheme="minorHAnsi" w:cstheme="minorBidi"/>
            <w:sz w:val="22"/>
            <w:szCs w:val="22"/>
          </w:rPr>
          <w:tab/>
        </w:r>
        <w:r w:rsidRPr="00A52E15">
          <w:rPr>
            <w:rStyle w:val="ae"/>
          </w:rPr>
          <w:t>69. Визуальная форма документа «Заявка на получение наличных денег» (ф. 0531802), вкладка «Связи»</w:t>
        </w:r>
        <w:r>
          <w:rPr>
            <w:webHidden/>
          </w:rPr>
          <w:tab/>
        </w:r>
        <w:r>
          <w:rPr>
            <w:webHidden/>
          </w:rPr>
          <w:fldChar w:fldCharType="begin"/>
        </w:r>
        <w:r>
          <w:rPr>
            <w:webHidden/>
          </w:rPr>
          <w:instrText xml:space="preserve"> PAGEREF _Toc145089630 \h </w:instrText>
        </w:r>
        <w:r>
          <w:rPr>
            <w:webHidden/>
          </w:rPr>
        </w:r>
        <w:r>
          <w:rPr>
            <w:webHidden/>
          </w:rPr>
          <w:fldChar w:fldCharType="separate"/>
        </w:r>
        <w:r>
          <w:rPr>
            <w:webHidden/>
          </w:rPr>
          <w:t>113</w:t>
        </w:r>
        <w:r>
          <w:rPr>
            <w:webHidden/>
          </w:rPr>
          <w:fldChar w:fldCharType="end"/>
        </w:r>
      </w:hyperlink>
    </w:p>
    <w:p w14:paraId="38B42D59" w14:textId="7A95ABE3" w:rsidR="00171C04" w:rsidRDefault="00171C04">
      <w:pPr>
        <w:pStyle w:val="affff1"/>
        <w:rPr>
          <w:rFonts w:asciiTheme="minorHAnsi" w:eastAsiaTheme="minorEastAsia" w:hAnsiTheme="minorHAnsi" w:cstheme="minorBidi"/>
          <w:sz w:val="22"/>
          <w:szCs w:val="22"/>
        </w:rPr>
      </w:pPr>
      <w:hyperlink w:anchor="_Toc145089631" w:history="1">
        <w:r w:rsidRPr="00A52E15">
          <w:rPr>
            <w:rStyle w:val="ae"/>
          </w:rPr>
          <w:t>Рисунок </w:t>
        </w:r>
        <w:r>
          <w:rPr>
            <w:rFonts w:asciiTheme="minorHAnsi" w:eastAsiaTheme="minorEastAsia" w:hAnsiTheme="minorHAnsi" w:cstheme="minorBidi"/>
            <w:sz w:val="22"/>
            <w:szCs w:val="22"/>
          </w:rPr>
          <w:tab/>
        </w:r>
        <w:r w:rsidRPr="00A52E15">
          <w:rPr>
            <w:rStyle w:val="ae"/>
          </w:rPr>
          <w:t>70. Модальное окно с невыполненными контролями</w:t>
        </w:r>
        <w:r>
          <w:rPr>
            <w:webHidden/>
          </w:rPr>
          <w:tab/>
        </w:r>
        <w:r>
          <w:rPr>
            <w:webHidden/>
          </w:rPr>
          <w:fldChar w:fldCharType="begin"/>
        </w:r>
        <w:r>
          <w:rPr>
            <w:webHidden/>
          </w:rPr>
          <w:instrText xml:space="preserve"> PAGEREF _Toc145089631 \h </w:instrText>
        </w:r>
        <w:r>
          <w:rPr>
            <w:webHidden/>
          </w:rPr>
        </w:r>
        <w:r>
          <w:rPr>
            <w:webHidden/>
          </w:rPr>
          <w:fldChar w:fldCharType="separate"/>
        </w:r>
        <w:r>
          <w:rPr>
            <w:webHidden/>
          </w:rPr>
          <w:t>114</w:t>
        </w:r>
        <w:r>
          <w:rPr>
            <w:webHidden/>
          </w:rPr>
          <w:fldChar w:fldCharType="end"/>
        </w:r>
      </w:hyperlink>
    </w:p>
    <w:p w14:paraId="733C7FA7" w14:textId="39A07952" w:rsidR="00171C04" w:rsidRDefault="00171C04">
      <w:pPr>
        <w:pStyle w:val="affff1"/>
        <w:rPr>
          <w:rFonts w:asciiTheme="minorHAnsi" w:eastAsiaTheme="minorEastAsia" w:hAnsiTheme="minorHAnsi" w:cstheme="minorBidi"/>
          <w:sz w:val="22"/>
          <w:szCs w:val="22"/>
        </w:rPr>
      </w:pPr>
      <w:hyperlink w:anchor="_Toc145089632" w:history="1">
        <w:r w:rsidRPr="00A52E15">
          <w:rPr>
            <w:rStyle w:val="ae"/>
          </w:rPr>
          <w:t>Рисунок </w:t>
        </w:r>
        <w:r>
          <w:rPr>
            <w:rFonts w:asciiTheme="minorHAnsi" w:eastAsiaTheme="minorEastAsia" w:hAnsiTheme="minorHAnsi" w:cstheme="minorBidi"/>
            <w:sz w:val="22"/>
            <w:szCs w:val="22"/>
          </w:rPr>
          <w:tab/>
        </w:r>
        <w:r w:rsidRPr="00A52E15">
          <w:rPr>
            <w:rStyle w:val="ae"/>
          </w:rPr>
          <w:t>71. Модальное окно для импорта документа «Заявка на получение наличных денег» (ф. 0531802)</w:t>
        </w:r>
        <w:r>
          <w:rPr>
            <w:webHidden/>
          </w:rPr>
          <w:tab/>
        </w:r>
        <w:r>
          <w:rPr>
            <w:webHidden/>
          </w:rPr>
          <w:fldChar w:fldCharType="begin"/>
        </w:r>
        <w:r>
          <w:rPr>
            <w:webHidden/>
          </w:rPr>
          <w:instrText xml:space="preserve"> PAGEREF _Toc145089632 \h </w:instrText>
        </w:r>
        <w:r>
          <w:rPr>
            <w:webHidden/>
          </w:rPr>
        </w:r>
        <w:r>
          <w:rPr>
            <w:webHidden/>
          </w:rPr>
          <w:fldChar w:fldCharType="separate"/>
        </w:r>
        <w:r>
          <w:rPr>
            <w:webHidden/>
          </w:rPr>
          <w:t>115</w:t>
        </w:r>
        <w:r>
          <w:rPr>
            <w:webHidden/>
          </w:rPr>
          <w:fldChar w:fldCharType="end"/>
        </w:r>
      </w:hyperlink>
    </w:p>
    <w:p w14:paraId="72FA1F14" w14:textId="192750CF" w:rsidR="00171C04" w:rsidRDefault="00171C04">
      <w:pPr>
        <w:pStyle w:val="affff1"/>
        <w:rPr>
          <w:rFonts w:asciiTheme="minorHAnsi" w:eastAsiaTheme="minorEastAsia" w:hAnsiTheme="minorHAnsi" w:cstheme="minorBidi"/>
          <w:sz w:val="22"/>
          <w:szCs w:val="22"/>
        </w:rPr>
      </w:pPr>
      <w:hyperlink w:anchor="_Toc145089633" w:history="1">
        <w:r w:rsidRPr="00A52E15">
          <w:rPr>
            <w:rStyle w:val="ae"/>
          </w:rPr>
          <w:t>Рисунок </w:t>
        </w:r>
        <w:r>
          <w:rPr>
            <w:rFonts w:asciiTheme="minorHAnsi" w:eastAsiaTheme="minorEastAsia" w:hAnsiTheme="minorHAnsi" w:cstheme="minorBidi"/>
            <w:sz w:val="22"/>
            <w:szCs w:val="22"/>
          </w:rPr>
          <w:tab/>
        </w:r>
        <w:r w:rsidRPr="00A52E15">
          <w:rPr>
            <w:rStyle w:val="ae"/>
          </w:rPr>
          <w:t xml:space="preserve">72. Отображение выбранного для загрузки </w:t>
        </w:r>
        <w:r w:rsidRPr="00A52E15">
          <w:rPr>
            <w:rStyle w:val="ae"/>
            <w:lang w:val="en-US"/>
          </w:rPr>
          <w:t>xml</w:t>
        </w:r>
        <w:r>
          <w:rPr>
            <w:webHidden/>
          </w:rPr>
          <w:tab/>
        </w:r>
        <w:r>
          <w:rPr>
            <w:webHidden/>
          </w:rPr>
          <w:fldChar w:fldCharType="begin"/>
        </w:r>
        <w:r>
          <w:rPr>
            <w:webHidden/>
          </w:rPr>
          <w:instrText xml:space="preserve"> PAGEREF _Toc145089633 \h </w:instrText>
        </w:r>
        <w:r>
          <w:rPr>
            <w:webHidden/>
          </w:rPr>
        </w:r>
        <w:r>
          <w:rPr>
            <w:webHidden/>
          </w:rPr>
          <w:fldChar w:fldCharType="separate"/>
        </w:r>
        <w:r>
          <w:rPr>
            <w:webHidden/>
          </w:rPr>
          <w:t>116</w:t>
        </w:r>
        <w:r>
          <w:rPr>
            <w:webHidden/>
          </w:rPr>
          <w:fldChar w:fldCharType="end"/>
        </w:r>
      </w:hyperlink>
    </w:p>
    <w:p w14:paraId="00873463" w14:textId="132D7F5C" w:rsidR="00171C04" w:rsidRDefault="00171C04">
      <w:pPr>
        <w:pStyle w:val="affff1"/>
        <w:rPr>
          <w:rFonts w:asciiTheme="minorHAnsi" w:eastAsiaTheme="minorEastAsia" w:hAnsiTheme="minorHAnsi" w:cstheme="minorBidi"/>
          <w:sz w:val="22"/>
          <w:szCs w:val="22"/>
        </w:rPr>
      </w:pPr>
      <w:hyperlink w:anchor="_Toc145089634" w:history="1">
        <w:r w:rsidRPr="00A52E15">
          <w:rPr>
            <w:rStyle w:val="ae"/>
          </w:rPr>
          <w:t>Рисунок </w:t>
        </w:r>
        <w:r>
          <w:rPr>
            <w:rFonts w:asciiTheme="minorHAnsi" w:eastAsiaTheme="minorEastAsia" w:hAnsiTheme="minorHAnsi" w:cstheme="minorBidi"/>
            <w:sz w:val="22"/>
            <w:szCs w:val="22"/>
          </w:rPr>
          <w:tab/>
        </w:r>
        <w:r w:rsidRPr="00A52E15">
          <w:rPr>
            <w:rStyle w:val="ae"/>
          </w:rPr>
          <w:t>73. Модальное окно подтверждения утверждения</w:t>
        </w:r>
        <w:r>
          <w:rPr>
            <w:webHidden/>
          </w:rPr>
          <w:tab/>
        </w:r>
        <w:r>
          <w:rPr>
            <w:webHidden/>
          </w:rPr>
          <w:fldChar w:fldCharType="begin"/>
        </w:r>
        <w:r>
          <w:rPr>
            <w:webHidden/>
          </w:rPr>
          <w:instrText xml:space="preserve"> PAGEREF _Toc145089634 \h </w:instrText>
        </w:r>
        <w:r>
          <w:rPr>
            <w:webHidden/>
          </w:rPr>
        </w:r>
        <w:r>
          <w:rPr>
            <w:webHidden/>
          </w:rPr>
          <w:fldChar w:fldCharType="separate"/>
        </w:r>
        <w:r>
          <w:rPr>
            <w:webHidden/>
          </w:rPr>
          <w:t>116</w:t>
        </w:r>
        <w:r>
          <w:rPr>
            <w:webHidden/>
          </w:rPr>
          <w:fldChar w:fldCharType="end"/>
        </w:r>
      </w:hyperlink>
    </w:p>
    <w:p w14:paraId="5DF15FA7" w14:textId="75B8DA5C" w:rsidR="00171C04" w:rsidRDefault="00171C04">
      <w:pPr>
        <w:pStyle w:val="affff1"/>
        <w:rPr>
          <w:rFonts w:asciiTheme="minorHAnsi" w:eastAsiaTheme="minorEastAsia" w:hAnsiTheme="minorHAnsi" w:cstheme="minorBidi"/>
          <w:sz w:val="22"/>
          <w:szCs w:val="22"/>
        </w:rPr>
      </w:pPr>
      <w:hyperlink w:anchor="_Toc145089635" w:history="1">
        <w:r w:rsidRPr="00A52E15">
          <w:rPr>
            <w:rStyle w:val="ae"/>
          </w:rPr>
          <w:t>Рисунок </w:t>
        </w:r>
        <w:r>
          <w:rPr>
            <w:rFonts w:asciiTheme="minorHAnsi" w:eastAsiaTheme="minorEastAsia" w:hAnsiTheme="minorHAnsi" w:cstheme="minorBidi"/>
            <w:sz w:val="22"/>
            <w:szCs w:val="22"/>
          </w:rPr>
          <w:tab/>
        </w:r>
        <w:r w:rsidRPr="00A52E15">
          <w:rPr>
            <w:rStyle w:val="ae"/>
          </w:rPr>
          <w:t>74. Визуальная форма документа «Расшифровка сумм неиспользованных (внесенных через банкомат или пункт выдачи наличных денежных средств) средств» (ф.0531251)</w:t>
        </w:r>
        <w:r>
          <w:rPr>
            <w:webHidden/>
          </w:rPr>
          <w:tab/>
        </w:r>
        <w:r>
          <w:rPr>
            <w:webHidden/>
          </w:rPr>
          <w:fldChar w:fldCharType="begin"/>
        </w:r>
        <w:r>
          <w:rPr>
            <w:webHidden/>
          </w:rPr>
          <w:instrText xml:space="preserve"> PAGEREF _Toc145089635 \h </w:instrText>
        </w:r>
        <w:r>
          <w:rPr>
            <w:webHidden/>
          </w:rPr>
        </w:r>
        <w:r>
          <w:rPr>
            <w:webHidden/>
          </w:rPr>
          <w:fldChar w:fldCharType="separate"/>
        </w:r>
        <w:r>
          <w:rPr>
            <w:webHidden/>
          </w:rPr>
          <w:t>121</w:t>
        </w:r>
        <w:r>
          <w:rPr>
            <w:webHidden/>
          </w:rPr>
          <w:fldChar w:fldCharType="end"/>
        </w:r>
      </w:hyperlink>
    </w:p>
    <w:p w14:paraId="0FEF7186" w14:textId="6A866789" w:rsidR="00171C04" w:rsidRDefault="00171C04">
      <w:pPr>
        <w:pStyle w:val="affff1"/>
        <w:rPr>
          <w:rFonts w:asciiTheme="minorHAnsi" w:eastAsiaTheme="minorEastAsia" w:hAnsiTheme="minorHAnsi" w:cstheme="minorBidi"/>
          <w:sz w:val="22"/>
          <w:szCs w:val="22"/>
        </w:rPr>
      </w:pPr>
      <w:hyperlink w:anchor="_Toc145089636" w:history="1">
        <w:r w:rsidRPr="00A52E15">
          <w:rPr>
            <w:rStyle w:val="ae"/>
          </w:rPr>
          <w:t>Рисунок </w:t>
        </w:r>
        <w:r>
          <w:rPr>
            <w:rFonts w:asciiTheme="minorHAnsi" w:eastAsiaTheme="minorEastAsia" w:hAnsiTheme="minorHAnsi" w:cstheme="minorBidi"/>
            <w:sz w:val="22"/>
            <w:szCs w:val="22"/>
          </w:rPr>
          <w:tab/>
        </w:r>
        <w:r w:rsidRPr="00A52E15">
          <w:rPr>
            <w:rStyle w:val="ae"/>
          </w:rPr>
          <w:t>75. Модальное окно с невыполненными контролями</w:t>
        </w:r>
        <w:r>
          <w:rPr>
            <w:webHidden/>
          </w:rPr>
          <w:tab/>
        </w:r>
        <w:r>
          <w:rPr>
            <w:webHidden/>
          </w:rPr>
          <w:fldChar w:fldCharType="begin"/>
        </w:r>
        <w:r>
          <w:rPr>
            <w:webHidden/>
          </w:rPr>
          <w:instrText xml:space="preserve"> PAGEREF _Toc145089636 \h </w:instrText>
        </w:r>
        <w:r>
          <w:rPr>
            <w:webHidden/>
          </w:rPr>
        </w:r>
        <w:r>
          <w:rPr>
            <w:webHidden/>
          </w:rPr>
          <w:fldChar w:fldCharType="separate"/>
        </w:r>
        <w:r>
          <w:rPr>
            <w:webHidden/>
          </w:rPr>
          <w:t>122</w:t>
        </w:r>
        <w:r>
          <w:rPr>
            <w:webHidden/>
          </w:rPr>
          <w:fldChar w:fldCharType="end"/>
        </w:r>
      </w:hyperlink>
    </w:p>
    <w:p w14:paraId="6FE2D72D" w14:textId="2CA01711" w:rsidR="00171C04" w:rsidRDefault="00171C04">
      <w:pPr>
        <w:pStyle w:val="affff1"/>
        <w:rPr>
          <w:rFonts w:asciiTheme="minorHAnsi" w:eastAsiaTheme="minorEastAsia" w:hAnsiTheme="minorHAnsi" w:cstheme="minorBidi"/>
          <w:sz w:val="22"/>
          <w:szCs w:val="22"/>
        </w:rPr>
      </w:pPr>
      <w:hyperlink w:anchor="_Toc145089637" w:history="1">
        <w:r w:rsidRPr="00A52E15">
          <w:rPr>
            <w:rStyle w:val="ae"/>
          </w:rPr>
          <w:t>Рисунок </w:t>
        </w:r>
        <w:r>
          <w:rPr>
            <w:rFonts w:asciiTheme="minorHAnsi" w:eastAsiaTheme="minorEastAsia" w:hAnsiTheme="minorHAnsi" w:cstheme="minorBidi"/>
            <w:sz w:val="22"/>
            <w:szCs w:val="22"/>
          </w:rPr>
          <w:tab/>
        </w:r>
        <w:r w:rsidRPr="00A52E15">
          <w:rPr>
            <w:rStyle w:val="ae"/>
          </w:rPr>
          <w:t>76. Модальное окно для импорта документа «Расшифровка сумм неиспользованных (внесенных через банкомат или пункт выдачи наличных денежных средств) средств» (ф.0531251)</w:t>
        </w:r>
        <w:r>
          <w:rPr>
            <w:webHidden/>
          </w:rPr>
          <w:tab/>
        </w:r>
        <w:r>
          <w:rPr>
            <w:webHidden/>
          </w:rPr>
          <w:fldChar w:fldCharType="begin"/>
        </w:r>
        <w:r>
          <w:rPr>
            <w:webHidden/>
          </w:rPr>
          <w:instrText xml:space="preserve"> PAGEREF _Toc145089637 \h </w:instrText>
        </w:r>
        <w:r>
          <w:rPr>
            <w:webHidden/>
          </w:rPr>
        </w:r>
        <w:r>
          <w:rPr>
            <w:webHidden/>
          </w:rPr>
          <w:fldChar w:fldCharType="separate"/>
        </w:r>
        <w:r>
          <w:rPr>
            <w:webHidden/>
          </w:rPr>
          <w:t>123</w:t>
        </w:r>
        <w:r>
          <w:rPr>
            <w:webHidden/>
          </w:rPr>
          <w:fldChar w:fldCharType="end"/>
        </w:r>
      </w:hyperlink>
    </w:p>
    <w:p w14:paraId="6C65CDB5" w14:textId="6DF67EB7" w:rsidR="00171C04" w:rsidRDefault="00171C04">
      <w:pPr>
        <w:pStyle w:val="affff1"/>
        <w:rPr>
          <w:rFonts w:asciiTheme="minorHAnsi" w:eastAsiaTheme="minorEastAsia" w:hAnsiTheme="minorHAnsi" w:cstheme="minorBidi"/>
          <w:sz w:val="22"/>
          <w:szCs w:val="22"/>
        </w:rPr>
      </w:pPr>
      <w:hyperlink w:anchor="_Toc145089638" w:history="1">
        <w:r w:rsidRPr="00A52E15">
          <w:rPr>
            <w:rStyle w:val="ae"/>
          </w:rPr>
          <w:t>Рисунок </w:t>
        </w:r>
        <w:r>
          <w:rPr>
            <w:rFonts w:asciiTheme="minorHAnsi" w:eastAsiaTheme="minorEastAsia" w:hAnsiTheme="minorHAnsi" w:cstheme="minorBidi"/>
            <w:sz w:val="22"/>
            <w:szCs w:val="22"/>
          </w:rPr>
          <w:tab/>
        </w:r>
        <w:r w:rsidRPr="00A52E15">
          <w:rPr>
            <w:rStyle w:val="ae"/>
          </w:rPr>
          <w:t xml:space="preserve">77. Отображение выбранного для загрузки </w:t>
        </w:r>
        <w:r w:rsidRPr="00A52E15">
          <w:rPr>
            <w:rStyle w:val="ae"/>
            <w:lang w:val="en-US"/>
          </w:rPr>
          <w:t>xml</w:t>
        </w:r>
        <w:r>
          <w:rPr>
            <w:webHidden/>
          </w:rPr>
          <w:tab/>
        </w:r>
        <w:r>
          <w:rPr>
            <w:webHidden/>
          </w:rPr>
          <w:fldChar w:fldCharType="begin"/>
        </w:r>
        <w:r>
          <w:rPr>
            <w:webHidden/>
          </w:rPr>
          <w:instrText xml:space="preserve"> PAGEREF _Toc145089638 \h </w:instrText>
        </w:r>
        <w:r>
          <w:rPr>
            <w:webHidden/>
          </w:rPr>
        </w:r>
        <w:r>
          <w:rPr>
            <w:webHidden/>
          </w:rPr>
          <w:fldChar w:fldCharType="separate"/>
        </w:r>
        <w:r>
          <w:rPr>
            <w:webHidden/>
          </w:rPr>
          <w:t>124</w:t>
        </w:r>
        <w:r>
          <w:rPr>
            <w:webHidden/>
          </w:rPr>
          <w:fldChar w:fldCharType="end"/>
        </w:r>
      </w:hyperlink>
    </w:p>
    <w:p w14:paraId="18919C68" w14:textId="6E14F1E1" w:rsidR="00171C04" w:rsidRDefault="00171C04">
      <w:pPr>
        <w:pStyle w:val="affff1"/>
        <w:rPr>
          <w:rFonts w:asciiTheme="minorHAnsi" w:eastAsiaTheme="minorEastAsia" w:hAnsiTheme="minorHAnsi" w:cstheme="minorBidi"/>
          <w:sz w:val="22"/>
          <w:szCs w:val="22"/>
        </w:rPr>
      </w:pPr>
      <w:hyperlink w:anchor="_Toc145089639" w:history="1">
        <w:r w:rsidRPr="00A52E15">
          <w:rPr>
            <w:rStyle w:val="ae"/>
          </w:rPr>
          <w:t>Рисунок </w:t>
        </w:r>
        <w:r>
          <w:rPr>
            <w:rFonts w:asciiTheme="minorHAnsi" w:eastAsiaTheme="minorEastAsia" w:hAnsiTheme="minorHAnsi" w:cstheme="minorBidi"/>
            <w:sz w:val="22"/>
            <w:szCs w:val="22"/>
          </w:rPr>
          <w:tab/>
        </w:r>
        <w:r w:rsidRPr="00A52E15">
          <w:rPr>
            <w:rStyle w:val="ae"/>
          </w:rPr>
          <w:t>78. Визуальная форма документа «Заявка на получение денежных средств, перечисляемых на карту» (ф. 0531243), вкладка «Основная информация»</w:t>
        </w:r>
        <w:r>
          <w:rPr>
            <w:webHidden/>
          </w:rPr>
          <w:tab/>
        </w:r>
        <w:r>
          <w:rPr>
            <w:webHidden/>
          </w:rPr>
          <w:fldChar w:fldCharType="begin"/>
        </w:r>
        <w:r>
          <w:rPr>
            <w:webHidden/>
          </w:rPr>
          <w:instrText xml:space="preserve"> PAGEREF _Toc145089639 \h </w:instrText>
        </w:r>
        <w:r>
          <w:rPr>
            <w:webHidden/>
          </w:rPr>
        </w:r>
        <w:r>
          <w:rPr>
            <w:webHidden/>
          </w:rPr>
          <w:fldChar w:fldCharType="separate"/>
        </w:r>
        <w:r>
          <w:rPr>
            <w:webHidden/>
          </w:rPr>
          <w:t>126</w:t>
        </w:r>
        <w:r>
          <w:rPr>
            <w:webHidden/>
          </w:rPr>
          <w:fldChar w:fldCharType="end"/>
        </w:r>
      </w:hyperlink>
    </w:p>
    <w:p w14:paraId="2529FACE" w14:textId="0C6B22B8" w:rsidR="00171C04" w:rsidRDefault="00171C04">
      <w:pPr>
        <w:pStyle w:val="affff1"/>
        <w:rPr>
          <w:rFonts w:asciiTheme="minorHAnsi" w:eastAsiaTheme="minorEastAsia" w:hAnsiTheme="minorHAnsi" w:cstheme="minorBidi"/>
          <w:sz w:val="22"/>
          <w:szCs w:val="22"/>
        </w:rPr>
      </w:pPr>
      <w:hyperlink w:anchor="_Toc145089640" w:history="1">
        <w:r w:rsidRPr="00A52E15">
          <w:rPr>
            <w:rStyle w:val="ae"/>
          </w:rPr>
          <w:t>Рисунок </w:t>
        </w:r>
        <w:r>
          <w:rPr>
            <w:rFonts w:asciiTheme="minorHAnsi" w:eastAsiaTheme="minorEastAsia" w:hAnsiTheme="minorHAnsi" w:cstheme="minorBidi"/>
            <w:sz w:val="22"/>
            <w:szCs w:val="22"/>
          </w:rPr>
          <w:tab/>
        </w:r>
        <w:r w:rsidRPr="00A52E15">
          <w:rPr>
            <w:rStyle w:val="ae"/>
          </w:rPr>
          <w:t>79. Модальное окно с невыполненными контролями</w:t>
        </w:r>
        <w:r>
          <w:rPr>
            <w:webHidden/>
          </w:rPr>
          <w:tab/>
        </w:r>
        <w:r>
          <w:rPr>
            <w:webHidden/>
          </w:rPr>
          <w:fldChar w:fldCharType="begin"/>
        </w:r>
        <w:r>
          <w:rPr>
            <w:webHidden/>
          </w:rPr>
          <w:instrText xml:space="preserve"> PAGEREF _Toc145089640 \h </w:instrText>
        </w:r>
        <w:r>
          <w:rPr>
            <w:webHidden/>
          </w:rPr>
        </w:r>
        <w:r>
          <w:rPr>
            <w:webHidden/>
          </w:rPr>
          <w:fldChar w:fldCharType="separate"/>
        </w:r>
        <w:r>
          <w:rPr>
            <w:webHidden/>
          </w:rPr>
          <w:t>128</w:t>
        </w:r>
        <w:r>
          <w:rPr>
            <w:webHidden/>
          </w:rPr>
          <w:fldChar w:fldCharType="end"/>
        </w:r>
      </w:hyperlink>
    </w:p>
    <w:p w14:paraId="56876D14" w14:textId="02BB508C" w:rsidR="00171C04" w:rsidRDefault="00171C04">
      <w:pPr>
        <w:pStyle w:val="affff1"/>
        <w:rPr>
          <w:rFonts w:asciiTheme="minorHAnsi" w:eastAsiaTheme="minorEastAsia" w:hAnsiTheme="minorHAnsi" w:cstheme="minorBidi"/>
          <w:sz w:val="22"/>
          <w:szCs w:val="22"/>
        </w:rPr>
      </w:pPr>
      <w:hyperlink w:anchor="_Toc145089641" w:history="1">
        <w:r w:rsidRPr="00A52E15">
          <w:rPr>
            <w:rStyle w:val="ae"/>
          </w:rPr>
          <w:t>Рисунок </w:t>
        </w:r>
        <w:r>
          <w:rPr>
            <w:rFonts w:asciiTheme="minorHAnsi" w:eastAsiaTheme="minorEastAsia" w:hAnsiTheme="minorHAnsi" w:cstheme="minorBidi"/>
            <w:sz w:val="22"/>
            <w:szCs w:val="22"/>
          </w:rPr>
          <w:tab/>
        </w:r>
        <w:r w:rsidRPr="00A52E15">
          <w:rPr>
            <w:rStyle w:val="ae"/>
          </w:rPr>
          <w:t>80. Модальное окно для импорта документа «Заявка на получение денежных средств, перечисляемых на карту» (ф. 0531243)</w:t>
        </w:r>
        <w:r>
          <w:rPr>
            <w:webHidden/>
          </w:rPr>
          <w:tab/>
        </w:r>
        <w:r>
          <w:rPr>
            <w:webHidden/>
          </w:rPr>
          <w:fldChar w:fldCharType="begin"/>
        </w:r>
        <w:r>
          <w:rPr>
            <w:webHidden/>
          </w:rPr>
          <w:instrText xml:space="preserve"> PAGEREF _Toc145089641 \h </w:instrText>
        </w:r>
        <w:r>
          <w:rPr>
            <w:webHidden/>
          </w:rPr>
        </w:r>
        <w:r>
          <w:rPr>
            <w:webHidden/>
          </w:rPr>
          <w:fldChar w:fldCharType="separate"/>
        </w:r>
        <w:r>
          <w:rPr>
            <w:webHidden/>
          </w:rPr>
          <w:t>129</w:t>
        </w:r>
        <w:r>
          <w:rPr>
            <w:webHidden/>
          </w:rPr>
          <w:fldChar w:fldCharType="end"/>
        </w:r>
      </w:hyperlink>
    </w:p>
    <w:p w14:paraId="2470739B" w14:textId="191328B1" w:rsidR="00171C04" w:rsidRDefault="00171C04">
      <w:pPr>
        <w:pStyle w:val="affff1"/>
        <w:rPr>
          <w:rFonts w:asciiTheme="minorHAnsi" w:eastAsiaTheme="minorEastAsia" w:hAnsiTheme="minorHAnsi" w:cstheme="minorBidi"/>
          <w:sz w:val="22"/>
          <w:szCs w:val="22"/>
        </w:rPr>
      </w:pPr>
      <w:hyperlink w:anchor="_Toc145089642" w:history="1">
        <w:r w:rsidRPr="00A52E15">
          <w:rPr>
            <w:rStyle w:val="ae"/>
          </w:rPr>
          <w:t>Рисунок </w:t>
        </w:r>
        <w:r>
          <w:rPr>
            <w:rFonts w:asciiTheme="minorHAnsi" w:eastAsiaTheme="minorEastAsia" w:hAnsiTheme="minorHAnsi" w:cstheme="minorBidi"/>
            <w:sz w:val="22"/>
            <w:szCs w:val="22"/>
          </w:rPr>
          <w:tab/>
        </w:r>
        <w:r w:rsidRPr="00A52E15">
          <w:rPr>
            <w:rStyle w:val="ae"/>
          </w:rPr>
          <w:t xml:space="preserve">81. Отображение выбранного для загрузки </w:t>
        </w:r>
        <w:r w:rsidRPr="00A52E15">
          <w:rPr>
            <w:rStyle w:val="ae"/>
            <w:lang w:val="en-US"/>
          </w:rPr>
          <w:t>xml</w:t>
        </w:r>
        <w:r>
          <w:rPr>
            <w:webHidden/>
          </w:rPr>
          <w:tab/>
        </w:r>
        <w:r>
          <w:rPr>
            <w:webHidden/>
          </w:rPr>
          <w:fldChar w:fldCharType="begin"/>
        </w:r>
        <w:r>
          <w:rPr>
            <w:webHidden/>
          </w:rPr>
          <w:instrText xml:space="preserve"> PAGEREF _Toc145089642 \h </w:instrText>
        </w:r>
        <w:r>
          <w:rPr>
            <w:webHidden/>
          </w:rPr>
        </w:r>
        <w:r>
          <w:rPr>
            <w:webHidden/>
          </w:rPr>
          <w:fldChar w:fldCharType="separate"/>
        </w:r>
        <w:r>
          <w:rPr>
            <w:webHidden/>
          </w:rPr>
          <w:t>130</w:t>
        </w:r>
        <w:r>
          <w:rPr>
            <w:webHidden/>
          </w:rPr>
          <w:fldChar w:fldCharType="end"/>
        </w:r>
      </w:hyperlink>
    </w:p>
    <w:p w14:paraId="090FC4E6" w14:textId="1216E64A" w:rsidR="00171C04" w:rsidRDefault="00171C04">
      <w:pPr>
        <w:pStyle w:val="affff1"/>
        <w:rPr>
          <w:rFonts w:asciiTheme="minorHAnsi" w:eastAsiaTheme="minorEastAsia" w:hAnsiTheme="minorHAnsi" w:cstheme="minorBidi"/>
          <w:sz w:val="22"/>
          <w:szCs w:val="22"/>
        </w:rPr>
      </w:pPr>
      <w:hyperlink w:anchor="_Toc145089643" w:history="1">
        <w:r w:rsidRPr="00A52E15">
          <w:rPr>
            <w:rStyle w:val="ae"/>
          </w:rPr>
          <w:t>Рисунок </w:t>
        </w:r>
        <w:r>
          <w:rPr>
            <w:rFonts w:asciiTheme="minorHAnsi" w:eastAsiaTheme="minorEastAsia" w:hAnsiTheme="minorHAnsi" w:cstheme="minorBidi"/>
            <w:sz w:val="22"/>
            <w:szCs w:val="22"/>
          </w:rPr>
          <w:tab/>
        </w:r>
        <w:r w:rsidRPr="00A52E15">
          <w:rPr>
            <w:rStyle w:val="ae"/>
          </w:rPr>
          <w:t>82. Ссылка на ПУЭ</w:t>
        </w:r>
        <w:r>
          <w:rPr>
            <w:webHidden/>
          </w:rPr>
          <w:tab/>
        </w:r>
        <w:r>
          <w:rPr>
            <w:webHidden/>
          </w:rPr>
          <w:fldChar w:fldCharType="begin"/>
        </w:r>
        <w:r>
          <w:rPr>
            <w:webHidden/>
          </w:rPr>
          <w:instrText xml:space="preserve"> PAGEREF _Toc145089643 \h </w:instrText>
        </w:r>
        <w:r>
          <w:rPr>
            <w:webHidden/>
          </w:rPr>
        </w:r>
        <w:r>
          <w:rPr>
            <w:webHidden/>
          </w:rPr>
          <w:fldChar w:fldCharType="separate"/>
        </w:r>
        <w:r>
          <w:rPr>
            <w:webHidden/>
          </w:rPr>
          <w:t>132</w:t>
        </w:r>
        <w:r>
          <w:rPr>
            <w:webHidden/>
          </w:rPr>
          <w:fldChar w:fldCharType="end"/>
        </w:r>
      </w:hyperlink>
    </w:p>
    <w:p w14:paraId="3D0158E3" w14:textId="1A1D6D4E" w:rsidR="00171C04" w:rsidRDefault="00171C04">
      <w:pPr>
        <w:pStyle w:val="affff1"/>
        <w:rPr>
          <w:rFonts w:asciiTheme="minorHAnsi" w:eastAsiaTheme="minorEastAsia" w:hAnsiTheme="minorHAnsi" w:cstheme="minorBidi"/>
          <w:sz w:val="22"/>
          <w:szCs w:val="22"/>
        </w:rPr>
      </w:pPr>
      <w:hyperlink w:anchor="_Toc145089644" w:history="1">
        <w:r w:rsidRPr="00A52E15">
          <w:rPr>
            <w:rStyle w:val="ae"/>
          </w:rPr>
          <w:t>Рисунок </w:t>
        </w:r>
        <w:r>
          <w:rPr>
            <w:rFonts w:asciiTheme="minorHAnsi" w:eastAsiaTheme="minorEastAsia" w:hAnsiTheme="minorHAnsi" w:cstheme="minorBidi"/>
            <w:sz w:val="22"/>
            <w:szCs w:val="22"/>
          </w:rPr>
          <w:tab/>
        </w:r>
        <w:r w:rsidRPr="00A52E15">
          <w:rPr>
            <w:rStyle w:val="ae"/>
          </w:rPr>
          <w:t>83. Форма сообщения о проблеме</w:t>
        </w:r>
        <w:r>
          <w:rPr>
            <w:webHidden/>
          </w:rPr>
          <w:tab/>
        </w:r>
        <w:r>
          <w:rPr>
            <w:webHidden/>
          </w:rPr>
          <w:fldChar w:fldCharType="begin"/>
        </w:r>
        <w:r>
          <w:rPr>
            <w:webHidden/>
          </w:rPr>
          <w:instrText xml:space="preserve"> PAGEREF _Toc145089644 \h </w:instrText>
        </w:r>
        <w:r>
          <w:rPr>
            <w:webHidden/>
          </w:rPr>
        </w:r>
        <w:r>
          <w:rPr>
            <w:webHidden/>
          </w:rPr>
          <w:fldChar w:fldCharType="separate"/>
        </w:r>
        <w:r>
          <w:rPr>
            <w:webHidden/>
          </w:rPr>
          <w:t>133</w:t>
        </w:r>
        <w:r>
          <w:rPr>
            <w:webHidden/>
          </w:rPr>
          <w:fldChar w:fldCharType="end"/>
        </w:r>
      </w:hyperlink>
    </w:p>
    <w:p w14:paraId="77BBD22E" w14:textId="110CBF3C" w:rsidR="00171C04" w:rsidRDefault="00171C04">
      <w:pPr>
        <w:pStyle w:val="affff1"/>
        <w:rPr>
          <w:rFonts w:asciiTheme="minorHAnsi" w:eastAsiaTheme="minorEastAsia" w:hAnsiTheme="minorHAnsi" w:cstheme="minorBidi"/>
          <w:sz w:val="22"/>
          <w:szCs w:val="22"/>
        </w:rPr>
      </w:pPr>
      <w:hyperlink w:anchor="_Toc145089645" w:history="1">
        <w:r w:rsidRPr="00A52E15">
          <w:rPr>
            <w:rStyle w:val="ae"/>
          </w:rPr>
          <w:t>Рисунок </w:t>
        </w:r>
        <w:r>
          <w:rPr>
            <w:rFonts w:asciiTheme="minorHAnsi" w:eastAsiaTheme="minorEastAsia" w:hAnsiTheme="minorHAnsi" w:cstheme="minorBidi"/>
            <w:sz w:val="22"/>
            <w:szCs w:val="22"/>
          </w:rPr>
          <w:tab/>
        </w:r>
        <w:r w:rsidRPr="00A52E15">
          <w:rPr>
            <w:rStyle w:val="ae"/>
          </w:rPr>
          <w:t>84. Информационное сообщение</w:t>
        </w:r>
        <w:r>
          <w:rPr>
            <w:webHidden/>
          </w:rPr>
          <w:tab/>
        </w:r>
        <w:r>
          <w:rPr>
            <w:webHidden/>
          </w:rPr>
          <w:fldChar w:fldCharType="begin"/>
        </w:r>
        <w:r>
          <w:rPr>
            <w:webHidden/>
          </w:rPr>
          <w:instrText xml:space="preserve"> PAGEREF _Toc145089645 \h </w:instrText>
        </w:r>
        <w:r>
          <w:rPr>
            <w:webHidden/>
          </w:rPr>
        </w:r>
        <w:r>
          <w:rPr>
            <w:webHidden/>
          </w:rPr>
          <w:fldChar w:fldCharType="separate"/>
        </w:r>
        <w:r>
          <w:rPr>
            <w:webHidden/>
          </w:rPr>
          <w:t>134</w:t>
        </w:r>
        <w:r>
          <w:rPr>
            <w:webHidden/>
          </w:rPr>
          <w:fldChar w:fldCharType="end"/>
        </w:r>
      </w:hyperlink>
    </w:p>
    <w:p w14:paraId="7B7B271E" w14:textId="0EFCFEAC" w:rsidR="00171C04" w:rsidRDefault="00171C04">
      <w:pPr>
        <w:pStyle w:val="affff1"/>
        <w:rPr>
          <w:rFonts w:asciiTheme="minorHAnsi" w:eastAsiaTheme="minorEastAsia" w:hAnsiTheme="minorHAnsi" w:cstheme="minorBidi"/>
          <w:sz w:val="22"/>
          <w:szCs w:val="22"/>
        </w:rPr>
      </w:pPr>
      <w:hyperlink w:anchor="_Toc145089646" w:history="1">
        <w:r w:rsidRPr="00A52E15">
          <w:rPr>
            <w:rStyle w:val="ae"/>
          </w:rPr>
          <w:t>Рисунок </w:t>
        </w:r>
        <w:r>
          <w:rPr>
            <w:rFonts w:asciiTheme="minorHAnsi" w:eastAsiaTheme="minorEastAsia" w:hAnsiTheme="minorHAnsi" w:cstheme="minorBidi"/>
            <w:sz w:val="22"/>
            <w:szCs w:val="22"/>
          </w:rPr>
          <w:tab/>
        </w:r>
        <w:r w:rsidRPr="00A52E15">
          <w:rPr>
            <w:rStyle w:val="ae"/>
          </w:rPr>
          <w:t>85. Страница JAVA</w:t>
        </w:r>
        <w:r>
          <w:rPr>
            <w:webHidden/>
          </w:rPr>
          <w:tab/>
        </w:r>
        <w:r>
          <w:rPr>
            <w:webHidden/>
          </w:rPr>
          <w:fldChar w:fldCharType="begin"/>
        </w:r>
        <w:r>
          <w:rPr>
            <w:webHidden/>
          </w:rPr>
          <w:instrText xml:space="preserve"> PAGEREF _Toc145089646 \h </w:instrText>
        </w:r>
        <w:r>
          <w:rPr>
            <w:webHidden/>
          </w:rPr>
        </w:r>
        <w:r>
          <w:rPr>
            <w:webHidden/>
          </w:rPr>
          <w:fldChar w:fldCharType="separate"/>
        </w:r>
        <w:r>
          <w:rPr>
            <w:webHidden/>
          </w:rPr>
          <w:t>135</w:t>
        </w:r>
        <w:r>
          <w:rPr>
            <w:webHidden/>
          </w:rPr>
          <w:fldChar w:fldCharType="end"/>
        </w:r>
      </w:hyperlink>
    </w:p>
    <w:p w14:paraId="51A1B8FC" w14:textId="5163920E" w:rsidR="0049248B" w:rsidRPr="00DF3E24" w:rsidRDefault="0049248B" w:rsidP="0049248B">
      <w:pPr>
        <w:pStyle w:val="affff1"/>
      </w:pPr>
      <w:r w:rsidRPr="00DF3E24">
        <w:fldChar w:fldCharType="end"/>
      </w:r>
    </w:p>
    <w:p w14:paraId="384E1311" w14:textId="77777777" w:rsidR="00FC5AFC" w:rsidRPr="00DF3E24" w:rsidRDefault="00FC5AFC" w:rsidP="00241D8A">
      <w:pPr>
        <w:pStyle w:val="GOSTReg"/>
      </w:pPr>
      <w:bookmarkStart w:id="14" w:name="_Toc97716182"/>
      <w:bookmarkStart w:id="15" w:name="_Toc104976048"/>
      <w:bookmarkStart w:id="16" w:name="_Toc105314926"/>
      <w:bookmarkStart w:id="17" w:name="_Toc105445195"/>
      <w:bookmarkStart w:id="18" w:name="_Toc106139351"/>
      <w:bookmarkStart w:id="19" w:name="_Toc112075751"/>
      <w:bookmarkStart w:id="20" w:name="_Toc112159994"/>
      <w:bookmarkStart w:id="21" w:name="_Toc112666427"/>
      <w:bookmarkStart w:id="22" w:name="_Toc112676290"/>
      <w:bookmarkStart w:id="23" w:name="_Toc112678154"/>
      <w:bookmarkStart w:id="24" w:name="_Toc112684955"/>
      <w:bookmarkStart w:id="25" w:name="_Toc112685702"/>
      <w:bookmarkStart w:id="26" w:name="_Toc112688969"/>
      <w:bookmarkStart w:id="27" w:name="_Toc145089392"/>
      <w:r w:rsidRPr="00DF3E24">
        <w:lastRenderedPageBreak/>
        <w:t>Перечень ссылочных документов</w:t>
      </w:r>
      <w:bookmarkEnd w:id="14"/>
      <w:bookmarkEnd w:id="15"/>
      <w:bookmarkEnd w:id="16"/>
      <w:bookmarkEnd w:id="17"/>
      <w:bookmarkEnd w:id="18"/>
      <w:bookmarkEnd w:id="19"/>
      <w:bookmarkEnd w:id="20"/>
      <w:r w:rsidRPr="00DF3E24">
        <w:rPr>
          <w:rStyle w:val="af7"/>
        </w:rPr>
        <w:footnoteReference w:id="1"/>
      </w:r>
      <w:bookmarkEnd w:id="21"/>
      <w:bookmarkEnd w:id="22"/>
      <w:bookmarkEnd w:id="23"/>
      <w:bookmarkEnd w:id="24"/>
      <w:bookmarkEnd w:id="25"/>
      <w:bookmarkEnd w:id="26"/>
      <w:bookmarkEnd w:id="27"/>
    </w:p>
    <w:p w14:paraId="263E53C3" w14:textId="1DD44B83" w:rsidR="00FC5AFC" w:rsidRPr="00DF3E24" w:rsidRDefault="00FC5AFC" w:rsidP="00241D8A">
      <w:pPr>
        <w:pStyle w:val="GOSTNormal"/>
      </w:pPr>
      <w:r w:rsidRPr="00DF3E24">
        <w:t xml:space="preserve">Перечень ссылочных документов приведен в таблице </w:t>
      </w:r>
      <w:r w:rsidRPr="00DF3E24">
        <w:fldChar w:fldCharType="begin"/>
      </w:r>
      <w:r w:rsidRPr="00DF3E24">
        <w:instrText xml:space="preserve"> REF _Ref101933535 \h  \* MERGEFORMAT </w:instrText>
      </w:r>
      <w:r w:rsidRPr="00DF3E24">
        <w:fldChar w:fldCharType="separate"/>
      </w:r>
      <w:r w:rsidR="00171C04">
        <w:t>1</w:t>
      </w:r>
      <w:r w:rsidRPr="00DF3E24">
        <w:fldChar w:fldCharType="end"/>
      </w:r>
      <w:r w:rsidRPr="00DF3E24">
        <w:t>.</w:t>
      </w:r>
    </w:p>
    <w:p w14:paraId="4020187C" w14:textId="76F7642B" w:rsidR="00FC5AFC" w:rsidRPr="00DF3E24" w:rsidRDefault="00BD5D8F" w:rsidP="00241D8A">
      <w:pPr>
        <w:pStyle w:val="GOSTNameTable"/>
      </w:pPr>
      <w:r w:rsidRPr="00DF3E24">
        <w:rPr>
          <w:noProof/>
        </w:rPr>
        <w:fldChar w:fldCharType="begin"/>
      </w:r>
      <w:r w:rsidRPr="00DF3E24">
        <w:rPr>
          <w:noProof/>
        </w:rPr>
        <w:instrText xml:space="preserve"> SEQ Таблица \* ARABIC </w:instrText>
      </w:r>
      <w:r w:rsidRPr="00DF3E24">
        <w:rPr>
          <w:noProof/>
        </w:rPr>
        <w:fldChar w:fldCharType="separate"/>
      </w:r>
      <w:bookmarkStart w:id="28" w:name="_Ref101933535"/>
      <w:bookmarkStart w:id="29" w:name="_Toc101952409"/>
      <w:bookmarkStart w:id="30" w:name="_Toc104366199"/>
      <w:bookmarkStart w:id="31" w:name="_Toc104894950"/>
      <w:bookmarkStart w:id="32" w:name="_Toc105314953"/>
      <w:bookmarkStart w:id="33" w:name="_Toc105445302"/>
      <w:bookmarkStart w:id="34" w:name="_Toc106139377"/>
      <w:bookmarkStart w:id="35" w:name="_Toc112075894"/>
      <w:bookmarkStart w:id="36" w:name="_Toc112160028"/>
      <w:bookmarkStart w:id="37" w:name="_Toc112666458"/>
      <w:bookmarkStart w:id="38" w:name="_Toc112676316"/>
      <w:bookmarkStart w:id="39" w:name="_Toc112678167"/>
      <w:bookmarkStart w:id="40" w:name="_Toc112685005"/>
      <w:bookmarkStart w:id="41" w:name="_Toc112685735"/>
      <w:bookmarkStart w:id="42" w:name="_Toc112689047"/>
      <w:bookmarkStart w:id="43" w:name="_Toc145089556"/>
      <w:r w:rsidR="00171C04">
        <w:rPr>
          <w:noProof/>
        </w:rPr>
        <w:t>1</w:t>
      </w:r>
      <w:bookmarkEnd w:id="28"/>
      <w:r w:rsidRPr="00DF3E24">
        <w:rPr>
          <w:noProof/>
        </w:rPr>
        <w:fldChar w:fldCharType="end"/>
      </w:r>
      <w:r w:rsidR="00FC5AFC" w:rsidRPr="00DF3E24">
        <w:t>. Перечень ссылочных документов</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A0" w:firstRow="1" w:lastRow="0" w:firstColumn="1" w:lastColumn="0" w:noHBand="0" w:noVBand="1"/>
      </w:tblPr>
      <w:tblGrid>
        <w:gridCol w:w="411"/>
        <w:gridCol w:w="3019"/>
        <w:gridCol w:w="3119"/>
        <w:gridCol w:w="709"/>
        <w:gridCol w:w="2370"/>
      </w:tblGrid>
      <w:tr w:rsidR="00FC5AFC" w:rsidRPr="00DF3E24" w14:paraId="7EDB5B89" w14:textId="77777777" w:rsidTr="001C7249">
        <w:trPr>
          <w:tblHeader/>
        </w:trPr>
        <w:tc>
          <w:tcPr>
            <w:tcW w:w="3430" w:type="dxa"/>
            <w:gridSpan w:val="2"/>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2A58332D" w14:textId="77777777" w:rsidR="00FC5AFC" w:rsidRPr="00DF3E24" w:rsidRDefault="00FC5AFC" w:rsidP="00241D8A">
            <w:pPr>
              <w:pStyle w:val="GOSTTableHead"/>
            </w:pPr>
            <w:r w:rsidRPr="00DF3E24">
              <w:t>Название документа</w:t>
            </w:r>
          </w:p>
        </w:tc>
        <w:tc>
          <w:tcPr>
            <w:tcW w:w="3119"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14B00EEE" w14:textId="77777777" w:rsidR="00FC5AFC" w:rsidRPr="00DF3E24" w:rsidRDefault="00FC5AFC" w:rsidP="00241D8A">
            <w:pPr>
              <w:pStyle w:val="GOSTTableHead"/>
            </w:pPr>
            <w:r w:rsidRPr="00DF3E24">
              <w:t>Код документа</w:t>
            </w:r>
          </w:p>
        </w:tc>
        <w:tc>
          <w:tcPr>
            <w:tcW w:w="709"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4139822C" w14:textId="77777777" w:rsidR="00FC5AFC" w:rsidRPr="00DF3E24" w:rsidRDefault="00FC5AFC" w:rsidP="00241D8A">
            <w:pPr>
              <w:pStyle w:val="GOSTTableHead"/>
            </w:pPr>
            <w:r w:rsidRPr="00DF3E24">
              <w:t>Гриф</w:t>
            </w:r>
          </w:p>
        </w:tc>
        <w:tc>
          <w:tcPr>
            <w:tcW w:w="2370"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5643B749" w14:textId="77777777" w:rsidR="00FC5AFC" w:rsidRPr="00DF3E24" w:rsidRDefault="00FC5AFC" w:rsidP="00241D8A">
            <w:pPr>
              <w:pStyle w:val="GOSTTableHead"/>
            </w:pPr>
            <w:r w:rsidRPr="00DF3E24">
              <w:t>Номер ГК</w:t>
            </w:r>
          </w:p>
        </w:tc>
      </w:tr>
      <w:tr w:rsidR="001C7249" w:rsidRPr="00DF3E24" w14:paraId="6DA36AAF" w14:textId="77777777" w:rsidTr="001C7249">
        <w:tc>
          <w:tcPr>
            <w:tcW w:w="411" w:type="dxa"/>
            <w:shd w:val="clear" w:color="auto" w:fill="auto"/>
          </w:tcPr>
          <w:p w14:paraId="405385D0" w14:textId="77777777" w:rsidR="001C7249" w:rsidRPr="00DF3E24" w:rsidRDefault="001C7249" w:rsidP="001C7249">
            <w:pPr>
              <w:pStyle w:val="GOSTTableNum"/>
              <w:numPr>
                <w:ilvl w:val="0"/>
                <w:numId w:val="64"/>
              </w:numPr>
            </w:pPr>
          </w:p>
        </w:tc>
        <w:tc>
          <w:tcPr>
            <w:tcW w:w="3019" w:type="dxa"/>
            <w:shd w:val="clear" w:color="auto" w:fill="auto"/>
          </w:tcPr>
          <w:p w14:paraId="5F415DE5" w14:textId="2F1346F8" w:rsidR="001C7249" w:rsidRPr="00DF3E24" w:rsidRDefault="001C7249" w:rsidP="001C7249">
            <w:pPr>
              <w:pStyle w:val="GOSTTablenorm"/>
            </w:pPr>
            <w:r w:rsidRPr="00DF3E24">
              <w:t>Технологическая инструкция (регламент) работы с функциональной подсистемой (компонентом, модулем) системы «Электронный бюджет»</w:t>
            </w:r>
          </w:p>
        </w:tc>
        <w:tc>
          <w:tcPr>
            <w:tcW w:w="3119" w:type="dxa"/>
            <w:shd w:val="clear" w:color="auto" w:fill="auto"/>
          </w:tcPr>
          <w:p w14:paraId="69BBF228" w14:textId="544C5285" w:rsidR="001C7249" w:rsidRPr="00DF3E24" w:rsidRDefault="001C7249" w:rsidP="001C7249">
            <w:pPr>
              <w:pStyle w:val="GOSTTablenorm"/>
            </w:pPr>
            <w:r w:rsidRPr="00DF3E24">
              <w:t>54819512.20.05,00.ЭБ21.001-02.00 1(2,5,8)</w:t>
            </w:r>
          </w:p>
        </w:tc>
        <w:tc>
          <w:tcPr>
            <w:tcW w:w="709" w:type="dxa"/>
            <w:shd w:val="clear" w:color="auto" w:fill="auto"/>
          </w:tcPr>
          <w:p w14:paraId="6A45CBCF" w14:textId="77777777" w:rsidR="001C7249" w:rsidRPr="00DF3E24" w:rsidRDefault="001C7249" w:rsidP="001C7249">
            <w:pPr>
              <w:pStyle w:val="GOSTTablenorm"/>
            </w:pPr>
            <w:r w:rsidRPr="00DF3E24">
              <w:t>-</w:t>
            </w:r>
          </w:p>
        </w:tc>
        <w:tc>
          <w:tcPr>
            <w:tcW w:w="2370" w:type="dxa"/>
            <w:shd w:val="clear" w:color="auto" w:fill="auto"/>
          </w:tcPr>
          <w:p w14:paraId="12A8B7E4" w14:textId="316C4DEB" w:rsidR="001C7249" w:rsidRPr="00DF3E24" w:rsidRDefault="001C7249" w:rsidP="001C7249">
            <w:pPr>
              <w:pStyle w:val="GOSTTablenorm"/>
            </w:pPr>
            <w:r w:rsidRPr="00DF3E24">
              <w:t>ФКУ0249/07/2023/РИС</w:t>
            </w:r>
          </w:p>
        </w:tc>
      </w:tr>
      <w:tr w:rsidR="001C7249" w:rsidRPr="00DF3E24" w14:paraId="3EEBF36F" w14:textId="77777777" w:rsidTr="001C7249">
        <w:tc>
          <w:tcPr>
            <w:tcW w:w="411" w:type="dxa"/>
            <w:shd w:val="clear" w:color="auto" w:fill="auto"/>
          </w:tcPr>
          <w:p w14:paraId="3140B901" w14:textId="77777777" w:rsidR="001C7249" w:rsidRPr="00DF3E24" w:rsidRDefault="001C7249" w:rsidP="001C7249">
            <w:pPr>
              <w:pStyle w:val="GOSTTableNum"/>
              <w:numPr>
                <w:ilvl w:val="0"/>
                <w:numId w:val="64"/>
              </w:numPr>
            </w:pPr>
          </w:p>
        </w:tc>
        <w:tc>
          <w:tcPr>
            <w:tcW w:w="3019" w:type="dxa"/>
            <w:shd w:val="clear" w:color="auto" w:fill="auto"/>
          </w:tcPr>
          <w:p w14:paraId="1B0637E7" w14:textId="74CC5F4F" w:rsidR="001C7249" w:rsidRPr="00DF3E24" w:rsidRDefault="001C7249" w:rsidP="001C7249">
            <w:pPr>
              <w:pStyle w:val="GOSTTablenorm"/>
            </w:pPr>
            <w:r w:rsidRPr="00DF3E24">
              <w:t>Описание автоматизируемых функций</w:t>
            </w:r>
          </w:p>
        </w:tc>
        <w:tc>
          <w:tcPr>
            <w:tcW w:w="3119" w:type="dxa"/>
            <w:shd w:val="clear" w:color="auto" w:fill="auto"/>
          </w:tcPr>
          <w:p w14:paraId="589B58E8" w14:textId="2139B689" w:rsidR="001C7249" w:rsidRPr="00DF3E24" w:rsidRDefault="001C7249" w:rsidP="001C7249">
            <w:pPr>
              <w:pStyle w:val="GOSTTablenorm"/>
            </w:pPr>
            <w:r w:rsidRPr="00DF3E24">
              <w:t>54819512.20.05,00.ЭБ13.001-02.00 1(2,5,8)</w:t>
            </w:r>
          </w:p>
        </w:tc>
        <w:tc>
          <w:tcPr>
            <w:tcW w:w="709" w:type="dxa"/>
            <w:shd w:val="clear" w:color="auto" w:fill="auto"/>
          </w:tcPr>
          <w:p w14:paraId="5AAE9AC4" w14:textId="77777777" w:rsidR="001C7249" w:rsidRPr="00DF3E24" w:rsidRDefault="001C7249" w:rsidP="001C7249">
            <w:pPr>
              <w:pStyle w:val="GOSTTablenorm"/>
            </w:pPr>
            <w:r w:rsidRPr="00DF3E24">
              <w:t>-</w:t>
            </w:r>
          </w:p>
        </w:tc>
        <w:tc>
          <w:tcPr>
            <w:tcW w:w="2370" w:type="dxa"/>
            <w:shd w:val="clear" w:color="auto" w:fill="auto"/>
          </w:tcPr>
          <w:p w14:paraId="77742CEA" w14:textId="4F88DE1D" w:rsidR="001C7249" w:rsidRPr="00DF3E24" w:rsidRDefault="001C7249" w:rsidP="001C7249">
            <w:pPr>
              <w:pStyle w:val="GOSTTablenorm"/>
            </w:pPr>
            <w:r w:rsidRPr="00DF3E24">
              <w:t>ФКУ0249/07/2023/РИС</w:t>
            </w:r>
          </w:p>
        </w:tc>
      </w:tr>
      <w:tr w:rsidR="001C7249" w:rsidRPr="00DF3E24" w14:paraId="6BC6E0B2" w14:textId="77777777" w:rsidTr="001C7249">
        <w:tc>
          <w:tcPr>
            <w:tcW w:w="411" w:type="dxa"/>
            <w:shd w:val="clear" w:color="auto" w:fill="auto"/>
          </w:tcPr>
          <w:p w14:paraId="7CE6CED9" w14:textId="77777777" w:rsidR="001C7249" w:rsidRPr="00DF3E24" w:rsidRDefault="001C7249" w:rsidP="001C7249">
            <w:pPr>
              <w:pStyle w:val="GOSTTableNum"/>
              <w:numPr>
                <w:ilvl w:val="0"/>
                <w:numId w:val="64"/>
              </w:numPr>
            </w:pPr>
          </w:p>
        </w:tc>
        <w:tc>
          <w:tcPr>
            <w:tcW w:w="3019" w:type="dxa"/>
            <w:shd w:val="clear" w:color="auto" w:fill="auto"/>
          </w:tcPr>
          <w:p w14:paraId="3D9A5FC1" w14:textId="77777777" w:rsidR="001C7249" w:rsidRPr="00DF3E24" w:rsidRDefault="001C7249" w:rsidP="001C7249">
            <w:pPr>
              <w:pStyle w:val="GOSTTablenorm"/>
            </w:pPr>
            <w:r w:rsidRPr="00DF3E24">
              <w:t>Описание информационного обеспечения</w:t>
            </w:r>
          </w:p>
        </w:tc>
        <w:tc>
          <w:tcPr>
            <w:tcW w:w="3119" w:type="dxa"/>
            <w:shd w:val="clear" w:color="auto" w:fill="auto"/>
          </w:tcPr>
          <w:p w14:paraId="665851F1" w14:textId="1A45268C" w:rsidR="001C7249" w:rsidRPr="00DF3E24" w:rsidRDefault="001C7249" w:rsidP="001C7249">
            <w:pPr>
              <w:pStyle w:val="GOSTTablenorm"/>
            </w:pPr>
            <w:r w:rsidRPr="00DF3E24">
              <w:t>54819512.20.05,00.ЭБ16.001-03.00 1(2,5,8)</w:t>
            </w:r>
          </w:p>
        </w:tc>
        <w:tc>
          <w:tcPr>
            <w:tcW w:w="709" w:type="dxa"/>
            <w:shd w:val="clear" w:color="auto" w:fill="auto"/>
          </w:tcPr>
          <w:p w14:paraId="654C7ACB" w14:textId="77777777" w:rsidR="001C7249" w:rsidRPr="00DF3E24" w:rsidRDefault="001C7249" w:rsidP="001C7249">
            <w:pPr>
              <w:pStyle w:val="GOSTTablenorm"/>
            </w:pPr>
            <w:r w:rsidRPr="00DF3E24">
              <w:t>-</w:t>
            </w:r>
          </w:p>
        </w:tc>
        <w:tc>
          <w:tcPr>
            <w:tcW w:w="2370" w:type="dxa"/>
            <w:shd w:val="clear" w:color="auto" w:fill="auto"/>
          </w:tcPr>
          <w:p w14:paraId="420F9B55" w14:textId="1F507EF8" w:rsidR="001C7249" w:rsidRPr="00DF3E24" w:rsidRDefault="001C7249" w:rsidP="001C7249">
            <w:pPr>
              <w:pStyle w:val="GOSTTablenorm"/>
            </w:pPr>
            <w:r w:rsidRPr="00DF3E24">
              <w:t>ФКУ0249/07/2023/РИС</w:t>
            </w:r>
          </w:p>
        </w:tc>
      </w:tr>
      <w:tr w:rsidR="001C7249" w:rsidRPr="00DF3E24" w14:paraId="723F37E2" w14:textId="77777777" w:rsidTr="001C7249">
        <w:tc>
          <w:tcPr>
            <w:tcW w:w="411" w:type="dxa"/>
            <w:shd w:val="clear" w:color="auto" w:fill="auto"/>
          </w:tcPr>
          <w:p w14:paraId="47A6FE2E" w14:textId="77777777" w:rsidR="001C7249" w:rsidRPr="00DF3E24" w:rsidRDefault="001C7249" w:rsidP="001C7249">
            <w:pPr>
              <w:pStyle w:val="GOSTTableNum"/>
              <w:numPr>
                <w:ilvl w:val="0"/>
                <w:numId w:val="64"/>
              </w:numPr>
            </w:pPr>
          </w:p>
        </w:tc>
        <w:tc>
          <w:tcPr>
            <w:tcW w:w="3019" w:type="dxa"/>
            <w:shd w:val="clear" w:color="auto" w:fill="auto"/>
          </w:tcPr>
          <w:p w14:paraId="6C720BBE" w14:textId="77777777" w:rsidR="001C7249" w:rsidRPr="00DF3E24" w:rsidRDefault="001C7249" w:rsidP="001C7249">
            <w:pPr>
              <w:pStyle w:val="GOSTTablenorm"/>
            </w:pPr>
            <w:r w:rsidRPr="00DF3E24">
              <w:t>Описание организации информационной базы</w:t>
            </w:r>
          </w:p>
        </w:tc>
        <w:tc>
          <w:tcPr>
            <w:tcW w:w="3119" w:type="dxa"/>
            <w:shd w:val="clear" w:color="auto" w:fill="auto"/>
          </w:tcPr>
          <w:p w14:paraId="6E395A7A" w14:textId="4CE47F4B" w:rsidR="001C7249" w:rsidRPr="00DF3E24" w:rsidRDefault="001C7249" w:rsidP="001C7249">
            <w:pPr>
              <w:pStyle w:val="GOSTTablenorm"/>
            </w:pPr>
            <w:r w:rsidRPr="00DF3E24">
              <w:t>54819512.20.05,00.ЭБ17.001-02.00 1(2,5,8)</w:t>
            </w:r>
          </w:p>
        </w:tc>
        <w:tc>
          <w:tcPr>
            <w:tcW w:w="709" w:type="dxa"/>
            <w:shd w:val="clear" w:color="auto" w:fill="auto"/>
          </w:tcPr>
          <w:p w14:paraId="2950EE3C" w14:textId="77777777" w:rsidR="001C7249" w:rsidRPr="00DF3E24" w:rsidRDefault="001C7249" w:rsidP="001C7249">
            <w:pPr>
              <w:pStyle w:val="GOSTTablenorm"/>
            </w:pPr>
            <w:r w:rsidRPr="00DF3E24">
              <w:t>-</w:t>
            </w:r>
          </w:p>
        </w:tc>
        <w:tc>
          <w:tcPr>
            <w:tcW w:w="2370" w:type="dxa"/>
            <w:shd w:val="clear" w:color="auto" w:fill="auto"/>
          </w:tcPr>
          <w:p w14:paraId="20D04DA3" w14:textId="6C5A5AC3" w:rsidR="001C7249" w:rsidRPr="00DF3E24" w:rsidRDefault="001C7249" w:rsidP="001C7249">
            <w:pPr>
              <w:pStyle w:val="GOSTTablenorm"/>
            </w:pPr>
            <w:r w:rsidRPr="00DF3E24">
              <w:t>ФКУ0249/07/2023/РИС</w:t>
            </w:r>
          </w:p>
        </w:tc>
      </w:tr>
      <w:tr w:rsidR="001C7249" w:rsidRPr="00DF3E24" w14:paraId="49690059" w14:textId="77777777" w:rsidTr="001C7249">
        <w:tc>
          <w:tcPr>
            <w:tcW w:w="411" w:type="dxa"/>
            <w:shd w:val="clear" w:color="auto" w:fill="auto"/>
          </w:tcPr>
          <w:p w14:paraId="7E4FD8DA" w14:textId="77777777" w:rsidR="001C7249" w:rsidRPr="00DF3E24" w:rsidRDefault="001C7249" w:rsidP="001C7249">
            <w:pPr>
              <w:pStyle w:val="GOSTTableNum"/>
              <w:numPr>
                <w:ilvl w:val="0"/>
                <w:numId w:val="64"/>
              </w:numPr>
            </w:pPr>
          </w:p>
        </w:tc>
        <w:tc>
          <w:tcPr>
            <w:tcW w:w="3019" w:type="dxa"/>
            <w:shd w:val="clear" w:color="auto" w:fill="auto"/>
          </w:tcPr>
          <w:p w14:paraId="583F17DC" w14:textId="77777777" w:rsidR="001C7249" w:rsidRPr="00DF3E24" w:rsidRDefault="001C7249" w:rsidP="001C7249">
            <w:pPr>
              <w:pStyle w:val="GOSTTablenorm"/>
            </w:pPr>
            <w:r w:rsidRPr="00DF3E24">
              <w:t>Требования к информационному взаимодействию Подсистемы с внешними информационными системами</w:t>
            </w:r>
          </w:p>
        </w:tc>
        <w:tc>
          <w:tcPr>
            <w:tcW w:w="3119" w:type="dxa"/>
            <w:shd w:val="clear" w:color="auto" w:fill="auto"/>
          </w:tcPr>
          <w:p w14:paraId="078325B9" w14:textId="52C2341F" w:rsidR="001C7249" w:rsidRPr="00DF3E24" w:rsidRDefault="001C7249" w:rsidP="001C7249">
            <w:pPr>
              <w:pStyle w:val="GOSTTablenorm"/>
            </w:pPr>
            <w:r w:rsidRPr="00DF3E24">
              <w:t>54819512.20.05,00.ЭБ12.001-02.00 1(2,5,8)</w:t>
            </w:r>
          </w:p>
        </w:tc>
        <w:tc>
          <w:tcPr>
            <w:tcW w:w="709" w:type="dxa"/>
            <w:shd w:val="clear" w:color="auto" w:fill="auto"/>
          </w:tcPr>
          <w:p w14:paraId="4D4AD2AB" w14:textId="77777777" w:rsidR="001C7249" w:rsidRPr="00DF3E24" w:rsidRDefault="001C7249" w:rsidP="001C7249">
            <w:pPr>
              <w:pStyle w:val="GOSTTablenorm"/>
            </w:pPr>
            <w:r w:rsidRPr="00DF3E24">
              <w:t>-</w:t>
            </w:r>
          </w:p>
        </w:tc>
        <w:tc>
          <w:tcPr>
            <w:tcW w:w="2370" w:type="dxa"/>
            <w:shd w:val="clear" w:color="auto" w:fill="auto"/>
          </w:tcPr>
          <w:p w14:paraId="4A80C742" w14:textId="2B381701" w:rsidR="001C7249" w:rsidRPr="00DF3E24" w:rsidRDefault="001C7249" w:rsidP="001C7249">
            <w:pPr>
              <w:pStyle w:val="GOSTTablenorm"/>
            </w:pPr>
            <w:r w:rsidRPr="00DF3E24">
              <w:t>ФКУ0249/07/2023/РИС</w:t>
            </w:r>
          </w:p>
        </w:tc>
      </w:tr>
      <w:tr w:rsidR="00FC5AFC" w:rsidRPr="00DF3E24" w14:paraId="7C658F5C" w14:textId="77777777" w:rsidTr="001C7249">
        <w:tc>
          <w:tcPr>
            <w:tcW w:w="411" w:type="dxa"/>
            <w:shd w:val="clear" w:color="auto" w:fill="auto"/>
          </w:tcPr>
          <w:p w14:paraId="5C3F3A36" w14:textId="77777777" w:rsidR="00FC5AFC" w:rsidRPr="00DF3E24" w:rsidRDefault="00FC5AFC" w:rsidP="00741B85">
            <w:pPr>
              <w:pStyle w:val="GOSTTableNum"/>
              <w:numPr>
                <w:ilvl w:val="0"/>
                <w:numId w:val="64"/>
              </w:numPr>
            </w:pPr>
          </w:p>
        </w:tc>
        <w:tc>
          <w:tcPr>
            <w:tcW w:w="3019" w:type="dxa"/>
            <w:shd w:val="clear" w:color="auto" w:fill="auto"/>
          </w:tcPr>
          <w:p w14:paraId="00A90855" w14:textId="6B5370D6" w:rsidR="00FC5AFC" w:rsidRPr="00DF3E24" w:rsidRDefault="00FC5AFC" w:rsidP="001C7249">
            <w:pPr>
              <w:pStyle w:val="GOSTTablenorm"/>
            </w:pPr>
            <w:r w:rsidRPr="00DF3E24">
              <w:rPr>
                <w:rFonts w:eastAsia="Calibri"/>
              </w:rPr>
              <w:t>Руководство работников (представителей) участников системы «Электронный бюджет» по работе с подсистемой (компонентом, модулем)</w:t>
            </w:r>
            <w:r w:rsidR="00D86216" w:rsidRPr="00DF3E24">
              <w:rPr>
                <w:rFonts w:eastAsia="Calibri"/>
              </w:rPr>
              <w:t xml:space="preserve">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p>
        </w:tc>
        <w:tc>
          <w:tcPr>
            <w:tcW w:w="3119" w:type="dxa"/>
            <w:shd w:val="clear" w:color="auto" w:fill="auto"/>
          </w:tcPr>
          <w:p w14:paraId="6FB148C4" w14:textId="77777777" w:rsidR="00FC5AFC" w:rsidRPr="00DF3E24" w:rsidRDefault="00FC5AFC" w:rsidP="001C7249">
            <w:pPr>
              <w:pStyle w:val="GOSTTablenorm"/>
            </w:pPr>
            <w:r w:rsidRPr="00DF3E24">
              <w:t>54819512.20.13,00.ЭБ26.001-04.00 1(2,5,8)</w:t>
            </w:r>
          </w:p>
        </w:tc>
        <w:tc>
          <w:tcPr>
            <w:tcW w:w="709" w:type="dxa"/>
            <w:shd w:val="clear" w:color="auto" w:fill="auto"/>
          </w:tcPr>
          <w:p w14:paraId="7F4187A1" w14:textId="77777777" w:rsidR="00FC5AFC" w:rsidRPr="00DF3E24" w:rsidRDefault="00FC5AFC" w:rsidP="001C7249">
            <w:pPr>
              <w:pStyle w:val="GOSTTablenorm"/>
            </w:pPr>
            <w:r w:rsidRPr="00DF3E24">
              <w:t>-</w:t>
            </w:r>
          </w:p>
        </w:tc>
        <w:tc>
          <w:tcPr>
            <w:tcW w:w="2370" w:type="dxa"/>
            <w:shd w:val="clear" w:color="auto" w:fill="auto"/>
          </w:tcPr>
          <w:p w14:paraId="0FFD1D9B" w14:textId="77777777" w:rsidR="00FC5AFC" w:rsidRPr="00DF3E24" w:rsidRDefault="00FC5AFC" w:rsidP="001C7249">
            <w:pPr>
              <w:pStyle w:val="GOSTTablenorm"/>
            </w:pPr>
            <w:r w:rsidRPr="00DF3E24">
              <w:t>ФКУ0173/06/2020/РИС</w:t>
            </w:r>
          </w:p>
        </w:tc>
      </w:tr>
    </w:tbl>
    <w:p w14:paraId="4CF459D2" w14:textId="77777777" w:rsidR="00FC5AFC" w:rsidRPr="00DF3E24" w:rsidRDefault="00FC5AFC" w:rsidP="00FC5AFC">
      <w:pPr>
        <w:pStyle w:val="GOSTNormal"/>
      </w:pPr>
    </w:p>
    <w:p w14:paraId="44427D2E" w14:textId="77777777" w:rsidR="0049248B" w:rsidRPr="00DF3E24" w:rsidRDefault="0049248B" w:rsidP="0049248B">
      <w:pPr>
        <w:pStyle w:val="GOSTReg"/>
      </w:pPr>
      <w:bookmarkStart w:id="44" w:name="_Toc145089393"/>
      <w:r w:rsidRPr="00DF3E24">
        <w:lastRenderedPageBreak/>
        <w:t>Перечень терминов и сокращений</w:t>
      </w:r>
      <w:bookmarkEnd w:id="11"/>
      <w:bookmarkEnd w:id="44"/>
    </w:p>
    <w:p w14:paraId="30A91FDE" w14:textId="554AAC67" w:rsidR="0049248B" w:rsidRPr="00DF3E24" w:rsidRDefault="0049248B" w:rsidP="0049248B">
      <w:pPr>
        <w:pStyle w:val="GOSTNormal"/>
      </w:pPr>
      <w:r w:rsidRPr="00DF3E24">
        <w:t>Перечень терминов и сокращений, используемых в документе, приведен в таблице </w:t>
      </w:r>
      <w:r w:rsidRPr="00DF3E24">
        <w:fldChar w:fldCharType="begin"/>
      </w:r>
      <w:r w:rsidRPr="00DF3E24">
        <w:instrText xml:space="preserve"> REF _Ref750935 \h  \* MERGEFORMAT </w:instrText>
      </w:r>
      <w:r w:rsidRPr="00DF3E24">
        <w:fldChar w:fldCharType="separate"/>
      </w:r>
      <w:r w:rsidR="00171C04">
        <w:rPr>
          <w:noProof/>
        </w:rPr>
        <w:t>2</w:t>
      </w:r>
      <w:r w:rsidRPr="00DF3E24">
        <w:fldChar w:fldCharType="end"/>
      </w:r>
      <w:r w:rsidRPr="00DF3E24">
        <w:t>.</w:t>
      </w:r>
    </w:p>
    <w:p w14:paraId="63384C5B" w14:textId="6229023D" w:rsidR="0049248B" w:rsidRPr="00DF3E24" w:rsidRDefault="0049248B" w:rsidP="0049248B">
      <w:pPr>
        <w:pStyle w:val="GOSTNameTable"/>
      </w:pPr>
      <w:r w:rsidRPr="00DF3E24">
        <w:rPr>
          <w:noProof/>
        </w:rPr>
        <w:fldChar w:fldCharType="begin"/>
      </w:r>
      <w:r w:rsidRPr="00DF3E24">
        <w:rPr>
          <w:noProof/>
        </w:rPr>
        <w:instrText xml:space="preserve"> SEQ Таблица \* ARABIC </w:instrText>
      </w:r>
      <w:r w:rsidRPr="00DF3E24">
        <w:rPr>
          <w:noProof/>
        </w:rPr>
        <w:fldChar w:fldCharType="separate"/>
      </w:r>
      <w:bookmarkStart w:id="45" w:name="_Ref750935"/>
      <w:bookmarkStart w:id="46" w:name="_Toc145089557"/>
      <w:r w:rsidR="00171C04">
        <w:rPr>
          <w:noProof/>
        </w:rPr>
        <w:t>2</w:t>
      </w:r>
      <w:bookmarkEnd w:id="45"/>
      <w:r w:rsidRPr="00DF3E24">
        <w:rPr>
          <w:noProof/>
        </w:rPr>
        <w:fldChar w:fldCharType="end"/>
      </w:r>
      <w:r w:rsidRPr="00DF3E24">
        <w:t>. Перечень терминов и сокращений</w:t>
      </w:r>
      <w:bookmarkEnd w:id="46"/>
    </w:p>
    <w:tbl>
      <w:tblPr>
        <w:tblStyle w:val="GOSTTable"/>
        <w:tblW w:w="5000" w:type="pct"/>
        <w:tblLook w:val="01E0" w:firstRow="1" w:lastRow="1" w:firstColumn="1" w:lastColumn="1" w:noHBand="0" w:noVBand="0"/>
      </w:tblPr>
      <w:tblGrid>
        <w:gridCol w:w="2581"/>
        <w:gridCol w:w="7113"/>
      </w:tblGrid>
      <w:tr w:rsidR="00044C46" w:rsidRPr="00DF3E24" w14:paraId="76725860" w14:textId="77777777" w:rsidTr="00E43C6C">
        <w:trPr>
          <w:cnfStyle w:val="100000000000" w:firstRow="1" w:lastRow="0" w:firstColumn="0" w:lastColumn="0" w:oddVBand="0" w:evenVBand="0" w:oddHBand="0" w:evenHBand="0" w:firstRowFirstColumn="0" w:firstRowLastColumn="0" w:lastRowFirstColumn="0" w:lastRowLastColumn="0"/>
        </w:trPr>
        <w:tc>
          <w:tcPr>
            <w:tcW w:w="1331" w:type="pct"/>
            <w:hideMark/>
          </w:tcPr>
          <w:p w14:paraId="684977BB" w14:textId="77777777" w:rsidR="00044C46" w:rsidRPr="00DF3E24" w:rsidRDefault="00044C46" w:rsidP="00B63497">
            <w:pPr>
              <w:pStyle w:val="GOSTTableHead"/>
            </w:pPr>
            <w:bookmarkStart w:id="47" w:name="_Ref190858709"/>
            <w:r w:rsidRPr="00DF3E24">
              <w:t>Термин/сокращение</w:t>
            </w:r>
          </w:p>
        </w:tc>
        <w:tc>
          <w:tcPr>
            <w:tcW w:w="3669" w:type="pct"/>
            <w:hideMark/>
          </w:tcPr>
          <w:p w14:paraId="65833AC4" w14:textId="77777777" w:rsidR="00044C46" w:rsidRPr="00DF3E24" w:rsidRDefault="00044C46" w:rsidP="00B63497">
            <w:pPr>
              <w:pStyle w:val="GOSTTableHead"/>
            </w:pPr>
            <w:r w:rsidRPr="00DF3E24">
              <w:t>Определение/расшифровка</w:t>
            </w:r>
          </w:p>
        </w:tc>
      </w:tr>
      <w:tr w:rsidR="00044C46" w:rsidRPr="00DF3E24" w14:paraId="1A2A0EE9"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1BB55FA7" w14:textId="77777777" w:rsidR="00044C46" w:rsidRPr="00DF3E24" w:rsidRDefault="00044C46" w:rsidP="00044C46">
            <w:pPr>
              <w:pStyle w:val="GOSTTablenorm"/>
            </w:pPr>
            <w:r w:rsidRPr="00DF3E24">
              <w:t>eToken</w:t>
            </w:r>
          </w:p>
        </w:tc>
        <w:tc>
          <w:tcPr>
            <w:tcW w:w="3669" w:type="pct"/>
            <w:hideMark/>
          </w:tcPr>
          <w:p w14:paraId="1823380D" w14:textId="77777777" w:rsidR="00044C46" w:rsidRPr="00DF3E24" w:rsidRDefault="00044C46" w:rsidP="00044C46">
            <w:pPr>
              <w:pStyle w:val="GOSTTablenorm"/>
            </w:pPr>
            <w:r w:rsidRPr="00DF3E24">
              <w:t>Аппаратные и программные решения иностранного производства в области аутентификации, защиты информации и электронной подписи. (производитель: израильская компания «Aladdin Knowledge Systems»)</w:t>
            </w:r>
          </w:p>
        </w:tc>
      </w:tr>
      <w:tr w:rsidR="00044C46" w:rsidRPr="00DF3E24" w14:paraId="6F19E7D0"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5A8ABF5C" w14:textId="77777777" w:rsidR="00044C46" w:rsidRPr="00DF3E24" w:rsidRDefault="00044C46" w:rsidP="00044C46">
            <w:pPr>
              <w:pStyle w:val="GOSTTablenorm"/>
            </w:pPr>
            <w:r w:rsidRPr="00DF3E24">
              <w:t>GUID, ГУИД</w:t>
            </w:r>
          </w:p>
        </w:tc>
        <w:tc>
          <w:tcPr>
            <w:tcW w:w="3669" w:type="pct"/>
            <w:hideMark/>
          </w:tcPr>
          <w:p w14:paraId="17DC078A" w14:textId="77777777" w:rsidR="00044C46" w:rsidRPr="00DF3E24" w:rsidRDefault="00044C46" w:rsidP="00044C46">
            <w:pPr>
              <w:pStyle w:val="GOSTTablenorm"/>
            </w:pPr>
            <w:r w:rsidRPr="00DF3E24">
              <w:t>Globally Unique Identifier – 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 XXXXXXXX-XXXX-XXXX-XXXX-XXXXXXXXXXXX</w:t>
            </w:r>
          </w:p>
        </w:tc>
      </w:tr>
      <w:tr w:rsidR="00044C46" w:rsidRPr="00DF3E24" w14:paraId="440E6D69"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4FDEF69F" w14:textId="77777777" w:rsidR="00044C46" w:rsidRPr="00DF3E24" w:rsidRDefault="00044C46" w:rsidP="00044C46">
            <w:pPr>
              <w:pStyle w:val="GOSTTablenorm"/>
            </w:pPr>
            <w:r w:rsidRPr="00DF3E24">
              <w:t>Java</w:t>
            </w:r>
          </w:p>
        </w:tc>
        <w:tc>
          <w:tcPr>
            <w:tcW w:w="3669" w:type="pct"/>
            <w:hideMark/>
          </w:tcPr>
          <w:p w14:paraId="37A80682" w14:textId="77777777" w:rsidR="00044C46" w:rsidRPr="00DF3E24" w:rsidRDefault="00044C46" w:rsidP="00044C46">
            <w:pPr>
              <w:pStyle w:val="GOSTTablenorm"/>
            </w:pPr>
            <w:r w:rsidRPr="00DF3E24">
              <w:t>Язык программирования и платформа создания приложений</w:t>
            </w:r>
          </w:p>
        </w:tc>
      </w:tr>
      <w:tr w:rsidR="00044C46" w:rsidRPr="00DF3E24" w14:paraId="1AB78856"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8883A38" w14:textId="77777777" w:rsidR="00044C46" w:rsidRPr="00DF3E24" w:rsidRDefault="00044C46" w:rsidP="00044C46">
            <w:pPr>
              <w:pStyle w:val="GOSTTablenorm"/>
            </w:pPr>
            <w:r w:rsidRPr="00DF3E24">
              <w:t>JavaScript</w:t>
            </w:r>
          </w:p>
        </w:tc>
        <w:tc>
          <w:tcPr>
            <w:tcW w:w="3669" w:type="pct"/>
          </w:tcPr>
          <w:p w14:paraId="1D2E77D3" w14:textId="77777777" w:rsidR="00044C46" w:rsidRPr="00DF3E24" w:rsidRDefault="00044C46" w:rsidP="00044C46">
            <w:pPr>
              <w:pStyle w:val="GOSTTablenorm"/>
            </w:pPr>
            <w:r w:rsidRPr="00DF3E24">
              <w:t>Скриптовый язык программирования, используемый как встраиваемый язык для программного доступа к объектам приложений. Наиболее широкое применение находит в браузерах как язык сценариев для придания интерактивности web-страницам</w:t>
            </w:r>
          </w:p>
        </w:tc>
      </w:tr>
      <w:tr w:rsidR="00044C46" w:rsidRPr="00DF3E24" w14:paraId="4D23B844"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0DF604F1" w14:textId="77777777" w:rsidR="00044C46" w:rsidRPr="00DF3E24" w:rsidRDefault="00044C46" w:rsidP="00044C46">
            <w:pPr>
              <w:pStyle w:val="GOSTTablenorm"/>
            </w:pPr>
            <w:r w:rsidRPr="00DF3E24">
              <w:t>ODS</w:t>
            </w:r>
          </w:p>
        </w:tc>
        <w:tc>
          <w:tcPr>
            <w:tcW w:w="3669" w:type="pct"/>
          </w:tcPr>
          <w:p w14:paraId="32283FC8" w14:textId="77777777" w:rsidR="00044C46" w:rsidRPr="00DF3E24" w:rsidRDefault="00044C46" w:rsidP="00044C46">
            <w:pPr>
              <w:pStyle w:val="GOSTTablenorm"/>
            </w:pPr>
            <w:r w:rsidRPr="00DF3E24">
              <w:t>Открытый формат для электронных таблиц, выполненных в соответствии со стандартом OpenDocument Format</w:t>
            </w:r>
          </w:p>
        </w:tc>
      </w:tr>
      <w:tr w:rsidR="00044C46" w:rsidRPr="00DF3E24" w14:paraId="435F96BC"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6E60F605" w14:textId="77777777" w:rsidR="00044C46" w:rsidRPr="00DF3E24" w:rsidRDefault="00044C46" w:rsidP="00044C46">
            <w:pPr>
              <w:pStyle w:val="GOSTTablenorm"/>
            </w:pPr>
            <w:r w:rsidRPr="00DF3E24">
              <w:t>ODT</w:t>
            </w:r>
          </w:p>
        </w:tc>
        <w:tc>
          <w:tcPr>
            <w:tcW w:w="3669" w:type="pct"/>
          </w:tcPr>
          <w:p w14:paraId="18CB1E8C" w14:textId="77777777" w:rsidR="00044C46" w:rsidRPr="00DF3E24" w:rsidRDefault="00044C46" w:rsidP="00044C46">
            <w:pPr>
              <w:pStyle w:val="GOSTTablenorm"/>
            </w:pPr>
            <w:r w:rsidRPr="00DF3E24">
              <w:t>Открытый формат для текстовых документов, выполненных в соответствии со стандартом OpenDocument Format</w:t>
            </w:r>
          </w:p>
        </w:tc>
      </w:tr>
      <w:tr w:rsidR="00044C46" w:rsidRPr="00DF3E24" w14:paraId="075A57C6"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452674C7" w14:textId="77777777" w:rsidR="00044C46" w:rsidRPr="00DF3E24" w:rsidRDefault="00044C46" w:rsidP="00044C46">
            <w:pPr>
              <w:pStyle w:val="GOSTTablenorm"/>
            </w:pPr>
            <w:r w:rsidRPr="00DF3E24">
              <w:t>PDF</w:t>
            </w:r>
          </w:p>
        </w:tc>
        <w:tc>
          <w:tcPr>
            <w:tcW w:w="3669" w:type="pct"/>
          </w:tcPr>
          <w:p w14:paraId="6F5ABEE5" w14:textId="77777777" w:rsidR="00044C46" w:rsidRPr="00DF3E24" w:rsidRDefault="00044C46" w:rsidP="00044C46">
            <w:pPr>
              <w:pStyle w:val="GOSTTablenorm"/>
            </w:pPr>
            <w:r w:rsidRPr="00DF3E24">
              <w:t>Portable Document Format – формат электронных документов, предназначенный для представления в электронном виде полиграфической продукции</w:t>
            </w:r>
          </w:p>
        </w:tc>
      </w:tr>
      <w:tr w:rsidR="00044C46" w:rsidRPr="00DF3E24" w14:paraId="63F46996"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2FE5EEB8" w14:textId="77777777" w:rsidR="00044C46" w:rsidRPr="00DF3E24" w:rsidRDefault="00044C46" w:rsidP="00044C46">
            <w:pPr>
              <w:pStyle w:val="GOSTTablenorm"/>
            </w:pPr>
            <w:r w:rsidRPr="00DF3E24">
              <w:t>RTF</w:t>
            </w:r>
          </w:p>
        </w:tc>
        <w:tc>
          <w:tcPr>
            <w:tcW w:w="3669" w:type="pct"/>
          </w:tcPr>
          <w:p w14:paraId="2303CDA1" w14:textId="77777777" w:rsidR="00044C46" w:rsidRPr="00DF3E24" w:rsidRDefault="00044C46" w:rsidP="00044C46">
            <w:pPr>
              <w:pStyle w:val="GOSTTablenorm"/>
            </w:pPr>
            <w:r w:rsidRPr="00DF3E24">
              <w:t>Reach Text Format. Формат электронных документов, предназначенный для хранения размеченных текстовых документов</w:t>
            </w:r>
          </w:p>
        </w:tc>
      </w:tr>
      <w:tr w:rsidR="00044C46" w:rsidRPr="00DF3E24" w14:paraId="158861E2"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32838000" w14:textId="77777777" w:rsidR="00044C46" w:rsidRPr="00DF3E24" w:rsidRDefault="00044C46" w:rsidP="00044C46">
            <w:pPr>
              <w:pStyle w:val="GOSTTablenorm"/>
            </w:pPr>
            <w:r w:rsidRPr="00DF3E24">
              <w:t>ruToken</w:t>
            </w:r>
          </w:p>
        </w:tc>
        <w:tc>
          <w:tcPr>
            <w:tcW w:w="3669" w:type="pct"/>
            <w:hideMark/>
          </w:tcPr>
          <w:p w14:paraId="79D2580A" w14:textId="77777777" w:rsidR="00044C46" w:rsidRPr="00DF3E24" w:rsidRDefault="00044C46" w:rsidP="00044C46">
            <w:pPr>
              <w:pStyle w:val="GOSTTablenorm"/>
            </w:pPr>
            <w:r w:rsidRPr="00DF3E24">
              <w:t>Аппаратные и программные решения российского производства в области аутентификации, защиты информации и электронной подписи. (производитель: компания «Актив»)</w:t>
            </w:r>
          </w:p>
        </w:tc>
      </w:tr>
      <w:tr w:rsidR="00044C46" w:rsidRPr="00DF3E24" w14:paraId="430DCB27"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2C1FE475" w14:textId="77777777" w:rsidR="00044C46" w:rsidRPr="00DF3E24" w:rsidRDefault="00044C46" w:rsidP="00044C46">
            <w:pPr>
              <w:pStyle w:val="GOSTTablenorm"/>
            </w:pPr>
            <w:r w:rsidRPr="00DF3E24">
              <w:t>SMTP</w:t>
            </w:r>
          </w:p>
        </w:tc>
        <w:tc>
          <w:tcPr>
            <w:tcW w:w="3669" w:type="pct"/>
          </w:tcPr>
          <w:p w14:paraId="5E8C2FAC" w14:textId="77777777" w:rsidR="00044C46" w:rsidRPr="00DF3E24" w:rsidRDefault="00044C46" w:rsidP="00044C46">
            <w:pPr>
              <w:pStyle w:val="GOSTTablenorm"/>
            </w:pPr>
            <w:r w:rsidRPr="00DF3E24">
              <w:t>Simple Mail Transfer Protocol – широко используемый сетевой протокол, предназначенный для передачи электронной почты в сетях TCP/IP</w:t>
            </w:r>
          </w:p>
        </w:tc>
      </w:tr>
      <w:tr w:rsidR="00044C46" w:rsidRPr="00DF3E24" w14:paraId="23BF34B5"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03375FB4" w14:textId="77777777" w:rsidR="00044C46" w:rsidRPr="00DF3E24" w:rsidRDefault="00044C46" w:rsidP="00044C46">
            <w:pPr>
              <w:pStyle w:val="GOSTTablenorm"/>
            </w:pPr>
            <w:r w:rsidRPr="00DF3E24">
              <w:t>SSO</w:t>
            </w:r>
          </w:p>
        </w:tc>
        <w:tc>
          <w:tcPr>
            <w:tcW w:w="3669" w:type="pct"/>
            <w:hideMark/>
          </w:tcPr>
          <w:p w14:paraId="7E5F2945" w14:textId="77777777" w:rsidR="00044C46" w:rsidRPr="00DF3E24" w:rsidRDefault="00044C46" w:rsidP="00044C46">
            <w:pPr>
              <w:pStyle w:val="GOSTTablenorm"/>
            </w:pPr>
            <w:r w:rsidRPr="00DF3E24">
              <w:t>Single Sign-On. Технология, обеспечивающая однократный ввод идентифицирующей и аутентифицирующей информации для аутентификации и авторизации пользователей на доступ к нескольким функциональным и технологическим подсистемам</w:t>
            </w:r>
          </w:p>
        </w:tc>
      </w:tr>
      <w:tr w:rsidR="00044C46" w:rsidRPr="00DF3E24" w14:paraId="387A12CB"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955B8E0" w14:textId="77777777" w:rsidR="00044C46" w:rsidRPr="00DF3E24" w:rsidRDefault="00044C46" w:rsidP="00044C46">
            <w:pPr>
              <w:pStyle w:val="GOSTTablenorm"/>
            </w:pPr>
            <w:r w:rsidRPr="00DF3E24">
              <w:t>TLS</w:t>
            </w:r>
          </w:p>
        </w:tc>
        <w:tc>
          <w:tcPr>
            <w:tcW w:w="3669" w:type="pct"/>
          </w:tcPr>
          <w:p w14:paraId="68A26142" w14:textId="77777777" w:rsidR="00044C46" w:rsidRPr="00DF3E24" w:rsidRDefault="00044C46" w:rsidP="00044C46">
            <w:pPr>
              <w:pStyle w:val="GOSTTablenorm"/>
            </w:pPr>
            <w:r w:rsidRPr="00DF3E24">
              <w:t>Transport layer security (протокол защиты транспортного уровня) – криптографический протокол, обеспечивающий защищённую передачу данных между узлами в сети Интернет</w:t>
            </w:r>
          </w:p>
        </w:tc>
      </w:tr>
      <w:tr w:rsidR="00044C46" w:rsidRPr="00DF3E24" w14:paraId="6229AA91"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3E2FCC37" w14:textId="77777777" w:rsidR="00044C46" w:rsidRPr="00DF3E24" w:rsidRDefault="00044C46" w:rsidP="00044C46">
            <w:pPr>
              <w:pStyle w:val="GOSTTablenorm"/>
            </w:pPr>
            <w:r w:rsidRPr="00DF3E24">
              <w:t>URL</w:t>
            </w:r>
          </w:p>
        </w:tc>
        <w:tc>
          <w:tcPr>
            <w:tcW w:w="3669" w:type="pct"/>
          </w:tcPr>
          <w:p w14:paraId="4ABA24FC" w14:textId="77777777" w:rsidR="00044C46" w:rsidRPr="00DF3E24" w:rsidRDefault="00044C46" w:rsidP="00044C46">
            <w:pPr>
              <w:pStyle w:val="GOSTTablenorm"/>
            </w:pPr>
            <w:r w:rsidRPr="00DF3E24">
              <w:t>Единый указатель ресурсов (англ. URL – Uniform Resource Locator) – единообразный локатор (определитель местонахождения) ресурса или стандартизированный способ записи адреса ресурса в сети Интернет</w:t>
            </w:r>
          </w:p>
        </w:tc>
      </w:tr>
      <w:tr w:rsidR="00044C46" w:rsidRPr="00DF3E24" w14:paraId="000B883C"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3816067" w14:textId="77777777" w:rsidR="00044C46" w:rsidRPr="00DF3E24" w:rsidRDefault="00044C46" w:rsidP="00044C46">
            <w:pPr>
              <w:pStyle w:val="GOSTTablenorm"/>
            </w:pPr>
            <w:r w:rsidRPr="00DF3E24">
              <w:t>VPN</w:t>
            </w:r>
          </w:p>
        </w:tc>
        <w:tc>
          <w:tcPr>
            <w:tcW w:w="3669" w:type="pct"/>
          </w:tcPr>
          <w:p w14:paraId="455C468E" w14:textId="77777777" w:rsidR="00044C46" w:rsidRPr="00DF3E24" w:rsidRDefault="00044C46" w:rsidP="00044C46">
            <w:pPr>
              <w:pStyle w:val="GOSTTablenorm"/>
            </w:pPr>
            <w:r w:rsidRPr="00DF3E24">
              <w:t>Virtual Private Network. Виртуальная частная сеть – комплекс технологий, позволяющих создать логическую сеть поверх физической</w:t>
            </w:r>
          </w:p>
        </w:tc>
      </w:tr>
      <w:tr w:rsidR="00044C46" w:rsidRPr="00DF3E24" w14:paraId="74AD2AE6"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557626AF" w14:textId="77777777" w:rsidR="00044C46" w:rsidRPr="00DF3E24" w:rsidRDefault="00044C46" w:rsidP="00044C46">
            <w:pPr>
              <w:pStyle w:val="GOSTTablenorm"/>
            </w:pPr>
            <w:r w:rsidRPr="00DF3E24">
              <w:t>XLS</w:t>
            </w:r>
          </w:p>
        </w:tc>
        <w:tc>
          <w:tcPr>
            <w:tcW w:w="3669" w:type="pct"/>
          </w:tcPr>
          <w:p w14:paraId="30B6ECF4" w14:textId="77777777" w:rsidR="00044C46" w:rsidRPr="00DF3E24" w:rsidRDefault="00044C46" w:rsidP="00044C46">
            <w:pPr>
              <w:pStyle w:val="GOSTTablenorm"/>
            </w:pPr>
            <w:r w:rsidRPr="00DF3E24">
              <w:t xml:space="preserve">Формат электронных документов Microsoft Excel, предназначенный для </w:t>
            </w:r>
            <w:r w:rsidRPr="00DF3E24">
              <w:lastRenderedPageBreak/>
              <w:t>работы с электронными таблицами</w:t>
            </w:r>
          </w:p>
        </w:tc>
      </w:tr>
      <w:tr w:rsidR="00044C46" w:rsidRPr="00DF3E24" w14:paraId="21996FD7"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3253A6BA" w14:textId="77777777" w:rsidR="00044C46" w:rsidRPr="00DF3E24" w:rsidRDefault="00044C46" w:rsidP="00044C46">
            <w:pPr>
              <w:pStyle w:val="GOSTTablenorm"/>
            </w:pPr>
            <w:r w:rsidRPr="00DF3E24">
              <w:lastRenderedPageBreak/>
              <w:t>XML</w:t>
            </w:r>
          </w:p>
        </w:tc>
        <w:tc>
          <w:tcPr>
            <w:tcW w:w="3669" w:type="pct"/>
            <w:hideMark/>
          </w:tcPr>
          <w:p w14:paraId="4E2FFA12" w14:textId="77777777" w:rsidR="00044C46" w:rsidRPr="00DF3E24" w:rsidRDefault="00044C46" w:rsidP="00044C46">
            <w:pPr>
              <w:pStyle w:val="GOSTTablenorm"/>
            </w:pPr>
            <w:r w:rsidRPr="00DF3E24">
              <w:t>eXtensible Markup Language. Расширяемый язык разметки – текстовый формат, предназначенный для хранения структурированных данных и обмена информацией между программами</w:t>
            </w:r>
          </w:p>
        </w:tc>
      </w:tr>
      <w:tr w:rsidR="00044C46" w:rsidRPr="00DF3E24" w14:paraId="264FDABE"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166442C8" w14:textId="77777777" w:rsidR="00044C46" w:rsidRPr="00DF3E24" w:rsidRDefault="00044C46" w:rsidP="00044C46">
            <w:pPr>
              <w:pStyle w:val="GOSTTablenorm"/>
            </w:pPr>
            <w:r w:rsidRPr="00DF3E24">
              <w:t>АИ</w:t>
            </w:r>
          </w:p>
        </w:tc>
        <w:tc>
          <w:tcPr>
            <w:tcW w:w="3669" w:type="pct"/>
          </w:tcPr>
          <w:p w14:paraId="1F62A490" w14:textId="77777777" w:rsidR="00044C46" w:rsidRPr="00DF3E24" w:rsidRDefault="00044C46" w:rsidP="00044C46">
            <w:pPr>
              <w:pStyle w:val="GOSTTablenorm"/>
            </w:pPr>
            <w:r w:rsidRPr="00DF3E24">
              <w:t>Аналитический инструмент</w:t>
            </w:r>
          </w:p>
        </w:tc>
      </w:tr>
      <w:tr w:rsidR="00044C46" w:rsidRPr="00DF3E24" w14:paraId="6AC3F3B4"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608767DD" w14:textId="77777777" w:rsidR="00044C46" w:rsidRPr="00DF3E24" w:rsidRDefault="00044C46" w:rsidP="00044C46">
            <w:pPr>
              <w:pStyle w:val="GOSTTablenorm"/>
            </w:pPr>
            <w:r w:rsidRPr="00DF3E24">
              <w:t>АИФ</w:t>
            </w:r>
          </w:p>
        </w:tc>
        <w:tc>
          <w:tcPr>
            <w:tcW w:w="3669" w:type="pct"/>
          </w:tcPr>
          <w:p w14:paraId="45A87602" w14:textId="77777777" w:rsidR="00044C46" w:rsidRPr="00DF3E24" w:rsidRDefault="00044C46" w:rsidP="00044C46">
            <w:pPr>
              <w:pStyle w:val="GOSTTablenorm"/>
            </w:pPr>
            <w:r w:rsidRPr="00DF3E24">
              <w:t>Администратор источников финансирования дефицита бюджета (администратор источников финансирования дефицита соответствующего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право в соответствии с Бюджетным кодексом Российской Федерации осуществлять операции с источниками финансирования дефицита бюджета</w:t>
            </w:r>
          </w:p>
        </w:tc>
      </w:tr>
      <w:tr w:rsidR="00044C46" w:rsidRPr="00DF3E24" w14:paraId="39031CCF"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7A693D71" w14:textId="77777777" w:rsidR="00044C46" w:rsidRPr="00DF3E24" w:rsidRDefault="00044C46" w:rsidP="00044C46">
            <w:pPr>
              <w:pStyle w:val="GOSTTablenorm"/>
            </w:pPr>
            <w:r w:rsidRPr="00DF3E24">
              <w:t>АСФК</w:t>
            </w:r>
          </w:p>
        </w:tc>
        <w:tc>
          <w:tcPr>
            <w:tcW w:w="3669" w:type="pct"/>
            <w:hideMark/>
          </w:tcPr>
          <w:p w14:paraId="32671E53" w14:textId="77777777" w:rsidR="00044C46" w:rsidRPr="00DF3E24" w:rsidRDefault="00044C46" w:rsidP="00044C46">
            <w:pPr>
              <w:pStyle w:val="GOSTTablenorm"/>
            </w:pPr>
            <w:r w:rsidRPr="00DF3E24">
              <w:t>Автоматизированная система Федерального казначейства</w:t>
            </w:r>
          </w:p>
        </w:tc>
      </w:tr>
      <w:tr w:rsidR="00044C46" w:rsidRPr="00DF3E24" w14:paraId="1AC567A8"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4775160D" w14:textId="77777777" w:rsidR="00044C46" w:rsidRPr="00DF3E24" w:rsidRDefault="00044C46" w:rsidP="00044C46">
            <w:pPr>
              <w:pStyle w:val="GOSTTablenorm"/>
            </w:pPr>
            <w:r w:rsidRPr="00DF3E24">
              <w:t>Банк России</w:t>
            </w:r>
          </w:p>
        </w:tc>
        <w:tc>
          <w:tcPr>
            <w:tcW w:w="3669" w:type="pct"/>
          </w:tcPr>
          <w:p w14:paraId="71DBDD4B" w14:textId="77777777" w:rsidR="00044C46" w:rsidRPr="00DF3E24" w:rsidRDefault="00044C46" w:rsidP="00044C46">
            <w:pPr>
              <w:pStyle w:val="GOSTTablenorm"/>
            </w:pPr>
            <w:r w:rsidRPr="00DF3E24">
              <w:t>Центральный банк Российской Федерации</w:t>
            </w:r>
          </w:p>
        </w:tc>
      </w:tr>
      <w:tr w:rsidR="00044C46" w:rsidRPr="00DF3E24" w14:paraId="1656F083"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2226509B" w14:textId="77777777" w:rsidR="00044C46" w:rsidRPr="00DF3E24" w:rsidRDefault="00044C46" w:rsidP="00044C46">
            <w:pPr>
              <w:pStyle w:val="GOSTTablenorm"/>
            </w:pPr>
            <w:r w:rsidRPr="00DF3E24">
              <w:t>Бизнес-процесс</w:t>
            </w:r>
          </w:p>
        </w:tc>
        <w:tc>
          <w:tcPr>
            <w:tcW w:w="3669" w:type="pct"/>
            <w:hideMark/>
          </w:tcPr>
          <w:p w14:paraId="32EF031B" w14:textId="77777777" w:rsidR="00044C46" w:rsidRPr="00DF3E24" w:rsidRDefault="00044C46" w:rsidP="00044C46">
            <w:pPr>
              <w:pStyle w:val="GOSTTablenorm"/>
            </w:pPr>
            <w:r w:rsidRPr="00DF3E24">
              <w:t>Процесс финансово-хозяйственной деятельности организаций сектора государственного управления, получателей средств из бюджета, участников казначейского сопровождения, регламентируемый законодательными и иными нормативными правовыми актами государственных органов исполнительной власти Российской Федерации</w:t>
            </w:r>
          </w:p>
        </w:tc>
      </w:tr>
      <w:tr w:rsidR="00044C46" w:rsidRPr="00DF3E24" w14:paraId="29C919FF"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205592EE" w14:textId="77777777" w:rsidR="00044C46" w:rsidRPr="00DF3E24" w:rsidRDefault="00044C46" w:rsidP="00044C46">
            <w:pPr>
              <w:pStyle w:val="GOSTTablenorm"/>
            </w:pPr>
            <w:r w:rsidRPr="00DF3E24">
              <w:t>БИК</w:t>
            </w:r>
          </w:p>
        </w:tc>
        <w:tc>
          <w:tcPr>
            <w:tcW w:w="3669" w:type="pct"/>
          </w:tcPr>
          <w:p w14:paraId="0DF276ED" w14:textId="77777777" w:rsidR="00044C46" w:rsidRPr="00DF3E24" w:rsidRDefault="00044C46" w:rsidP="00044C46">
            <w:pPr>
              <w:pStyle w:val="GOSTTablenorm"/>
            </w:pPr>
            <w:r w:rsidRPr="00DF3E24">
              <w:t>Банковский идентификационный код</w:t>
            </w:r>
          </w:p>
        </w:tc>
      </w:tr>
      <w:tr w:rsidR="00044C46" w:rsidRPr="00DF3E24" w14:paraId="2EB4FB7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22F71272" w14:textId="77777777" w:rsidR="00044C46" w:rsidRPr="00DF3E24" w:rsidRDefault="00044C46" w:rsidP="00044C46">
            <w:pPr>
              <w:pStyle w:val="GOSTTablenorm"/>
            </w:pPr>
            <w:r w:rsidRPr="00DF3E24">
              <w:t>БК</w:t>
            </w:r>
          </w:p>
        </w:tc>
        <w:tc>
          <w:tcPr>
            <w:tcW w:w="3669" w:type="pct"/>
            <w:hideMark/>
          </w:tcPr>
          <w:p w14:paraId="7B8B6BD6" w14:textId="77777777" w:rsidR="00044C46" w:rsidRPr="00DF3E24" w:rsidRDefault="00044C46" w:rsidP="00044C46">
            <w:pPr>
              <w:pStyle w:val="GOSTTablenorm"/>
            </w:pPr>
            <w:r w:rsidRPr="00DF3E24">
              <w:t>Бюджетная классификация</w:t>
            </w:r>
          </w:p>
        </w:tc>
      </w:tr>
      <w:tr w:rsidR="00044C46" w:rsidRPr="00DF3E24" w14:paraId="476B46C1"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01EB38D" w14:textId="77777777" w:rsidR="00044C46" w:rsidRPr="00DF3E24" w:rsidRDefault="00044C46" w:rsidP="00044C46">
            <w:pPr>
              <w:pStyle w:val="GOSTTablenorm"/>
            </w:pPr>
            <w:r w:rsidRPr="00DF3E24">
              <w:t>БО</w:t>
            </w:r>
          </w:p>
        </w:tc>
        <w:tc>
          <w:tcPr>
            <w:tcW w:w="3669" w:type="pct"/>
          </w:tcPr>
          <w:p w14:paraId="64DB2D71" w14:textId="77777777" w:rsidR="00044C46" w:rsidRPr="00DF3E24" w:rsidRDefault="00044C46" w:rsidP="00044C46">
            <w:pPr>
              <w:pStyle w:val="GOSTTablenorm"/>
            </w:pPr>
            <w:r w:rsidRPr="00DF3E24">
              <w:t>Бюджетные обязательства – расходные обязательства, подлежащие исполнению в соответствующем финансовом году</w:t>
            </w:r>
          </w:p>
        </w:tc>
      </w:tr>
      <w:tr w:rsidR="00044C46" w:rsidRPr="00DF3E24" w14:paraId="635528E3"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798639DE" w14:textId="77777777" w:rsidR="00044C46" w:rsidRPr="00DF3E24" w:rsidRDefault="00044C46" w:rsidP="00044C46">
            <w:pPr>
              <w:pStyle w:val="GOSTTablenorm"/>
            </w:pPr>
            <w:r w:rsidRPr="00DF3E24">
              <w:t>БПР</w:t>
            </w:r>
          </w:p>
        </w:tc>
        <w:tc>
          <w:tcPr>
            <w:tcW w:w="3669" w:type="pct"/>
          </w:tcPr>
          <w:p w14:paraId="2D66FF19" w14:textId="77777777" w:rsidR="00044C46" w:rsidRPr="00DF3E24" w:rsidRDefault="00044C46" w:rsidP="00044C46">
            <w:pPr>
              <w:pStyle w:val="GOSTTablenorm"/>
            </w:pPr>
            <w:r w:rsidRPr="00DF3E24">
              <w:t>Без права расходования</w:t>
            </w:r>
          </w:p>
        </w:tc>
      </w:tr>
      <w:tr w:rsidR="00044C46" w:rsidRPr="00DF3E24" w14:paraId="0B7433B6"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550E7F41" w14:textId="77777777" w:rsidR="00044C46" w:rsidRPr="00DF3E24" w:rsidRDefault="00044C46" w:rsidP="00044C46">
            <w:pPr>
              <w:pStyle w:val="GOSTTablenorm"/>
            </w:pPr>
            <w:r w:rsidRPr="00DF3E24">
              <w:t>БС</w:t>
            </w:r>
          </w:p>
        </w:tc>
        <w:tc>
          <w:tcPr>
            <w:tcW w:w="3669" w:type="pct"/>
          </w:tcPr>
          <w:p w14:paraId="2834C4F2" w14:textId="77777777" w:rsidR="00044C46" w:rsidRPr="00DF3E24" w:rsidRDefault="00044C46" w:rsidP="00044C46">
            <w:pPr>
              <w:pStyle w:val="GOSTTablenorm"/>
            </w:pPr>
            <w:r w:rsidRPr="00DF3E24">
              <w:t>Банковский счет</w:t>
            </w:r>
          </w:p>
        </w:tc>
      </w:tr>
      <w:tr w:rsidR="00044C46" w:rsidRPr="00DF3E24" w14:paraId="32DAFB1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03F07EA6" w14:textId="77777777" w:rsidR="00044C46" w:rsidRPr="00DF3E24" w:rsidRDefault="00044C46" w:rsidP="00044C46">
            <w:pPr>
              <w:pStyle w:val="GOSTTablenorm"/>
            </w:pPr>
            <w:r w:rsidRPr="00DF3E24">
              <w:t>БСГ</w:t>
            </w:r>
          </w:p>
        </w:tc>
        <w:tc>
          <w:tcPr>
            <w:tcW w:w="3669" w:type="pct"/>
          </w:tcPr>
          <w:p w14:paraId="3C375C41" w14:textId="77777777" w:rsidR="00044C46" w:rsidRPr="00DF3E24" w:rsidRDefault="00044C46" w:rsidP="00044C46">
            <w:pPr>
              <w:pStyle w:val="GOSTTablenorm"/>
            </w:pPr>
            <w:r w:rsidRPr="00DF3E24">
              <w:t>Группа электронных документов «Бухгалтерская справка (ф. 0504833)»</w:t>
            </w:r>
          </w:p>
        </w:tc>
      </w:tr>
      <w:tr w:rsidR="00044C46" w:rsidRPr="00DF3E24" w14:paraId="465FD628"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15DE594D" w14:textId="77777777" w:rsidR="00044C46" w:rsidRPr="00DF3E24" w:rsidRDefault="00044C46" w:rsidP="00044C46">
            <w:pPr>
              <w:pStyle w:val="GOSTTablenorm"/>
            </w:pPr>
            <w:r w:rsidRPr="00DF3E24">
              <w:t>БУ</w:t>
            </w:r>
          </w:p>
        </w:tc>
        <w:tc>
          <w:tcPr>
            <w:tcW w:w="3669" w:type="pct"/>
          </w:tcPr>
          <w:p w14:paraId="0E149333" w14:textId="77777777" w:rsidR="00044C46" w:rsidRPr="00DF3E24" w:rsidRDefault="00044C46" w:rsidP="00044C46">
            <w:pPr>
              <w:pStyle w:val="GOSTTablenorm"/>
            </w:pPr>
            <w:r w:rsidRPr="00DF3E24">
              <w:t>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и спорта, а также в иных сферах</w:t>
            </w:r>
          </w:p>
        </w:tc>
      </w:tr>
      <w:tr w:rsidR="00044C46" w:rsidRPr="00DF3E24" w14:paraId="78348D45"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65A79312" w14:textId="77777777" w:rsidR="00044C46" w:rsidRPr="00DF3E24" w:rsidRDefault="00044C46" w:rsidP="00044C46">
            <w:pPr>
              <w:pStyle w:val="GOSTTablenorm"/>
            </w:pPr>
            <w:r w:rsidRPr="00DF3E24">
              <w:t>ВКР</w:t>
            </w:r>
          </w:p>
        </w:tc>
        <w:tc>
          <w:tcPr>
            <w:tcW w:w="3669" w:type="pct"/>
          </w:tcPr>
          <w:p w14:paraId="68C211DF" w14:textId="77777777" w:rsidR="00044C46" w:rsidRPr="00DF3E24" w:rsidRDefault="00044C46" w:rsidP="00044C46">
            <w:pPr>
              <w:pStyle w:val="GOSTTablenorm"/>
            </w:pPr>
            <w:r w:rsidRPr="00DF3E24">
              <w:t>Информационный объект «Документ на восстановление кассового расхода»</w:t>
            </w:r>
          </w:p>
        </w:tc>
      </w:tr>
      <w:tr w:rsidR="00044C46" w:rsidRPr="00DF3E24" w14:paraId="6DEE6F11"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131C9A89" w14:textId="77777777" w:rsidR="00044C46" w:rsidRPr="00DF3E24" w:rsidRDefault="00044C46" w:rsidP="00044C46">
            <w:pPr>
              <w:pStyle w:val="GOSTTablenorm"/>
            </w:pPr>
            <w:r w:rsidRPr="00DF3E24">
              <w:t>ВФ</w:t>
            </w:r>
          </w:p>
        </w:tc>
        <w:tc>
          <w:tcPr>
            <w:tcW w:w="3669" w:type="pct"/>
          </w:tcPr>
          <w:p w14:paraId="4B614705" w14:textId="77777777" w:rsidR="00044C46" w:rsidRPr="00DF3E24" w:rsidRDefault="00044C46" w:rsidP="00044C46">
            <w:pPr>
              <w:pStyle w:val="GOSTTablenorm"/>
            </w:pPr>
            <w:r w:rsidRPr="00DF3E24">
              <w:t>Визуальная форма формуляра/справочника</w:t>
            </w:r>
          </w:p>
        </w:tc>
      </w:tr>
      <w:tr w:rsidR="00044C46" w:rsidRPr="00DF3E24" w14:paraId="5B62DF03"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6F27E0B9" w14:textId="77777777" w:rsidR="00044C46" w:rsidRPr="00DF3E24" w:rsidRDefault="00044C46" w:rsidP="00044C46">
            <w:pPr>
              <w:pStyle w:val="GOSTTablenorm"/>
            </w:pPr>
            <w:r w:rsidRPr="00DF3E24">
              <w:t>ГИИС «Электронный бюджет», ЭБ</w:t>
            </w:r>
          </w:p>
        </w:tc>
        <w:tc>
          <w:tcPr>
            <w:tcW w:w="3669" w:type="pct"/>
            <w:hideMark/>
          </w:tcPr>
          <w:p w14:paraId="67E51BA8" w14:textId="77777777" w:rsidR="00044C46" w:rsidRPr="00DF3E24" w:rsidRDefault="00044C46" w:rsidP="00044C46">
            <w:pPr>
              <w:pStyle w:val="GOSTTablenorm"/>
            </w:pPr>
            <w:r w:rsidRPr="00DF3E24">
              <w:t>Государственная интегрированная информационная система управления общественными финансами «Электронный бюджет»</w:t>
            </w:r>
          </w:p>
        </w:tc>
      </w:tr>
      <w:tr w:rsidR="00044C46" w:rsidRPr="00DF3E24" w14:paraId="235CD9C5"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B124DE7" w14:textId="77777777" w:rsidR="00044C46" w:rsidRPr="00DF3E24" w:rsidRDefault="00044C46" w:rsidP="00044C46">
            <w:pPr>
              <w:pStyle w:val="GOSTTablenorm"/>
            </w:pPr>
            <w:r w:rsidRPr="00DF3E24">
              <w:t>ГОСТ Р 34.10-2012</w:t>
            </w:r>
          </w:p>
        </w:tc>
        <w:tc>
          <w:tcPr>
            <w:tcW w:w="3669" w:type="pct"/>
          </w:tcPr>
          <w:p w14:paraId="084392A1" w14:textId="77777777" w:rsidR="00044C46" w:rsidRPr="00DF3E24" w:rsidRDefault="00044C46" w:rsidP="00044C46">
            <w:pPr>
              <w:pStyle w:val="GOSTTablenorm"/>
            </w:pPr>
            <w:r w:rsidRPr="00DF3E24">
              <w:t>ГОСТ Р 34.10-2012. Информационная технология. Криптографическая защита информации. Процессы формирования и проверки электронной цифровой подписи. Стандартинформ, 2013</w:t>
            </w:r>
          </w:p>
        </w:tc>
      </w:tr>
      <w:tr w:rsidR="00044C46" w:rsidRPr="00DF3E24" w14:paraId="6249FE11"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3C1B25A5" w14:textId="77777777" w:rsidR="00044C46" w:rsidRPr="00DF3E24" w:rsidRDefault="00044C46" w:rsidP="00044C46">
            <w:pPr>
              <w:pStyle w:val="GOSTTablenorm"/>
            </w:pPr>
            <w:r w:rsidRPr="00DF3E24">
              <w:lastRenderedPageBreak/>
              <w:t>ГРБС</w:t>
            </w:r>
          </w:p>
        </w:tc>
        <w:tc>
          <w:tcPr>
            <w:tcW w:w="3669" w:type="pct"/>
            <w:hideMark/>
          </w:tcPr>
          <w:p w14:paraId="788004ED" w14:textId="77777777" w:rsidR="00044C46" w:rsidRPr="00DF3E24" w:rsidRDefault="00044C46" w:rsidP="00044C46">
            <w:pPr>
              <w:pStyle w:val="GOSTTablenorm"/>
            </w:pPr>
            <w:r w:rsidRPr="00DF3E24">
              <w:t>Главный распорядитель бюджетных средств (главный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Бюджетным кодексом Российской Федерации</w:t>
            </w:r>
          </w:p>
        </w:tc>
      </w:tr>
      <w:tr w:rsidR="00044C46" w:rsidRPr="00DF3E24" w14:paraId="4D065CB7"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4BA4C9B0" w14:textId="77777777" w:rsidR="00044C46" w:rsidRPr="00DF3E24" w:rsidRDefault="00044C46" w:rsidP="00044C46">
            <w:pPr>
              <w:pStyle w:val="GOSTTablenorm"/>
            </w:pPr>
            <w:r w:rsidRPr="00DF3E24">
              <w:t>Действие</w:t>
            </w:r>
          </w:p>
        </w:tc>
        <w:tc>
          <w:tcPr>
            <w:tcW w:w="3669" w:type="pct"/>
            <w:hideMark/>
          </w:tcPr>
          <w:p w14:paraId="0BDA33EA" w14:textId="77777777" w:rsidR="00044C46" w:rsidRPr="00DF3E24" w:rsidRDefault="00044C46" w:rsidP="00044C46">
            <w:pPr>
              <w:pStyle w:val="GOSTTablenorm"/>
            </w:pPr>
            <w:r w:rsidRPr="00DF3E24">
              <w:t>Простейшая неделимая составляющая процесса деятельности, выполняемая одним сотрудником за один прием с использованием одного вида технических средств. Каждое действие однозначно идентифицируется в автоматизированной системе</w:t>
            </w:r>
          </w:p>
        </w:tc>
      </w:tr>
      <w:tr w:rsidR="00044C46" w:rsidRPr="00DF3E24" w14:paraId="4009A3A9"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081FC7FA" w14:textId="77777777" w:rsidR="00044C46" w:rsidRPr="00DF3E24" w:rsidRDefault="00044C46" w:rsidP="00044C46">
            <w:pPr>
              <w:pStyle w:val="GOSTTablenorm"/>
            </w:pPr>
            <w:r w:rsidRPr="00DF3E24">
              <w:t>ДО</w:t>
            </w:r>
          </w:p>
        </w:tc>
        <w:tc>
          <w:tcPr>
            <w:tcW w:w="3669" w:type="pct"/>
          </w:tcPr>
          <w:p w14:paraId="46478016" w14:textId="77777777" w:rsidR="00044C46" w:rsidRPr="00DF3E24" w:rsidRDefault="00044C46" w:rsidP="00044C46">
            <w:pPr>
              <w:pStyle w:val="GOSTTablenorm"/>
            </w:pPr>
            <w:r w:rsidRPr="00DF3E24">
              <w:t>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tc>
      </w:tr>
      <w:tr w:rsidR="00044C46" w:rsidRPr="00DF3E24" w14:paraId="6AD5CAE1"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vAlign w:val="bottom"/>
          </w:tcPr>
          <w:p w14:paraId="4CD851CD" w14:textId="77777777" w:rsidR="00044C46" w:rsidRPr="00DF3E24" w:rsidRDefault="00044C46" w:rsidP="00044C46">
            <w:pPr>
              <w:pStyle w:val="GOSTTablenorm"/>
            </w:pPr>
            <w:r w:rsidRPr="00DF3E24">
              <w:t>ЕПБС</w:t>
            </w:r>
          </w:p>
        </w:tc>
        <w:tc>
          <w:tcPr>
            <w:tcW w:w="3669" w:type="pct"/>
            <w:vAlign w:val="bottom"/>
          </w:tcPr>
          <w:p w14:paraId="21C70349" w14:textId="77777777" w:rsidR="00044C46" w:rsidRPr="00DF3E24" w:rsidRDefault="00044C46" w:rsidP="00044C46">
            <w:pPr>
              <w:pStyle w:val="GOSTTablenorm"/>
            </w:pPr>
            <w:r w:rsidRPr="00DF3E24">
              <w:t>Единый портал бюджетной системы</w:t>
            </w:r>
          </w:p>
        </w:tc>
      </w:tr>
      <w:tr w:rsidR="00044C46" w:rsidRPr="00DF3E24" w14:paraId="35D6454F"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26D4FEE5" w14:textId="77777777" w:rsidR="00044C46" w:rsidRPr="00DF3E24" w:rsidRDefault="00044C46" w:rsidP="00044C46">
            <w:pPr>
              <w:pStyle w:val="GOSTTablenorm"/>
            </w:pPr>
            <w:r w:rsidRPr="00DF3E24">
              <w:t>ЕСМВ</w:t>
            </w:r>
          </w:p>
        </w:tc>
        <w:tc>
          <w:tcPr>
            <w:tcW w:w="3669" w:type="pct"/>
          </w:tcPr>
          <w:p w14:paraId="5443530F" w14:textId="77777777" w:rsidR="00044C46" w:rsidRPr="00DF3E24" w:rsidRDefault="00044C46" w:rsidP="00044C46">
            <w:pPr>
              <w:pStyle w:val="GOSTTablenorm"/>
            </w:pPr>
            <w:r w:rsidRPr="00DF3E24">
              <w:t>Единый сервис межсистемного взаимодействия</w:t>
            </w:r>
          </w:p>
        </w:tc>
      </w:tr>
      <w:tr w:rsidR="00044C46" w:rsidRPr="00DF3E24" w14:paraId="178D4AA2"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82DBFE3" w14:textId="77777777" w:rsidR="00044C46" w:rsidRPr="00DF3E24" w:rsidRDefault="00044C46" w:rsidP="00044C46">
            <w:pPr>
              <w:pStyle w:val="GOSTTablenorm"/>
            </w:pPr>
            <w:r w:rsidRPr="00DF3E24">
              <w:t>ЗОЗ</w:t>
            </w:r>
          </w:p>
        </w:tc>
        <w:tc>
          <w:tcPr>
            <w:tcW w:w="3669" w:type="pct"/>
          </w:tcPr>
          <w:p w14:paraId="0E275FA7" w14:textId="77777777" w:rsidR="00044C46" w:rsidRPr="00DF3E24" w:rsidRDefault="00044C46" w:rsidP="00044C46">
            <w:pPr>
              <w:pStyle w:val="GOSTTablenorm"/>
            </w:pPr>
            <w:r w:rsidRPr="00DF3E24">
              <w:t>Электронный документ «Запрос на отзыв»</w:t>
            </w:r>
          </w:p>
        </w:tc>
      </w:tr>
      <w:tr w:rsidR="00044C46" w:rsidRPr="00DF3E24" w14:paraId="16DBB9D3"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2274EED6" w14:textId="77777777" w:rsidR="00044C46" w:rsidRPr="00DF3E24" w:rsidRDefault="00044C46" w:rsidP="00044C46">
            <w:pPr>
              <w:pStyle w:val="GOSTTablenorm"/>
            </w:pPr>
            <w:r w:rsidRPr="00DF3E24">
              <w:t>ИГК</w:t>
            </w:r>
          </w:p>
        </w:tc>
        <w:tc>
          <w:tcPr>
            <w:tcW w:w="3669" w:type="pct"/>
          </w:tcPr>
          <w:p w14:paraId="7AFB543E" w14:textId="77777777" w:rsidR="00044C46" w:rsidRPr="00DF3E24" w:rsidRDefault="00044C46" w:rsidP="00044C46">
            <w:pPr>
              <w:pStyle w:val="GOSTTablenorm"/>
            </w:pPr>
            <w:r w:rsidRPr="00DF3E24">
              <w:t>Идентификатор государственного контракта</w:t>
            </w:r>
          </w:p>
        </w:tc>
      </w:tr>
      <w:tr w:rsidR="00044C46" w:rsidRPr="00DF3E24" w14:paraId="051C2CAA"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06748B54" w14:textId="77777777" w:rsidR="00044C46" w:rsidRPr="00DF3E24" w:rsidRDefault="00044C46" w:rsidP="00044C46">
            <w:pPr>
              <w:pStyle w:val="GOSTTablenorm"/>
            </w:pPr>
            <w:r w:rsidRPr="00DF3E24">
              <w:t>ИД</w:t>
            </w:r>
          </w:p>
        </w:tc>
        <w:tc>
          <w:tcPr>
            <w:tcW w:w="3669" w:type="pct"/>
          </w:tcPr>
          <w:p w14:paraId="4011C76B" w14:textId="77777777" w:rsidR="00044C46" w:rsidRPr="00DF3E24" w:rsidRDefault="00044C46" w:rsidP="00044C46">
            <w:pPr>
              <w:pStyle w:val="GOSTTablenorm"/>
            </w:pPr>
            <w:r w:rsidRPr="00DF3E24">
              <w:t>Исполнительный документ (исполнительный лист, судебный приказ)</w:t>
            </w:r>
          </w:p>
        </w:tc>
      </w:tr>
      <w:tr w:rsidR="00044C46" w:rsidRPr="00DF3E24" w14:paraId="7A45ED5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24EA329A" w14:textId="77777777" w:rsidR="00044C46" w:rsidRPr="00DF3E24" w:rsidRDefault="00044C46" w:rsidP="00044C46">
            <w:pPr>
              <w:pStyle w:val="GOSTTablenorm"/>
            </w:pPr>
            <w:r w:rsidRPr="00DF3E24">
              <w:t>ИНН</w:t>
            </w:r>
          </w:p>
        </w:tc>
        <w:tc>
          <w:tcPr>
            <w:tcW w:w="3669" w:type="pct"/>
            <w:hideMark/>
          </w:tcPr>
          <w:p w14:paraId="47A4044E" w14:textId="77777777" w:rsidR="00044C46" w:rsidRPr="00DF3E24" w:rsidRDefault="00044C46" w:rsidP="00044C46">
            <w:pPr>
              <w:pStyle w:val="GOSTTablenorm"/>
            </w:pPr>
            <w:r w:rsidRPr="00DF3E24">
              <w:t>Идентификационный номер налогоплательщика</w:t>
            </w:r>
          </w:p>
        </w:tc>
      </w:tr>
      <w:tr w:rsidR="00044C46" w:rsidRPr="00DF3E24" w14:paraId="1D25BCBB"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67AE131E" w14:textId="77777777" w:rsidR="00044C46" w:rsidRPr="00DF3E24" w:rsidRDefault="00044C46" w:rsidP="00044C46">
            <w:pPr>
              <w:pStyle w:val="GOSTTablenorm"/>
            </w:pPr>
            <w:r w:rsidRPr="00DF3E24">
              <w:t>ИП</w:t>
            </w:r>
          </w:p>
        </w:tc>
        <w:tc>
          <w:tcPr>
            <w:tcW w:w="3669" w:type="pct"/>
          </w:tcPr>
          <w:p w14:paraId="1C2045E2" w14:textId="77777777" w:rsidR="00044C46" w:rsidRPr="00DF3E24" w:rsidRDefault="00044C46" w:rsidP="00044C46">
            <w:pPr>
              <w:pStyle w:val="GOSTTablenorm"/>
            </w:pPr>
            <w:r w:rsidRPr="00DF3E24">
              <w:t>Индивидуальный предприниматель</w:t>
            </w:r>
          </w:p>
        </w:tc>
      </w:tr>
      <w:tr w:rsidR="00044C46" w:rsidRPr="00DF3E24" w14:paraId="3DF25F42"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4BC60C4D" w14:textId="77777777" w:rsidR="00044C46" w:rsidRPr="00DF3E24" w:rsidRDefault="00044C46" w:rsidP="00044C46">
            <w:pPr>
              <w:pStyle w:val="GOSTTablenorm"/>
            </w:pPr>
            <w:r w:rsidRPr="00DF3E24">
              <w:t>ИС</w:t>
            </w:r>
          </w:p>
        </w:tc>
        <w:tc>
          <w:tcPr>
            <w:tcW w:w="3669" w:type="pct"/>
            <w:hideMark/>
          </w:tcPr>
          <w:p w14:paraId="07D2D2EC" w14:textId="77777777" w:rsidR="00044C46" w:rsidRPr="00DF3E24" w:rsidRDefault="00044C46" w:rsidP="00044C46">
            <w:pPr>
              <w:pStyle w:val="GOSTTablenorm"/>
            </w:pPr>
            <w:r w:rsidRPr="00DF3E24">
              <w:t>Информационная система</w:t>
            </w:r>
          </w:p>
        </w:tc>
      </w:tr>
      <w:tr w:rsidR="00044C46" w:rsidRPr="00DF3E24" w14:paraId="4AC61E9B"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163D314F" w14:textId="77777777" w:rsidR="00044C46" w:rsidRPr="00DF3E24" w:rsidRDefault="00044C46" w:rsidP="00044C46">
            <w:pPr>
              <w:pStyle w:val="GOSTTablenorm"/>
            </w:pPr>
            <w:r w:rsidRPr="00DF3E24">
              <w:t>ИС АСФК</w:t>
            </w:r>
          </w:p>
        </w:tc>
        <w:tc>
          <w:tcPr>
            <w:tcW w:w="3669" w:type="pct"/>
            <w:hideMark/>
          </w:tcPr>
          <w:p w14:paraId="44995E5E" w14:textId="77777777" w:rsidR="00044C46" w:rsidRPr="00DF3E24" w:rsidRDefault="00044C46" w:rsidP="00044C46">
            <w:pPr>
              <w:pStyle w:val="GOSTTablenorm"/>
            </w:pPr>
            <w:r w:rsidRPr="00DF3E24">
              <w:t> Информационная система «Автоматизированная система Федерального казначейства»</w:t>
            </w:r>
          </w:p>
        </w:tc>
      </w:tr>
      <w:tr w:rsidR="00044C46" w:rsidRPr="00DF3E24" w14:paraId="040858DD"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2D90EDB6" w14:textId="77777777" w:rsidR="00044C46" w:rsidRPr="00DF3E24" w:rsidRDefault="00044C46" w:rsidP="00044C46">
            <w:pPr>
              <w:pStyle w:val="GOSTTablenorm"/>
            </w:pPr>
            <w:r w:rsidRPr="00DF3E24">
              <w:t>КБК</w:t>
            </w:r>
          </w:p>
        </w:tc>
        <w:tc>
          <w:tcPr>
            <w:tcW w:w="3669" w:type="pct"/>
            <w:hideMark/>
          </w:tcPr>
          <w:p w14:paraId="2BFC2AF2" w14:textId="77777777" w:rsidR="00044C46" w:rsidRPr="00DF3E24" w:rsidRDefault="00044C46" w:rsidP="00044C46">
            <w:pPr>
              <w:pStyle w:val="GOSTTablenorm"/>
            </w:pPr>
            <w:r w:rsidRPr="00DF3E24">
              <w:t>Код бюджетной классификации Российской Федерации</w:t>
            </w:r>
          </w:p>
        </w:tc>
      </w:tr>
      <w:tr w:rsidR="00044C46" w:rsidRPr="00DF3E24" w14:paraId="3DCC0FB7"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4F45CCAF" w14:textId="77777777" w:rsidR="00044C46" w:rsidRPr="00DF3E24" w:rsidRDefault="00044C46" w:rsidP="00044C46">
            <w:pPr>
              <w:pStyle w:val="GOSTTablenorm"/>
            </w:pPr>
            <w:r w:rsidRPr="00DF3E24">
              <w:t>Квитанция</w:t>
            </w:r>
          </w:p>
        </w:tc>
        <w:tc>
          <w:tcPr>
            <w:tcW w:w="3669" w:type="pct"/>
          </w:tcPr>
          <w:p w14:paraId="43CA2A78" w14:textId="77777777" w:rsidR="00044C46" w:rsidRPr="00DF3E24" w:rsidRDefault="00044C46" w:rsidP="00044C46">
            <w:pPr>
              <w:pStyle w:val="GOSTTablenorm"/>
            </w:pPr>
            <w:r w:rsidRPr="00DF3E24">
              <w:t>Электронный документ для оповещения информационной системы, отправившей документ, о состоянии (статусе) доставки и/или обработки документа на стороне информационной системы-получателя</w:t>
            </w:r>
          </w:p>
        </w:tc>
      </w:tr>
      <w:tr w:rsidR="00044C46" w:rsidRPr="00DF3E24" w14:paraId="2E4123E2"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5883BC51" w14:textId="77777777" w:rsidR="00044C46" w:rsidRPr="00DF3E24" w:rsidRDefault="00044C46" w:rsidP="00044C46">
            <w:pPr>
              <w:pStyle w:val="GOSTTablenorm"/>
            </w:pPr>
            <w:r w:rsidRPr="00DF3E24">
              <w:t>КВФО</w:t>
            </w:r>
          </w:p>
        </w:tc>
        <w:tc>
          <w:tcPr>
            <w:tcW w:w="3669" w:type="pct"/>
          </w:tcPr>
          <w:p w14:paraId="50DC4B4A" w14:textId="77777777" w:rsidR="00044C46" w:rsidRPr="00DF3E24" w:rsidRDefault="00044C46" w:rsidP="00044C46">
            <w:pPr>
              <w:pStyle w:val="GOSTTablenorm"/>
            </w:pPr>
            <w:r w:rsidRPr="00DF3E24">
              <w:t>Коды видов финансового обеспечения</w:t>
            </w:r>
          </w:p>
        </w:tc>
      </w:tr>
      <w:tr w:rsidR="00044C46" w:rsidRPr="00DF3E24" w14:paraId="231D322E"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140A7251" w14:textId="77777777" w:rsidR="00044C46" w:rsidRPr="00DF3E24" w:rsidRDefault="00044C46" w:rsidP="00044C46">
            <w:pPr>
              <w:pStyle w:val="GOSTTablenorm"/>
            </w:pPr>
            <w:r w:rsidRPr="00DF3E24">
              <w:t>Клиент</w:t>
            </w:r>
          </w:p>
        </w:tc>
        <w:tc>
          <w:tcPr>
            <w:tcW w:w="3669" w:type="pct"/>
            <w:hideMark/>
          </w:tcPr>
          <w:p w14:paraId="6FD03F66" w14:textId="77777777" w:rsidR="00044C46" w:rsidRPr="00DF3E24" w:rsidRDefault="00044C46" w:rsidP="00044C46">
            <w:pPr>
              <w:pStyle w:val="GOSTTablenorm"/>
            </w:pPr>
            <w:r w:rsidRPr="00DF3E24">
              <w:t>Участник бюджетного процесса бюджетов бюджетной системы Российской Федерации, бюджетное (автономное) учреждение, получатель средств из бюджета, участник казначейского сопровождения, которым в установленном порядке открываются лицевые счета в органе Федерального казначейства</w:t>
            </w:r>
          </w:p>
        </w:tc>
      </w:tr>
      <w:tr w:rsidR="00044C46" w:rsidRPr="00DF3E24" w14:paraId="43D23CB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321AC795" w14:textId="77777777" w:rsidR="00044C46" w:rsidRPr="00DF3E24" w:rsidRDefault="00044C46" w:rsidP="00044C46">
            <w:pPr>
              <w:pStyle w:val="GOSTTablenorm"/>
            </w:pPr>
            <w:r w:rsidRPr="00DF3E24">
              <w:t>Кнопка</w:t>
            </w:r>
          </w:p>
        </w:tc>
        <w:tc>
          <w:tcPr>
            <w:tcW w:w="3669" w:type="pct"/>
            <w:hideMark/>
          </w:tcPr>
          <w:p w14:paraId="486773CC" w14:textId="77777777" w:rsidR="00044C46" w:rsidRPr="00DF3E24" w:rsidRDefault="00044C46" w:rsidP="00044C46">
            <w:pPr>
              <w:pStyle w:val="GOSTTablenorm"/>
            </w:pPr>
            <w:r w:rsidRPr="00DF3E24">
              <w:t>Активизируемый щелчком левой кнопки мыши управляющий элемент пользовательского интерфейса, размещенный на панели инструментов или рабочей области окна системы</w:t>
            </w:r>
          </w:p>
        </w:tc>
      </w:tr>
      <w:tr w:rsidR="00044C46" w:rsidRPr="00DF3E24" w14:paraId="701FCCC7"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36F1522" w14:textId="77777777" w:rsidR="00044C46" w:rsidRPr="00DF3E24" w:rsidRDefault="00044C46" w:rsidP="00044C46">
            <w:pPr>
              <w:pStyle w:val="GOSTTablenorm"/>
            </w:pPr>
            <w:r w:rsidRPr="00DF3E24">
              <w:t>Код источника</w:t>
            </w:r>
          </w:p>
        </w:tc>
        <w:tc>
          <w:tcPr>
            <w:tcW w:w="3669" w:type="pct"/>
          </w:tcPr>
          <w:p w14:paraId="078ABA75" w14:textId="77777777" w:rsidR="00044C46" w:rsidRPr="00DF3E24" w:rsidRDefault="00044C46" w:rsidP="00044C46">
            <w:pPr>
              <w:pStyle w:val="GOSTTablenorm"/>
            </w:pPr>
            <w:r w:rsidRPr="00DF3E24">
              <w:t>Код классификации источников внутреннего или внешнего финансиро</w:t>
            </w:r>
            <w:r w:rsidRPr="00DF3E24">
              <w:lastRenderedPageBreak/>
              <w:t>вания дефицитов бюджетов Российской Федерации</w:t>
            </w:r>
          </w:p>
        </w:tc>
      </w:tr>
      <w:tr w:rsidR="00044C46" w:rsidRPr="00DF3E24" w14:paraId="34DA160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0EFFE9EE" w14:textId="77777777" w:rsidR="00044C46" w:rsidRPr="00DF3E24" w:rsidRDefault="00044C46" w:rsidP="00044C46">
            <w:pPr>
              <w:pStyle w:val="GOSTTablenorm"/>
            </w:pPr>
            <w:r w:rsidRPr="00DF3E24">
              <w:lastRenderedPageBreak/>
              <w:t>Код ОрФК</w:t>
            </w:r>
          </w:p>
        </w:tc>
        <w:tc>
          <w:tcPr>
            <w:tcW w:w="3669" w:type="pct"/>
            <w:hideMark/>
          </w:tcPr>
          <w:p w14:paraId="0ABDF7DA" w14:textId="77777777" w:rsidR="00044C46" w:rsidRPr="00DF3E24" w:rsidRDefault="00044C46" w:rsidP="00044C46">
            <w:pPr>
              <w:pStyle w:val="GOSTTablenorm"/>
            </w:pPr>
            <w:r w:rsidRPr="00DF3E24">
              <w:t>Код органа Федерального казначейства по классификатору органов Федерального казначейства</w:t>
            </w:r>
          </w:p>
        </w:tc>
      </w:tr>
      <w:tr w:rsidR="00044C46" w:rsidRPr="00DF3E24" w14:paraId="59A6C206"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2D8AD37F" w14:textId="77777777" w:rsidR="00044C46" w:rsidRPr="00DF3E24" w:rsidRDefault="00044C46" w:rsidP="00044C46">
            <w:pPr>
              <w:pStyle w:val="GOSTTablenorm"/>
            </w:pPr>
            <w:r w:rsidRPr="00DF3E24">
              <w:t>Код по БК</w:t>
            </w:r>
          </w:p>
        </w:tc>
        <w:tc>
          <w:tcPr>
            <w:tcW w:w="3669" w:type="pct"/>
            <w:hideMark/>
          </w:tcPr>
          <w:p w14:paraId="41E06C47" w14:textId="77777777" w:rsidR="00044C46" w:rsidRPr="00DF3E24" w:rsidRDefault="00044C46" w:rsidP="00044C46">
            <w:pPr>
              <w:pStyle w:val="GOSTTablenorm"/>
            </w:pPr>
            <w:r w:rsidRPr="00DF3E24">
              <w:t>Код бюджетной классификации Российской Федерации</w:t>
            </w:r>
          </w:p>
        </w:tc>
      </w:tr>
      <w:tr w:rsidR="00044C46" w:rsidRPr="00DF3E24" w14:paraId="615E828C"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6D6E3F09" w14:textId="77777777" w:rsidR="00044C46" w:rsidRPr="00DF3E24" w:rsidRDefault="00044C46" w:rsidP="00044C46">
            <w:pPr>
              <w:pStyle w:val="GOSTTablenorm"/>
            </w:pPr>
            <w:r w:rsidRPr="00DF3E24">
              <w:t>КОО</w:t>
            </w:r>
          </w:p>
        </w:tc>
        <w:tc>
          <w:tcPr>
            <w:tcW w:w="3669" w:type="pct"/>
          </w:tcPr>
          <w:p w14:paraId="39753AD3" w14:textId="77777777" w:rsidR="00044C46" w:rsidRPr="00DF3E24" w:rsidRDefault="00044C46" w:rsidP="00044C46">
            <w:pPr>
              <w:pStyle w:val="GOSTTablenorm"/>
            </w:pPr>
            <w:r w:rsidRPr="00DF3E24">
              <w:t>Казначейское обеспечение обязательств. Документ «Казначейское обеспечение обязательств» (ф. 0506110)</w:t>
            </w:r>
          </w:p>
        </w:tc>
      </w:tr>
      <w:tr w:rsidR="00044C46" w:rsidRPr="00DF3E24" w14:paraId="49792A92"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vAlign w:val="bottom"/>
          </w:tcPr>
          <w:p w14:paraId="01C32328" w14:textId="77777777" w:rsidR="00044C46" w:rsidRPr="00DF3E24" w:rsidRDefault="00044C46" w:rsidP="00044C46">
            <w:pPr>
              <w:pStyle w:val="GOSTTablenorm"/>
            </w:pPr>
            <w:r w:rsidRPr="00DF3E24">
              <w:t>КОСГУ</w:t>
            </w:r>
          </w:p>
        </w:tc>
        <w:tc>
          <w:tcPr>
            <w:tcW w:w="3669" w:type="pct"/>
            <w:vAlign w:val="bottom"/>
          </w:tcPr>
          <w:p w14:paraId="36287765" w14:textId="77777777" w:rsidR="00044C46" w:rsidRPr="00DF3E24" w:rsidRDefault="00044C46" w:rsidP="00044C46">
            <w:pPr>
              <w:pStyle w:val="GOSTTablenorm"/>
            </w:pPr>
            <w:r w:rsidRPr="00DF3E24">
              <w:t>Классификация операций сектора государственного управления</w:t>
            </w:r>
          </w:p>
        </w:tc>
      </w:tr>
      <w:tr w:rsidR="00044C46" w:rsidRPr="00DF3E24" w14:paraId="21E45A9D"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4862FB74" w14:textId="77777777" w:rsidR="00044C46" w:rsidRPr="00DF3E24" w:rsidRDefault="00044C46" w:rsidP="00044C46">
            <w:pPr>
              <w:pStyle w:val="GOSTTablenorm"/>
            </w:pPr>
            <w:r w:rsidRPr="00DF3E24">
              <w:t>КОФК</w:t>
            </w:r>
          </w:p>
        </w:tc>
        <w:tc>
          <w:tcPr>
            <w:tcW w:w="3669" w:type="pct"/>
            <w:hideMark/>
          </w:tcPr>
          <w:p w14:paraId="185577DF" w14:textId="77777777" w:rsidR="00044C46" w:rsidRPr="00DF3E24" w:rsidRDefault="00044C46" w:rsidP="00044C46">
            <w:pPr>
              <w:pStyle w:val="GOSTTablenorm"/>
            </w:pPr>
            <w:r w:rsidRPr="00DF3E24">
              <w:t>Классификатор органов Федерального казначейства</w:t>
            </w:r>
          </w:p>
        </w:tc>
      </w:tr>
      <w:tr w:rsidR="00044C46" w:rsidRPr="00DF3E24" w14:paraId="350C5616"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50750024" w14:textId="77777777" w:rsidR="00044C46" w:rsidRPr="00DF3E24" w:rsidRDefault="00044C46" w:rsidP="00044C46">
            <w:pPr>
              <w:pStyle w:val="GOSTTablenorm"/>
            </w:pPr>
            <w:r w:rsidRPr="00DF3E24">
              <w:t>КП</w:t>
            </w:r>
          </w:p>
        </w:tc>
        <w:tc>
          <w:tcPr>
            <w:tcW w:w="3669" w:type="pct"/>
          </w:tcPr>
          <w:p w14:paraId="33934D61" w14:textId="77777777" w:rsidR="00044C46" w:rsidRPr="00DF3E24" w:rsidRDefault="00044C46" w:rsidP="00044C46">
            <w:pPr>
              <w:pStyle w:val="GOSTTablenorm"/>
            </w:pPr>
            <w:r w:rsidRPr="00DF3E24">
              <w:t>Контрольный пример</w:t>
            </w:r>
          </w:p>
        </w:tc>
      </w:tr>
      <w:tr w:rsidR="00044C46" w:rsidRPr="00DF3E24" w14:paraId="53FD97C5"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354F4749" w14:textId="77777777" w:rsidR="00044C46" w:rsidRPr="00DF3E24" w:rsidRDefault="00044C46" w:rsidP="00044C46">
            <w:pPr>
              <w:pStyle w:val="GOSTTablenorm"/>
            </w:pPr>
            <w:r w:rsidRPr="00DF3E24">
              <w:t>КПП</w:t>
            </w:r>
          </w:p>
        </w:tc>
        <w:tc>
          <w:tcPr>
            <w:tcW w:w="3669" w:type="pct"/>
            <w:hideMark/>
          </w:tcPr>
          <w:p w14:paraId="3D6E8553" w14:textId="77777777" w:rsidR="00044C46" w:rsidRPr="00DF3E24" w:rsidRDefault="00044C46" w:rsidP="00044C46">
            <w:pPr>
              <w:pStyle w:val="GOSTTablenorm"/>
            </w:pPr>
            <w:r w:rsidRPr="00DF3E24">
              <w:t>Код причины постановки на налоговый учет</w:t>
            </w:r>
          </w:p>
        </w:tc>
      </w:tr>
      <w:tr w:rsidR="00044C46" w:rsidRPr="00DF3E24" w14:paraId="34C039D8"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42B43982" w14:textId="77777777" w:rsidR="00044C46" w:rsidRPr="00DF3E24" w:rsidRDefault="00044C46" w:rsidP="00044C46">
            <w:pPr>
              <w:pStyle w:val="GOSTTablenorm"/>
            </w:pPr>
            <w:r w:rsidRPr="00DF3E24">
              <w:rPr>
                <w:rStyle w:val="GOSTReporterror"/>
              </w:rPr>
              <w:t>КриптоПро</w:t>
            </w:r>
          </w:p>
        </w:tc>
        <w:tc>
          <w:tcPr>
            <w:tcW w:w="3669" w:type="pct"/>
          </w:tcPr>
          <w:p w14:paraId="170EFB02" w14:textId="77777777" w:rsidR="00044C46" w:rsidRPr="00DF3E24" w:rsidRDefault="00044C46" w:rsidP="00044C46">
            <w:pPr>
              <w:pStyle w:val="GOSTTablenorm"/>
            </w:pPr>
            <w:r w:rsidRPr="00DF3E24">
              <w:t>Программный продукт общества с ограниченной ответственностью «Крипто-Про» для организации сервера</w:t>
            </w:r>
          </w:p>
        </w:tc>
      </w:tr>
      <w:tr w:rsidR="00044C46" w:rsidRPr="00DF3E24" w14:paraId="2EFF4469"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4D77DD33" w14:textId="77777777" w:rsidR="00044C46" w:rsidRPr="00DF3E24" w:rsidRDefault="00044C46" w:rsidP="00044C46">
            <w:pPr>
              <w:pStyle w:val="GOSTTablenorm"/>
            </w:pPr>
            <w:r w:rsidRPr="00DF3E24">
              <w:t>КриптоПро CSP</w:t>
            </w:r>
          </w:p>
        </w:tc>
        <w:tc>
          <w:tcPr>
            <w:tcW w:w="3669" w:type="pct"/>
          </w:tcPr>
          <w:p w14:paraId="0A6DBD2E" w14:textId="77777777" w:rsidR="00044C46" w:rsidRPr="00DF3E24" w:rsidRDefault="00044C46" w:rsidP="00044C46">
            <w:pPr>
              <w:pStyle w:val="GOSTTablenorm"/>
            </w:pPr>
            <w:r w:rsidRPr="00DF3E24">
              <w:t>Программный продукт общества с ограниченной ответственностью «Крипто-Про», позволяющий осуществлять криптографические операции в операционных системах Microsoft, управление которым происходит с помощью функций CryptoAPI</w:t>
            </w:r>
          </w:p>
        </w:tc>
      </w:tr>
      <w:tr w:rsidR="00044C46" w:rsidRPr="00DF3E24" w14:paraId="34787A42"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11F03A8D" w14:textId="77777777" w:rsidR="00044C46" w:rsidRPr="00DF3E24" w:rsidRDefault="00044C46" w:rsidP="00044C46">
            <w:pPr>
              <w:pStyle w:val="GOSTTablenorm"/>
            </w:pPr>
            <w:r w:rsidRPr="00DF3E24">
              <w:t>КРЛС</w:t>
            </w:r>
          </w:p>
        </w:tc>
        <w:tc>
          <w:tcPr>
            <w:tcW w:w="3669" w:type="pct"/>
          </w:tcPr>
          <w:p w14:paraId="4802F4DC" w14:textId="77777777" w:rsidR="00044C46" w:rsidRPr="00DF3E24" w:rsidRDefault="00044C46" w:rsidP="00044C46">
            <w:pPr>
              <w:pStyle w:val="GOSTTablenorm"/>
            </w:pPr>
            <w:r w:rsidRPr="00DF3E24">
              <w:t>Справочник «ФК: Книга регистрации лицевых счетов»</w:t>
            </w:r>
          </w:p>
        </w:tc>
      </w:tr>
      <w:tr w:rsidR="00044C46" w:rsidRPr="00DF3E24" w14:paraId="7223AC92"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0CF703C1" w14:textId="77777777" w:rsidR="00044C46" w:rsidRPr="00DF3E24" w:rsidRDefault="00044C46" w:rsidP="00044C46">
            <w:pPr>
              <w:pStyle w:val="GOSTTablenorm"/>
            </w:pPr>
            <w:r w:rsidRPr="00DF3E24">
              <w:t>КС</w:t>
            </w:r>
          </w:p>
        </w:tc>
        <w:tc>
          <w:tcPr>
            <w:tcW w:w="3669" w:type="pct"/>
          </w:tcPr>
          <w:p w14:paraId="7B57CB6A" w14:textId="77777777" w:rsidR="00044C46" w:rsidRPr="00DF3E24" w:rsidRDefault="00044C46" w:rsidP="00044C46">
            <w:pPr>
              <w:pStyle w:val="GOSTTablenorm"/>
            </w:pPr>
            <w:r w:rsidRPr="00DF3E24">
              <w:t>Казначейский счет – 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044C46" w:rsidRPr="00DF3E24" w14:paraId="1673E16E"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5DA06209" w14:textId="77777777" w:rsidR="00044C46" w:rsidRPr="00DF3E24" w:rsidRDefault="00044C46" w:rsidP="00044C46">
            <w:pPr>
              <w:pStyle w:val="GOSTTablenorm"/>
            </w:pPr>
            <w:r w:rsidRPr="00DF3E24">
              <w:t>КФД</w:t>
            </w:r>
          </w:p>
        </w:tc>
        <w:tc>
          <w:tcPr>
            <w:tcW w:w="3669" w:type="pct"/>
            <w:hideMark/>
          </w:tcPr>
          <w:p w14:paraId="6CDDDCFE" w14:textId="77777777" w:rsidR="00044C46" w:rsidRPr="00DF3E24" w:rsidRDefault="00044C46" w:rsidP="00044C46">
            <w:pPr>
              <w:pStyle w:val="GOSTTablenorm"/>
            </w:pPr>
            <w:r w:rsidRPr="00DF3E24">
              <w:t>Классификатор форм документов</w:t>
            </w:r>
          </w:p>
        </w:tc>
      </w:tr>
      <w:tr w:rsidR="00044C46" w:rsidRPr="00DF3E24" w14:paraId="6A2E34B7"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769BF4D3" w14:textId="77777777" w:rsidR="00044C46" w:rsidRPr="00DF3E24" w:rsidRDefault="00044C46" w:rsidP="00044C46">
            <w:pPr>
              <w:pStyle w:val="GOSTTablenorm"/>
            </w:pPr>
            <w:r w:rsidRPr="00DF3E24">
              <w:t>КФХ</w:t>
            </w:r>
          </w:p>
        </w:tc>
        <w:tc>
          <w:tcPr>
            <w:tcW w:w="3669" w:type="pct"/>
          </w:tcPr>
          <w:p w14:paraId="580C47E0" w14:textId="77777777" w:rsidR="00044C46" w:rsidRPr="00DF3E24" w:rsidRDefault="00044C46" w:rsidP="00044C46">
            <w:pPr>
              <w:pStyle w:val="GOSTTablenorm"/>
            </w:pPr>
            <w:r w:rsidRPr="00DF3E24">
              <w:t>Крестьянское (фермерское) хозяйство</w:t>
            </w:r>
          </w:p>
        </w:tc>
      </w:tr>
      <w:tr w:rsidR="00044C46" w:rsidRPr="00DF3E24" w14:paraId="04CDFE9F"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09A9303E" w14:textId="77777777" w:rsidR="00044C46" w:rsidRPr="00DF3E24" w:rsidRDefault="00044C46" w:rsidP="00044C46">
            <w:pPr>
              <w:pStyle w:val="GOSTTablenorm"/>
            </w:pPr>
            <w:r w:rsidRPr="00DF3E24">
              <w:t>Лицевой счет с типом счета 20</w:t>
            </w:r>
          </w:p>
        </w:tc>
        <w:tc>
          <w:tcPr>
            <w:tcW w:w="3669" w:type="pct"/>
          </w:tcPr>
          <w:p w14:paraId="3AAC733F" w14:textId="77777777" w:rsidR="00044C46" w:rsidRPr="00DF3E24" w:rsidRDefault="00044C46" w:rsidP="00044C46">
            <w:pPr>
              <w:pStyle w:val="GOSTTablenorm"/>
            </w:pPr>
            <w:r w:rsidRPr="00DF3E24">
              <w:t>Лицевой счет бюджетного учреждения, открытый территориальным органом Федерального казначейства и предназначенный для учета операций со средствами бюджетных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бюджетным учреждениям из соответствующих бюджетов бюджетной системы Российской Федерации)</w:t>
            </w:r>
          </w:p>
        </w:tc>
      </w:tr>
      <w:tr w:rsidR="00044C46" w:rsidRPr="00DF3E24" w14:paraId="775700AD"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6DADDF38" w14:textId="77777777" w:rsidR="00044C46" w:rsidRPr="00DF3E24" w:rsidRDefault="00044C46" w:rsidP="00044C46">
            <w:pPr>
              <w:pStyle w:val="GOSTTablenorm"/>
            </w:pPr>
            <w:r w:rsidRPr="00DF3E24">
              <w:t>Лицевой счет с типом счета 21</w:t>
            </w:r>
          </w:p>
        </w:tc>
        <w:tc>
          <w:tcPr>
            <w:tcW w:w="3669" w:type="pct"/>
          </w:tcPr>
          <w:p w14:paraId="42594FCB" w14:textId="77777777" w:rsidR="00044C46" w:rsidRPr="00DF3E24" w:rsidRDefault="00044C46" w:rsidP="00044C46">
            <w:pPr>
              <w:pStyle w:val="GOSTTablenorm"/>
            </w:pPr>
            <w:r w:rsidRPr="00DF3E24">
              <w:t>Отдельный лицевой счет бюджетного учреждения, открытый территориальным органом Федерального казначейства и предназначенный для учета операций со средствами, предоставленными бюджетным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044C46" w:rsidRPr="00DF3E24" w14:paraId="6CEEDC2B"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5FC1D632" w14:textId="77777777" w:rsidR="00044C46" w:rsidRPr="00DF3E24" w:rsidRDefault="00044C46" w:rsidP="00044C46">
            <w:pPr>
              <w:pStyle w:val="GOSTTablenorm"/>
            </w:pPr>
            <w:r w:rsidRPr="00DF3E24">
              <w:t>Лицевой счет с типом счета 22</w:t>
            </w:r>
          </w:p>
        </w:tc>
        <w:tc>
          <w:tcPr>
            <w:tcW w:w="3669" w:type="pct"/>
          </w:tcPr>
          <w:p w14:paraId="2A4324FE" w14:textId="77777777" w:rsidR="00044C46" w:rsidRPr="00DF3E24" w:rsidRDefault="00044C46" w:rsidP="00044C46">
            <w:pPr>
              <w:pStyle w:val="GOSTTablenorm"/>
            </w:pPr>
            <w:r w:rsidRPr="00DF3E24">
              <w:t>Лицевой счет бюджетного учреждения для учета операций со средствами обязательного медицинского страхования, открытый территориальным органом Федерального казначейства и предназначенный для учета опе</w:t>
            </w:r>
            <w:r w:rsidRPr="00DF3E24">
              <w:lastRenderedPageBreak/>
              <w:t>раций со средствами обязательного медицинского страхования, поступающими бюджетному учреждению</w:t>
            </w:r>
          </w:p>
        </w:tc>
      </w:tr>
      <w:tr w:rsidR="00044C46" w:rsidRPr="00DF3E24" w14:paraId="253ECE3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22814ACB" w14:textId="77777777" w:rsidR="00044C46" w:rsidRPr="00DF3E24" w:rsidRDefault="00044C46" w:rsidP="00044C46">
            <w:pPr>
              <w:pStyle w:val="GOSTTablenorm"/>
            </w:pPr>
            <w:r w:rsidRPr="00DF3E24">
              <w:lastRenderedPageBreak/>
              <w:t>Лицевой счет с типом счета 30</w:t>
            </w:r>
          </w:p>
        </w:tc>
        <w:tc>
          <w:tcPr>
            <w:tcW w:w="3669" w:type="pct"/>
          </w:tcPr>
          <w:p w14:paraId="551F1A3F" w14:textId="77777777" w:rsidR="00044C46" w:rsidRPr="00DF3E24" w:rsidRDefault="00044C46" w:rsidP="00044C46">
            <w:pPr>
              <w:pStyle w:val="GOSTTablenorm"/>
            </w:pPr>
            <w:r w:rsidRPr="00DF3E24">
              <w:t>Лицевой счет автономного учреждения, открытый территориальным органом Федерального казначейства и предназначенный для учета операций со средствами автономных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автономным учреждениям из соответствующих бюджетов бюджетной системы Российской Федерации)</w:t>
            </w:r>
          </w:p>
        </w:tc>
      </w:tr>
      <w:tr w:rsidR="00044C46" w:rsidRPr="00DF3E24" w14:paraId="599B3AA0"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578BF1B" w14:textId="77777777" w:rsidR="00044C46" w:rsidRPr="00DF3E24" w:rsidRDefault="00044C46" w:rsidP="00044C46">
            <w:pPr>
              <w:pStyle w:val="GOSTTablenorm"/>
            </w:pPr>
            <w:r w:rsidRPr="00DF3E24">
              <w:t>Лицевой счет с типом счета 31</w:t>
            </w:r>
          </w:p>
        </w:tc>
        <w:tc>
          <w:tcPr>
            <w:tcW w:w="3669" w:type="pct"/>
          </w:tcPr>
          <w:p w14:paraId="34486D70" w14:textId="77777777" w:rsidR="00044C46" w:rsidRPr="00DF3E24" w:rsidRDefault="00044C46" w:rsidP="00044C46">
            <w:pPr>
              <w:pStyle w:val="GOSTTablenorm"/>
            </w:pPr>
            <w:r w:rsidRPr="00DF3E24">
              <w:t>Отдельный лицевой счет автономного учреждения, открытый территориальным органом Федерального казначейства и предназначенный для учета операций со средствами, предоставленными автономным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044C46" w:rsidRPr="00DF3E24" w14:paraId="19681ACE"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3324FD45" w14:textId="77777777" w:rsidR="00044C46" w:rsidRPr="00DF3E24" w:rsidRDefault="00044C46" w:rsidP="00044C46">
            <w:pPr>
              <w:pStyle w:val="GOSTTablenorm"/>
            </w:pPr>
            <w:r w:rsidRPr="00DF3E24">
              <w:t>Лицевой счет с типом счета 32</w:t>
            </w:r>
          </w:p>
        </w:tc>
        <w:tc>
          <w:tcPr>
            <w:tcW w:w="3669" w:type="pct"/>
          </w:tcPr>
          <w:p w14:paraId="2D14FE2F" w14:textId="77777777" w:rsidR="00044C46" w:rsidRPr="00DF3E24" w:rsidRDefault="00044C46" w:rsidP="00044C46">
            <w:pPr>
              <w:pStyle w:val="GOSTTablenorm"/>
            </w:pPr>
            <w:r w:rsidRPr="00DF3E24">
              <w:t>Лицевой счет автономного учреждения для учета операций со средствами обязательного медицинского страхования, открытый территориальным органом Федерального казначейства и предназначенный для учета операций со средствами обязательного медицинского страхования, поступающими автономному учреждению</w:t>
            </w:r>
          </w:p>
        </w:tc>
      </w:tr>
      <w:tr w:rsidR="00044C46" w:rsidRPr="00DF3E24" w14:paraId="48838693"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49D9207C" w14:textId="77777777" w:rsidR="00044C46" w:rsidRPr="00DF3E24" w:rsidRDefault="00044C46" w:rsidP="00044C46">
            <w:pPr>
              <w:pStyle w:val="GOSTTablenorm"/>
            </w:pPr>
            <w:r w:rsidRPr="00DF3E24">
              <w:t>Лицевой счет с типом счета 41</w:t>
            </w:r>
          </w:p>
        </w:tc>
        <w:tc>
          <w:tcPr>
            <w:tcW w:w="3669" w:type="pct"/>
          </w:tcPr>
          <w:p w14:paraId="29C0121C" w14:textId="77777777" w:rsidR="00044C46" w:rsidRPr="00DF3E24" w:rsidRDefault="00044C46" w:rsidP="00044C46">
            <w:pPr>
              <w:pStyle w:val="GOSTTablenorm"/>
            </w:pPr>
            <w:r w:rsidRPr="00DF3E24">
              <w:t>Лицевой счет для учета операций получателя средств из бюджета, открытый территориальным органом Федерального казначейства и предназначенный для учета операций со средствами получателя средств из бюджета</w:t>
            </w:r>
          </w:p>
        </w:tc>
      </w:tr>
      <w:tr w:rsidR="00044C46" w:rsidRPr="00DF3E24" w14:paraId="2F01F7F7"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78CE9D66" w14:textId="77777777" w:rsidR="00044C46" w:rsidRPr="00DF3E24" w:rsidRDefault="00044C46" w:rsidP="00044C46">
            <w:pPr>
              <w:pStyle w:val="GOSTTablenorm"/>
            </w:pPr>
            <w:r w:rsidRPr="00DF3E24">
              <w:t>ЛК, Личный кабинет</w:t>
            </w:r>
          </w:p>
        </w:tc>
        <w:tc>
          <w:tcPr>
            <w:tcW w:w="3669" w:type="pct"/>
            <w:hideMark/>
          </w:tcPr>
          <w:p w14:paraId="297956C1" w14:textId="77777777" w:rsidR="00044C46" w:rsidRPr="00DF3E24" w:rsidRDefault="00044C46" w:rsidP="00044C46">
            <w:pPr>
              <w:pStyle w:val="GOSTTablenorm"/>
            </w:pPr>
            <w:r w:rsidRPr="00DF3E24">
              <w:t>Личный кабинет пользователя. Компонент, предназначенный для обеспечения доступа пользователей к функциям и данным всех подсистем системы «Электронный бюджет» посредством web-интерфейса, в соответствии с полномочиями пользователя</w:t>
            </w:r>
          </w:p>
        </w:tc>
      </w:tr>
      <w:tr w:rsidR="00044C46" w:rsidRPr="00DF3E24" w14:paraId="76B7CEFF"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79928E00" w14:textId="77777777" w:rsidR="00044C46" w:rsidRPr="00DF3E24" w:rsidRDefault="00044C46" w:rsidP="00044C46">
            <w:pPr>
              <w:pStyle w:val="GOSTTablenorm"/>
            </w:pPr>
            <w:r w:rsidRPr="00DF3E24">
              <w:t>ЛС, л/с, лс</w:t>
            </w:r>
          </w:p>
        </w:tc>
        <w:tc>
          <w:tcPr>
            <w:tcW w:w="3669" w:type="pct"/>
            <w:hideMark/>
          </w:tcPr>
          <w:p w14:paraId="065E9CF3" w14:textId="77777777" w:rsidR="00044C46" w:rsidRPr="00DF3E24" w:rsidRDefault="00044C46" w:rsidP="00044C46">
            <w:pPr>
              <w:pStyle w:val="GOSTTablenorm"/>
            </w:pPr>
            <w:r w:rsidRPr="00DF3E24">
              <w:t>Лицевой счет, открытый территориальным органом Федерального казначейства</w:t>
            </w:r>
          </w:p>
        </w:tc>
      </w:tr>
      <w:tr w:rsidR="00044C46" w:rsidRPr="00DF3E24" w14:paraId="7A53E28F"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048CF9BC" w14:textId="77777777" w:rsidR="00044C46" w:rsidRPr="00DF3E24" w:rsidRDefault="00044C46" w:rsidP="00044C46">
            <w:pPr>
              <w:pStyle w:val="GOSTTablenorm"/>
            </w:pPr>
            <w:r w:rsidRPr="00DF3E24">
              <w:t>Минфин России, Минфин</w:t>
            </w:r>
          </w:p>
        </w:tc>
        <w:tc>
          <w:tcPr>
            <w:tcW w:w="3669" w:type="pct"/>
          </w:tcPr>
          <w:p w14:paraId="2F5566C2" w14:textId="77777777" w:rsidR="00044C46" w:rsidRPr="00DF3E24" w:rsidRDefault="00044C46" w:rsidP="00044C46">
            <w:pPr>
              <w:pStyle w:val="GOSTTablenorm"/>
            </w:pPr>
            <w:r w:rsidRPr="00DF3E24">
              <w:t>Министерство финансов Российской Федерации</w:t>
            </w:r>
          </w:p>
        </w:tc>
      </w:tr>
      <w:tr w:rsidR="00044C46" w:rsidRPr="00DF3E24" w14:paraId="5CA6F6D9"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F279017" w14:textId="77777777" w:rsidR="00044C46" w:rsidRPr="00DF3E24" w:rsidRDefault="00044C46" w:rsidP="00044C46">
            <w:pPr>
              <w:pStyle w:val="GOSTTablenorm"/>
            </w:pPr>
            <w:r w:rsidRPr="00DF3E24">
              <w:t>МО</w:t>
            </w:r>
          </w:p>
        </w:tc>
        <w:tc>
          <w:tcPr>
            <w:tcW w:w="3669" w:type="pct"/>
          </w:tcPr>
          <w:p w14:paraId="2BCFC435" w14:textId="77777777" w:rsidR="00044C46" w:rsidRPr="00DF3E24" w:rsidRDefault="00044C46" w:rsidP="00044C46">
            <w:pPr>
              <w:pStyle w:val="GOSTTablenorm"/>
            </w:pPr>
            <w:r w:rsidRPr="00DF3E24">
              <w:t>Муниципальное образование</w:t>
            </w:r>
          </w:p>
        </w:tc>
      </w:tr>
      <w:tr w:rsidR="00044C46" w:rsidRPr="00DF3E24" w14:paraId="12B880C5"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0C58DB9F" w14:textId="77777777" w:rsidR="00044C46" w:rsidRPr="00DF3E24" w:rsidRDefault="00044C46" w:rsidP="00044C46">
            <w:pPr>
              <w:pStyle w:val="GOSTTablenorm"/>
            </w:pPr>
            <w:r w:rsidRPr="00DF3E24">
              <w:t>Модуль УП ПУДС ЭБ</w:t>
            </w:r>
          </w:p>
        </w:tc>
        <w:tc>
          <w:tcPr>
            <w:tcW w:w="3669" w:type="pct"/>
          </w:tcPr>
          <w:p w14:paraId="47EE0EBF" w14:textId="77777777" w:rsidR="00044C46" w:rsidRPr="00DF3E24" w:rsidRDefault="00044C46" w:rsidP="00044C46">
            <w:pPr>
              <w:pStyle w:val="GOSTTablenorm"/>
            </w:pPr>
            <w:r w:rsidRPr="00DF3E24">
              <w:t>Модуль осуществления бюджетных платежей и управления единым счетом федерального бюджета (соответствующих бюджетов бюджетной системы Российской Федерации) подсистемы управления денежными средствами государственной интегрированной информационной системы управления общественными финансами «Электронный бюджет»</w:t>
            </w:r>
          </w:p>
        </w:tc>
      </w:tr>
      <w:tr w:rsidR="00044C46" w:rsidRPr="00DF3E24" w14:paraId="2BF2E09A"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4B30AEB4" w14:textId="77777777" w:rsidR="00044C46" w:rsidRPr="00DF3E24" w:rsidRDefault="00044C46" w:rsidP="00044C46">
            <w:pPr>
              <w:pStyle w:val="GOSTTablenorm"/>
            </w:pPr>
            <w:r w:rsidRPr="00DF3E24">
              <w:t>Модуль учета ПУиО ЭБ</w:t>
            </w:r>
          </w:p>
        </w:tc>
        <w:tc>
          <w:tcPr>
            <w:tcW w:w="3669" w:type="pct"/>
          </w:tcPr>
          <w:p w14:paraId="25AAFE84" w14:textId="77777777" w:rsidR="00044C46" w:rsidRPr="00DF3E24" w:rsidRDefault="00044C46" w:rsidP="00044C46">
            <w:pPr>
              <w:pStyle w:val="GOSTTablenorm"/>
            </w:pPr>
            <w:r w:rsidRPr="00DF3E24">
              <w:t>Модуль ведения казначейского учета подсистемы учета и отчетности государственной интегрированной информационной системы управления общественными финансами «Электронный бюджет»</w:t>
            </w:r>
          </w:p>
        </w:tc>
      </w:tr>
      <w:tr w:rsidR="00044C46" w:rsidRPr="00DF3E24" w14:paraId="4AB54719"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1F9F34D6" w14:textId="77777777" w:rsidR="00044C46" w:rsidRPr="00DF3E24" w:rsidRDefault="00044C46" w:rsidP="00044C46">
            <w:pPr>
              <w:pStyle w:val="GOSTTablenorm"/>
            </w:pPr>
            <w:r w:rsidRPr="00DF3E24">
              <w:lastRenderedPageBreak/>
              <w:t>НВС</w:t>
            </w:r>
          </w:p>
        </w:tc>
        <w:tc>
          <w:tcPr>
            <w:tcW w:w="3669" w:type="pct"/>
          </w:tcPr>
          <w:p w14:paraId="39BAB4C2" w14:textId="77777777" w:rsidR="00044C46" w:rsidRPr="00DF3E24" w:rsidRDefault="00044C46" w:rsidP="00044C46">
            <w:pPr>
              <w:pStyle w:val="GOSTTablenorm"/>
            </w:pPr>
            <w:r w:rsidRPr="00DF3E24">
              <w:t>Невыясненное поступление</w:t>
            </w:r>
          </w:p>
        </w:tc>
      </w:tr>
      <w:tr w:rsidR="00044C46" w:rsidRPr="00DF3E24" w14:paraId="5B8F8C3E"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27757502" w14:textId="77777777" w:rsidR="00044C46" w:rsidRPr="00DF3E24" w:rsidRDefault="00044C46" w:rsidP="00044C46">
            <w:pPr>
              <w:pStyle w:val="GOSTTablenorm"/>
            </w:pPr>
            <w:r w:rsidRPr="00DF3E24">
              <w:t>НПА</w:t>
            </w:r>
          </w:p>
        </w:tc>
        <w:tc>
          <w:tcPr>
            <w:tcW w:w="3669" w:type="pct"/>
            <w:hideMark/>
          </w:tcPr>
          <w:p w14:paraId="601688EB" w14:textId="77777777" w:rsidR="00044C46" w:rsidRPr="00DF3E24" w:rsidRDefault="00044C46" w:rsidP="00044C46">
            <w:pPr>
              <w:pStyle w:val="GOSTTablenorm"/>
            </w:pPr>
            <w:r w:rsidRPr="00DF3E24">
              <w:t>Нормативный правовой акт</w:t>
            </w:r>
          </w:p>
        </w:tc>
      </w:tr>
      <w:tr w:rsidR="00044C46" w:rsidRPr="00DF3E24" w14:paraId="6BE65D28"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2D03FD71" w14:textId="77777777" w:rsidR="00044C46" w:rsidRPr="00DF3E24" w:rsidRDefault="00044C46" w:rsidP="00044C46">
            <w:pPr>
              <w:pStyle w:val="GOSTTablenorm"/>
            </w:pPr>
            <w:r w:rsidRPr="00DF3E24">
              <w:t>НСИ</w:t>
            </w:r>
          </w:p>
        </w:tc>
        <w:tc>
          <w:tcPr>
            <w:tcW w:w="3669" w:type="pct"/>
            <w:hideMark/>
          </w:tcPr>
          <w:p w14:paraId="0D1EA681" w14:textId="77777777" w:rsidR="00044C46" w:rsidRPr="00DF3E24" w:rsidRDefault="00044C46" w:rsidP="00044C46">
            <w:pPr>
              <w:pStyle w:val="GOSTTablenorm"/>
            </w:pPr>
            <w:r w:rsidRPr="00DF3E24">
              <w:t>Нормативно-справочная информация</w:t>
            </w:r>
          </w:p>
        </w:tc>
      </w:tr>
      <w:tr w:rsidR="00044C46" w:rsidRPr="00DF3E24" w14:paraId="4EF945B2"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F90AD81" w14:textId="77777777" w:rsidR="00044C46" w:rsidRPr="00DF3E24" w:rsidRDefault="00044C46" w:rsidP="00044C46">
            <w:pPr>
              <w:pStyle w:val="GOSTTablenorm"/>
            </w:pPr>
            <w:r w:rsidRPr="00DF3E24">
              <w:t>НУБП</w:t>
            </w:r>
            <w:r w:rsidRPr="00DF3E24">
              <w:rPr>
                <w:rStyle w:val="af7"/>
                <w:vertAlign w:val="baseline"/>
              </w:rPr>
              <w:footnoteReference w:id="2"/>
            </w:r>
          </w:p>
        </w:tc>
        <w:tc>
          <w:tcPr>
            <w:tcW w:w="3669" w:type="pct"/>
          </w:tcPr>
          <w:p w14:paraId="6C5D364E" w14:textId="77777777" w:rsidR="00044C46" w:rsidRPr="00DF3E24" w:rsidRDefault="00044C46" w:rsidP="00044C46">
            <w:pPr>
              <w:pStyle w:val="GOSTTablenorm"/>
            </w:pPr>
            <w:r w:rsidRPr="00DF3E24">
              <w:t>Неучастник бюджетного процесса</w:t>
            </w:r>
          </w:p>
        </w:tc>
      </w:tr>
      <w:tr w:rsidR="00044C46" w:rsidRPr="00DF3E24" w14:paraId="433F0643"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4BF3A524" w14:textId="77777777" w:rsidR="00044C46" w:rsidRPr="00DF3E24" w:rsidRDefault="00044C46" w:rsidP="00044C46">
            <w:pPr>
              <w:pStyle w:val="GOSTTablenorm"/>
            </w:pPr>
            <w:r w:rsidRPr="00DF3E24">
              <w:t>ОГРН</w:t>
            </w:r>
          </w:p>
        </w:tc>
        <w:tc>
          <w:tcPr>
            <w:tcW w:w="3669" w:type="pct"/>
            <w:hideMark/>
          </w:tcPr>
          <w:p w14:paraId="5D1329FF" w14:textId="77777777" w:rsidR="00044C46" w:rsidRPr="00DF3E24" w:rsidRDefault="00044C46" w:rsidP="00044C46">
            <w:pPr>
              <w:pStyle w:val="GOSTTablenorm"/>
            </w:pPr>
            <w:r w:rsidRPr="00DF3E24">
              <w:t>Основной государственный регистрационный номер – государственный регистрационный номер записи, вносимой в Единый государственный реестр юридических лиц</w:t>
            </w:r>
          </w:p>
        </w:tc>
      </w:tr>
      <w:tr w:rsidR="00044C46" w:rsidRPr="00DF3E24" w14:paraId="44838467"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63DFFE05" w14:textId="77777777" w:rsidR="00044C46" w:rsidRPr="00DF3E24" w:rsidRDefault="00044C46" w:rsidP="00044C46">
            <w:pPr>
              <w:pStyle w:val="GOSTTablenorm"/>
            </w:pPr>
            <w:r w:rsidRPr="00DF3E24">
              <w:rPr>
                <w:rFonts w:eastAsia="Arial Unicode MS"/>
              </w:rPr>
              <w:t>ОЗУ</w:t>
            </w:r>
          </w:p>
        </w:tc>
        <w:tc>
          <w:tcPr>
            <w:tcW w:w="3669" w:type="pct"/>
          </w:tcPr>
          <w:p w14:paraId="2321032C" w14:textId="77777777" w:rsidR="00044C46" w:rsidRPr="00DF3E24" w:rsidRDefault="00044C46" w:rsidP="00044C46">
            <w:pPr>
              <w:pStyle w:val="GOSTTablenorm"/>
            </w:pPr>
            <w:r w:rsidRPr="00DF3E24">
              <w:t>Оперативное запоминающее устройство</w:t>
            </w:r>
          </w:p>
        </w:tc>
      </w:tr>
      <w:tr w:rsidR="00044C46" w:rsidRPr="00DF3E24" w14:paraId="56F643C2"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047B3FF5" w14:textId="77777777" w:rsidR="00044C46" w:rsidRPr="00DF3E24" w:rsidRDefault="00044C46" w:rsidP="00044C46">
            <w:pPr>
              <w:pStyle w:val="GOSTTablenorm"/>
            </w:pPr>
            <w:r w:rsidRPr="00DF3E24">
              <w:t>ОКВ</w:t>
            </w:r>
          </w:p>
        </w:tc>
        <w:tc>
          <w:tcPr>
            <w:tcW w:w="3669" w:type="pct"/>
          </w:tcPr>
          <w:p w14:paraId="075159FF" w14:textId="77777777" w:rsidR="00044C46" w:rsidRPr="00DF3E24" w:rsidRDefault="00044C46" w:rsidP="00044C46">
            <w:pPr>
              <w:pStyle w:val="GOSTTablenorm"/>
            </w:pPr>
            <w:r w:rsidRPr="00DF3E24">
              <w:t>Общероссийский классификатор валют</w:t>
            </w:r>
          </w:p>
        </w:tc>
      </w:tr>
      <w:tr w:rsidR="00044C46" w:rsidRPr="00DF3E24" w14:paraId="17AD8BBE"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40924530" w14:textId="77777777" w:rsidR="00044C46" w:rsidRPr="00DF3E24" w:rsidRDefault="00044C46" w:rsidP="00044C46">
            <w:pPr>
              <w:pStyle w:val="GOSTTablenorm"/>
            </w:pPr>
            <w:r w:rsidRPr="00DF3E24">
              <w:t>ОКТМО</w:t>
            </w:r>
          </w:p>
        </w:tc>
        <w:tc>
          <w:tcPr>
            <w:tcW w:w="3669" w:type="pct"/>
          </w:tcPr>
          <w:p w14:paraId="467528DD" w14:textId="77777777" w:rsidR="00044C46" w:rsidRPr="00DF3E24" w:rsidRDefault="00044C46" w:rsidP="00044C46">
            <w:pPr>
              <w:pStyle w:val="GOSTTablenorm"/>
            </w:pPr>
            <w:r w:rsidRPr="00DF3E24">
              <w:t>Общероссийский классификатор территорий муниципальных образований</w:t>
            </w:r>
          </w:p>
        </w:tc>
      </w:tr>
      <w:tr w:rsidR="00044C46" w:rsidRPr="00DF3E24" w14:paraId="723E4BA7"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77D6A940" w14:textId="77777777" w:rsidR="00044C46" w:rsidRPr="00DF3E24" w:rsidRDefault="00044C46" w:rsidP="00044C46">
            <w:pPr>
              <w:pStyle w:val="GOSTTablenorm"/>
            </w:pPr>
            <w:r w:rsidRPr="00DF3E24">
              <w:t>Операция</w:t>
            </w:r>
          </w:p>
        </w:tc>
        <w:tc>
          <w:tcPr>
            <w:tcW w:w="3669" w:type="pct"/>
            <w:hideMark/>
          </w:tcPr>
          <w:p w14:paraId="0127E30E" w14:textId="77777777" w:rsidR="00044C46" w:rsidRPr="00DF3E24" w:rsidRDefault="00044C46" w:rsidP="00044C46">
            <w:pPr>
              <w:pStyle w:val="GOSTTablenorm"/>
            </w:pPr>
            <w:r w:rsidRPr="00DF3E24">
              <w:t>Последовательность действий автоматизированной системы над бизнес-объектом системы (документом, отчетом), выполняемая компонентами прикладного программного обеспечения (программами, контролями, процедурами), приводящая к изменению статуса, свойств объекта или осуществляющая проверку атрибутов объекта</w:t>
            </w:r>
          </w:p>
        </w:tc>
      </w:tr>
      <w:tr w:rsidR="00044C46" w:rsidRPr="00DF3E24" w14:paraId="0BC98F66"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5AE92F04" w14:textId="77777777" w:rsidR="00044C46" w:rsidRPr="00DF3E24" w:rsidRDefault="00044C46" w:rsidP="00044C46">
            <w:pPr>
              <w:pStyle w:val="GOSTTablenorm"/>
            </w:pPr>
            <w:r w:rsidRPr="00DF3E24">
              <w:t>ОрФК</w:t>
            </w:r>
          </w:p>
        </w:tc>
        <w:tc>
          <w:tcPr>
            <w:tcW w:w="3669" w:type="pct"/>
            <w:hideMark/>
          </w:tcPr>
          <w:p w14:paraId="3EBDA0AB" w14:textId="77777777" w:rsidR="00044C46" w:rsidRPr="00DF3E24" w:rsidRDefault="00044C46" w:rsidP="00044C46">
            <w:pPr>
              <w:pStyle w:val="GOSTTablenorm"/>
            </w:pPr>
            <w:r w:rsidRPr="00DF3E24">
              <w:t>Органы Федерального казначейства – Межрегиональное операционное управление Федерального казначейства, управления Федерального казначейства по субъектам Российской Федерации и отделы управлений Федерального казначейства по субъектам Российской Федерации</w:t>
            </w:r>
          </w:p>
        </w:tc>
      </w:tr>
      <w:tr w:rsidR="00044C46" w:rsidRPr="00DF3E24" w14:paraId="2E1F40D1"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4E8EF646" w14:textId="77777777" w:rsidR="00044C46" w:rsidRPr="00DF3E24" w:rsidRDefault="00044C46" w:rsidP="00044C46">
            <w:pPr>
              <w:pStyle w:val="GOSTTablenorm"/>
            </w:pPr>
            <w:r w:rsidRPr="00DF3E24">
              <w:t>ОС</w:t>
            </w:r>
          </w:p>
        </w:tc>
        <w:tc>
          <w:tcPr>
            <w:tcW w:w="3669" w:type="pct"/>
          </w:tcPr>
          <w:p w14:paraId="5D8ABA70" w14:textId="77777777" w:rsidR="00044C46" w:rsidRPr="00DF3E24" w:rsidRDefault="00044C46" w:rsidP="00044C46">
            <w:pPr>
              <w:pStyle w:val="GOSTTablenorm"/>
            </w:pPr>
            <w:r w:rsidRPr="00DF3E24">
              <w:t>Операционная система</w:t>
            </w:r>
          </w:p>
        </w:tc>
      </w:tr>
      <w:tr w:rsidR="00044C46" w:rsidRPr="00DF3E24" w14:paraId="59FB1B7E"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00065B82" w14:textId="77777777" w:rsidR="00044C46" w:rsidRPr="00DF3E24" w:rsidRDefault="00044C46" w:rsidP="00044C46">
            <w:pPr>
              <w:pStyle w:val="GOSTTablenorm"/>
            </w:pPr>
            <w:r w:rsidRPr="00DF3E24">
              <w:t>ОС ГМУ</w:t>
            </w:r>
          </w:p>
        </w:tc>
        <w:tc>
          <w:tcPr>
            <w:tcW w:w="3669" w:type="pct"/>
            <w:vAlign w:val="bottom"/>
          </w:tcPr>
          <w:p w14:paraId="0EF14BF1" w14:textId="77777777" w:rsidR="00044C46" w:rsidRPr="00DF3E24" w:rsidRDefault="00044C46" w:rsidP="00044C46">
            <w:pPr>
              <w:pStyle w:val="GOSTTablenorm"/>
            </w:pPr>
            <w:r w:rsidRPr="00DF3E24">
              <w:t>Официальный сайт Российской Федерации в сети «Интернет» для размещения информации о Государственных (муниципальных) учреждениях</w:t>
            </w:r>
          </w:p>
        </w:tc>
      </w:tr>
      <w:tr w:rsidR="00044C46" w:rsidRPr="00DF3E24" w14:paraId="409B1D5E"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115A8816" w14:textId="77777777" w:rsidR="00044C46" w:rsidRPr="00DF3E24" w:rsidRDefault="00044C46" w:rsidP="00044C46">
            <w:pPr>
              <w:pStyle w:val="GOSTTablenorm"/>
            </w:pPr>
            <w:r w:rsidRPr="00DF3E24">
              <w:t>п/п</w:t>
            </w:r>
          </w:p>
        </w:tc>
        <w:tc>
          <w:tcPr>
            <w:tcW w:w="3669" w:type="pct"/>
          </w:tcPr>
          <w:p w14:paraId="5923770D" w14:textId="77777777" w:rsidR="00044C46" w:rsidRPr="00DF3E24" w:rsidRDefault="00044C46" w:rsidP="00044C46">
            <w:pPr>
              <w:pStyle w:val="GOSTTablenorm"/>
            </w:pPr>
            <w:r w:rsidRPr="00DF3E24">
              <w:t>Платежное поручение</w:t>
            </w:r>
          </w:p>
        </w:tc>
      </w:tr>
      <w:tr w:rsidR="00044C46" w:rsidRPr="00DF3E24" w14:paraId="728C0C6A"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19C26B5A" w14:textId="77777777" w:rsidR="00044C46" w:rsidRPr="00DF3E24" w:rsidRDefault="00044C46" w:rsidP="00044C46">
            <w:pPr>
              <w:pStyle w:val="GOSTTablenorm"/>
            </w:pPr>
            <w:r w:rsidRPr="00DF3E24">
              <w:t>Параметры</w:t>
            </w:r>
          </w:p>
        </w:tc>
        <w:tc>
          <w:tcPr>
            <w:tcW w:w="3669" w:type="pct"/>
            <w:hideMark/>
          </w:tcPr>
          <w:p w14:paraId="529D2B1E" w14:textId="77777777" w:rsidR="00044C46" w:rsidRPr="00DF3E24" w:rsidRDefault="00044C46" w:rsidP="00044C46">
            <w:pPr>
              <w:pStyle w:val="GOSTTablenorm"/>
            </w:pPr>
            <w:r w:rsidRPr="00DF3E24">
              <w:t>Данные полей документа, справочников</w:t>
            </w:r>
          </w:p>
        </w:tc>
      </w:tr>
      <w:tr w:rsidR="00044C46" w:rsidRPr="00DF3E24" w14:paraId="0787F201"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01C53BA4" w14:textId="77777777" w:rsidR="00044C46" w:rsidRPr="00DF3E24" w:rsidRDefault="00044C46" w:rsidP="00044C46">
            <w:pPr>
              <w:pStyle w:val="GOSTTablenorm"/>
            </w:pPr>
            <w:r w:rsidRPr="00DF3E24">
              <w:t>ПБС</w:t>
            </w:r>
          </w:p>
        </w:tc>
        <w:tc>
          <w:tcPr>
            <w:tcW w:w="3669" w:type="pct"/>
            <w:hideMark/>
          </w:tcPr>
          <w:p w14:paraId="068DC33F" w14:textId="77777777" w:rsidR="00044C46" w:rsidRPr="00DF3E24" w:rsidRDefault="00044C46" w:rsidP="00044C46">
            <w:pPr>
              <w:pStyle w:val="GOSTTablenorm"/>
            </w:pPr>
            <w:r w:rsidRPr="00DF3E24">
              <w:t>Получатель бюджетных средств (получатель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 если иное не предусмотрено Бюджетным кодексом Российской Федерации</w:t>
            </w:r>
          </w:p>
        </w:tc>
      </w:tr>
      <w:tr w:rsidR="00044C46" w:rsidRPr="00DF3E24" w14:paraId="5641D244"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055BB79F" w14:textId="77777777" w:rsidR="00044C46" w:rsidRPr="00DF3E24" w:rsidRDefault="00044C46" w:rsidP="00044C46">
            <w:pPr>
              <w:pStyle w:val="GOSTTablenorm"/>
            </w:pPr>
            <w:r w:rsidRPr="00DF3E24">
              <w:t>ПД</w:t>
            </w:r>
          </w:p>
        </w:tc>
        <w:tc>
          <w:tcPr>
            <w:tcW w:w="3669" w:type="pct"/>
          </w:tcPr>
          <w:p w14:paraId="2A9FF9E0" w14:textId="77777777" w:rsidR="00044C46" w:rsidRPr="00DF3E24" w:rsidRDefault="00044C46" w:rsidP="00044C46">
            <w:pPr>
              <w:pStyle w:val="GOSTTablenorm"/>
            </w:pPr>
            <w:r w:rsidRPr="00DF3E24">
              <w:t>Платежный документ</w:t>
            </w:r>
          </w:p>
        </w:tc>
      </w:tr>
      <w:tr w:rsidR="00044C46" w:rsidRPr="00DF3E24" w14:paraId="35E5021B"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362C6BBC" w14:textId="77777777" w:rsidR="00044C46" w:rsidRPr="00DF3E24" w:rsidRDefault="00044C46" w:rsidP="00044C46">
            <w:pPr>
              <w:pStyle w:val="GOSTTablenorm"/>
            </w:pPr>
            <w:r w:rsidRPr="00DF3E24">
              <w:rPr>
                <w:rFonts w:eastAsia="Arial Unicode MS"/>
              </w:rPr>
              <w:t>ПЗУ</w:t>
            </w:r>
          </w:p>
        </w:tc>
        <w:tc>
          <w:tcPr>
            <w:tcW w:w="3669" w:type="pct"/>
          </w:tcPr>
          <w:p w14:paraId="612DD22D" w14:textId="77777777" w:rsidR="00044C46" w:rsidRPr="00DF3E24" w:rsidRDefault="00044C46" w:rsidP="00044C46">
            <w:pPr>
              <w:pStyle w:val="GOSTTablenorm"/>
            </w:pPr>
            <w:r w:rsidRPr="00DF3E24">
              <w:t>Постоянное запоминающее устройство</w:t>
            </w:r>
          </w:p>
        </w:tc>
      </w:tr>
      <w:tr w:rsidR="00044C46" w:rsidRPr="00DF3E24" w14:paraId="5EE89CEA"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2D8EA605" w14:textId="77777777" w:rsidR="00044C46" w:rsidRPr="00DF3E24" w:rsidRDefault="00044C46" w:rsidP="00044C46">
            <w:pPr>
              <w:pStyle w:val="GOSTTablenorm"/>
            </w:pPr>
            <w:r w:rsidRPr="00DF3E24">
              <w:t>ПНО</w:t>
            </w:r>
          </w:p>
        </w:tc>
        <w:tc>
          <w:tcPr>
            <w:tcW w:w="3669" w:type="pct"/>
          </w:tcPr>
          <w:p w14:paraId="5483C9FC" w14:textId="77777777" w:rsidR="00044C46" w:rsidRPr="00DF3E24" w:rsidRDefault="00044C46" w:rsidP="00044C46">
            <w:pPr>
              <w:pStyle w:val="GOSTTablenorm"/>
            </w:pPr>
            <w:r w:rsidRPr="00DF3E24">
              <w:t>Публичное нормативное обязательство</w:t>
            </w:r>
          </w:p>
        </w:tc>
      </w:tr>
      <w:tr w:rsidR="00044C46" w:rsidRPr="00DF3E24" w14:paraId="7A6BE0BB"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1CD8AB14" w14:textId="77777777" w:rsidR="00044C46" w:rsidRPr="00DF3E24" w:rsidRDefault="00044C46" w:rsidP="00044C46">
            <w:pPr>
              <w:pStyle w:val="GOSTTablenorm"/>
            </w:pPr>
            <w:r w:rsidRPr="00DF3E24">
              <w:t>ПО</w:t>
            </w:r>
          </w:p>
        </w:tc>
        <w:tc>
          <w:tcPr>
            <w:tcW w:w="3669" w:type="pct"/>
          </w:tcPr>
          <w:p w14:paraId="3F27F196" w14:textId="77777777" w:rsidR="00044C46" w:rsidRPr="00DF3E24" w:rsidRDefault="00044C46" w:rsidP="00044C46">
            <w:pPr>
              <w:pStyle w:val="GOSTTablenorm"/>
            </w:pPr>
            <w:r w:rsidRPr="00DF3E24">
              <w:t>Программное обеспечение</w:t>
            </w:r>
          </w:p>
        </w:tc>
      </w:tr>
      <w:tr w:rsidR="00044C46" w:rsidRPr="00DF3E24" w14:paraId="1D054862"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17994C97" w14:textId="79E61436" w:rsidR="00044C46" w:rsidRPr="00DF3E24" w:rsidRDefault="00044C46" w:rsidP="00044C46">
            <w:pPr>
              <w:pStyle w:val="GOSTTablenorm"/>
            </w:pPr>
            <w:r w:rsidRPr="00DF3E24">
              <w:t>Подсистема НСИ ЭБ</w:t>
            </w:r>
          </w:p>
        </w:tc>
        <w:tc>
          <w:tcPr>
            <w:tcW w:w="3669" w:type="pct"/>
          </w:tcPr>
          <w:p w14:paraId="6F1BEAA2" w14:textId="77777777" w:rsidR="00044C46" w:rsidRPr="00DF3E24" w:rsidRDefault="00044C46" w:rsidP="00044C46">
            <w:pPr>
              <w:pStyle w:val="GOSTTablenorm"/>
            </w:pPr>
            <w:r w:rsidRPr="00DF3E24">
              <w:t>Подсистема ведения нормативной справочной информации государственной интегрированной информационной системы управления обще</w:t>
            </w:r>
            <w:r w:rsidRPr="00DF3E24">
              <w:lastRenderedPageBreak/>
              <w:t>ственными финансами «Электронный бюджет»</w:t>
            </w:r>
          </w:p>
        </w:tc>
      </w:tr>
      <w:tr w:rsidR="00044C46" w:rsidRPr="00DF3E24" w14:paraId="25C29AFB"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6EB69112" w14:textId="77777777" w:rsidR="00044C46" w:rsidRPr="00DF3E24" w:rsidRDefault="00044C46" w:rsidP="00044C46">
            <w:pPr>
              <w:pStyle w:val="GOSTTablenorm"/>
            </w:pPr>
            <w:r w:rsidRPr="00DF3E24">
              <w:lastRenderedPageBreak/>
              <w:t>ПОИБ СОБИ ФК</w:t>
            </w:r>
          </w:p>
        </w:tc>
        <w:tc>
          <w:tcPr>
            <w:tcW w:w="3669" w:type="pct"/>
          </w:tcPr>
          <w:p w14:paraId="6CE84597" w14:textId="77777777" w:rsidR="00044C46" w:rsidRPr="00DF3E24" w:rsidRDefault="00044C46" w:rsidP="00044C46">
            <w:pPr>
              <w:pStyle w:val="GOSTTablenorm"/>
            </w:pPr>
            <w:r w:rsidRPr="00DF3E24">
              <w:t>Подсистема обеспечения информационной безопасности Системы обеспечения безопасности информации Федерального казначейства</w:t>
            </w:r>
          </w:p>
        </w:tc>
      </w:tr>
      <w:tr w:rsidR="00044C46" w:rsidRPr="00DF3E24" w14:paraId="1AE95956"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35C06308" w14:textId="77777777" w:rsidR="00044C46" w:rsidRPr="00DF3E24" w:rsidRDefault="00044C46" w:rsidP="00044C46">
            <w:pPr>
              <w:pStyle w:val="GOSTTablenorm"/>
            </w:pPr>
            <w:r w:rsidRPr="00DF3E24">
              <w:t>Пользователь</w:t>
            </w:r>
          </w:p>
        </w:tc>
        <w:tc>
          <w:tcPr>
            <w:tcW w:w="3669" w:type="pct"/>
            <w:hideMark/>
          </w:tcPr>
          <w:p w14:paraId="30A3E733" w14:textId="77777777" w:rsidR="00044C46" w:rsidRPr="00DF3E24" w:rsidRDefault="00044C46" w:rsidP="00044C46">
            <w:pPr>
              <w:pStyle w:val="GOSTTablenorm"/>
            </w:pPr>
            <w:r w:rsidRPr="00DF3E24">
              <w:t>Лицо или организация, которое использует действующую систему для выполнения конкретной функции</w:t>
            </w:r>
          </w:p>
        </w:tc>
      </w:tr>
      <w:tr w:rsidR="00044C46" w:rsidRPr="00DF3E24" w14:paraId="35BCAF0C"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0514E880" w14:textId="77777777" w:rsidR="00044C46" w:rsidRPr="00DF3E24" w:rsidRDefault="00044C46" w:rsidP="00044C46">
            <w:pPr>
              <w:pStyle w:val="GOSTTablenorm"/>
            </w:pPr>
            <w:r w:rsidRPr="00DF3E24">
              <w:t>ПОФР</w:t>
            </w:r>
          </w:p>
        </w:tc>
        <w:tc>
          <w:tcPr>
            <w:tcW w:w="3669" w:type="pct"/>
          </w:tcPr>
          <w:p w14:paraId="0E282914" w14:textId="77777777" w:rsidR="00044C46" w:rsidRPr="00DF3E24" w:rsidRDefault="00044C46" w:rsidP="00044C46">
            <w:pPr>
              <w:pStyle w:val="GOSTTablenorm"/>
            </w:pPr>
            <w:r w:rsidRPr="00DF3E24">
              <w:t>Аналитический показатель. Предельные объемы финансирования расходов</w:t>
            </w:r>
          </w:p>
        </w:tc>
      </w:tr>
      <w:tr w:rsidR="00044C46" w:rsidRPr="00DF3E24" w14:paraId="34B8115F"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22941D7A" w14:textId="77777777" w:rsidR="00044C46" w:rsidRPr="00DF3E24" w:rsidRDefault="00044C46" w:rsidP="00044C46">
            <w:pPr>
              <w:pStyle w:val="GOSTTablenorm"/>
            </w:pPr>
            <w:r w:rsidRPr="00DF3E24">
              <w:t>ПП</w:t>
            </w:r>
          </w:p>
        </w:tc>
        <w:tc>
          <w:tcPr>
            <w:tcW w:w="3669" w:type="pct"/>
          </w:tcPr>
          <w:p w14:paraId="273B9B0D" w14:textId="77777777" w:rsidR="00044C46" w:rsidRPr="00DF3E24" w:rsidRDefault="00044C46" w:rsidP="00044C46">
            <w:pPr>
              <w:pStyle w:val="GOSTTablenorm"/>
            </w:pPr>
            <w:r w:rsidRPr="00DF3E24">
              <w:t>Документ «Платежное поручение (ф. 0401060)»</w:t>
            </w:r>
          </w:p>
        </w:tc>
      </w:tr>
      <w:tr w:rsidR="00044C46" w:rsidRPr="00DF3E24" w14:paraId="6A73A9D6"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147F4693" w14:textId="77777777" w:rsidR="00044C46" w:rsidRPr="00DF3E24" w:rsidRDefault="00044C46" w:rsidP="00044C46">
            <w:pPr>
              <w:pStyle w:val="GOSTTablenorm"/>
            </w:pPr>
            <w:r w:rsidRPr="00DF3E24">
              <w:t>ППО</w:t>
            </w:r>
          </w:p>
        </w:tc>
        <w:tc>
          <w:tcPr>
            <w:tcW w:w="3669" w:type="pct"/>
            <w:hideMark/>
          </w:tcPr>
          <w:p w14:paraId="71C33FCE" w14:textId="77777777" w:rsidR="00044C46" w:rsidRPr="00DF3E24" w:rsidRDefault="00044C46" w:rsidP="00044C46">
            <w:pPr>
              <w:pStyle w:val="GOSTTablenorm"/>
            </w:pPr>
            <w:r w:rsidRPr="00DF3E24">
              <w:t>Прикладное программное обеспечение</w:t>
            </w:r>
          </w:p>
        </w:tc>
      </w:tr>
      <w:tr w:rsidR="00044C46" w:rsidRPr="00DF3E24" w14:paraId="16FCA474"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2475513" w14:textId="77777777" w:rsidR="00044C46" w:rsidRPr="00DF3E24" w:rsidRDefault="00044C46" w:rsidP="00044C46">
            <w:pPr>
              <w:pStyle w:val="GOSTTablenorm"/>
            </w:pPr>
            <w:r w:rsidRPr="00DF3E24">
              <w:t>ППСВ</w:t>
            </w:r>
          </w:p>
        </w:tc>
        <w:tc>
          <w:tcPr>
            <w:tcW w:w="3669" w:type="pct"/>
          </w:tcPr>
          <w:p w14:paraId="3597AE0B" w14:textId="77777777" w:rsidR="00044C46" w:rsidRPr="00DF3E24" w:rsidRDefault="00044C46" w:rsidP="00044C46">
            <w:pPr>
              <w:pStyle w:val="GOSTTablenorm"/>
            </w:pPr>
            <w:r w:rsidRPr="00DF3E24">
              <w:t>Электронный документ «Поручение о перечислении на счет (входящее)»</w:t>
            </w:r>
          </w:p>
        </w:tc>
      </w:tr>
      <w:tr w:rsidR="00044C46" w:rsidRPr="00DF3E24" w14:paraId="216549D1"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753DC26A" w14:textId="77777777" w:rsidR="00044C46" w:rsidRPr="00DF3E24" w:rsidRDefault="00044C46" w:rsidP="00044C46">
            <w:pPr>
              <w:pStyle w:val="GOSTTablenorm"/>
            </w:pPr>
            <w:r w:rsidRPr="00DF3E24">
              <w:t>ПС БР</w:t>
            </w:r>
            <w:r w:rsidRPr="00DF3E24">
              <w:tab/>
            </w:r>
          </w:p>
        </w:tc>
        <w:tc>
          <w:tcPr>
            <w:tcW w:w="3669" w:type="pct"/>
          </w:tcPr>
          <w:p w14:paraId="5D585943" w14:textId="77777777" w:rsidR="00044C46" w:rsidRPr="00DF3E24" w:rsidRDefault="00044C46" w:rsidP="00044C46">
            <w:pPr>
              <w:pStyle w:val="GOSTTablenorm"/>
            </w:pPr>
            <w:r w:rsidRPr="00DF3E24">
              <w:t>Платежная система Банка России</w:t>
            </w:r>
          </w:p>
        </w:tc>
      </w:tr>
      <w:tr w:rsidR="00044C46" w:rsidRPr="00DF3E24" w14:paraId="36EAD683"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45CD8EAC" w14:textId="77777777" w:rsidR="00044C46" w:rsidRPr="00DF3E24" w:rsidRDefault="00044C46" w:rsidP="00044C46">
            <w:pPr>
              <w:pStyle w:val="GOSTTablenorm"/>
            </w:pPr>
            <w:r w:rsidRPr="00DF3E24">
              <w:t>ПСБ</w:t>
            </w:r>
          </w:p>
        </w:tc>
        <w:tc>
          <w:tcPr>
            <w:tcW w:w="3669" w:type="pct"/>
          </w:tcPr>
          <w:p w14:paraId="79E73BB7" w14:textId="77777777" w:rsidR="00044C46" w:rsidRPr="00DF3E24" w:rsidRDefault="00044C46" w:rsidP="00044C46">
            <w:pPr>
              <w:pStyle w:val="GOSTTablenorm"/>
            </w:pPr>
            <w:r w:rsidRPr="00DF3E24">
              <w:t>Получатель средств из бюджета - юридическое лицо (не являющееся участником бюджетного процесса, бюджетным и автономным учреждением), индивидуальный предприниматель, физическое лицо - производитель товаров, работ, услуг, получающие средства из бюджета на основании государственного (муниципального) контракта на поставку товаров, выполнение работ, оказание услуг, договора (соглашения) о предоставлении субсидии, договора о предоставлении бюджетных инвестиций, а также юридическое лицо, которому в случаях, установленных федеральным законом, открываются счета в Федеральном казначействе в соответствии с Бюджетным кодексом Российской Федерации</w:t>
            </w:r>
          </w:p>
        </w:tc>
      </w:tr>
      <w:tr w:rsidR="00044C46" w:rsidRPr="00DF3E24" w14:paraId="229C73D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6A344351" w14:textId="77777777" w:rsidR="00044C46" w:rsidRPr="00DF3E24" w:rsidRDefault="00044C46" w:rsidP="00044C46">
            <w:pPr>
              <w:pStyle w:val="GOSTTablenorm"/>
            </w:pPr>
            <w:r w:rsidRPr="00DF3E24">
              <w:t>ПУДС ЭБ (ПУДС)</w:t>
            </w:r>
          </w:p>
        </w:tc>
        <w:tc>
          <w:tcPr>
            <w:tcW w:w="3669" w:type="pct"/>
          </w:tcPr>
          <w:p w14:paraId="7207718F" w14:textId="77777777" w:rsidR="00044C46" w:rsidRPr="00DF3E24" w:rsidRDefault="00044C46" w:rsidP="00044C46">
            <w:pPr>
              <w:pStyle w:val="GOSTTablenorm"/>
            </w:pPr>
            <w:r w:rsidRPr="00DF3E24">
              <w:t>Подсистема управления денежными средствами государственной интегрированной информационной системы управления общественными финансами «Электронный бюджет»</w:t>
            </w:r>
          </w:p>
        </w:tc>
      </w:tr>
      <w:tr w:rsidR="00044C46" w:rsidRPr="00DF3E24" w14:paraId="43A6D162"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6713A596" w14:textId="77777777" w:rsidR="00044C46" w:rsidRPr="00DF3E24" w:rsidRDefault="00044C46" w:rsidP="00044C46">
            <w:pPr>
              <w:pStyle w:val="GOSTTablenorm"/>
            </w:pPr>
            <w:r w:rsidRPr="00DF3E24">
              <w:t>ПУиО ЭБ (ПУиО)</w:t>
            </w:r>
          </w:p>
        </w:tc>
        <w:tc>
          <w:tcPr>
            <w:tcW w:w="3669" w:type="pct"/>
            <w:hideMark/>
          </w:tcPr>
          <w:p w14:paraId="77C46014" w14:textId="77777777" w:rsidR="00044C46" w:rsidRPr="00DF3E24" w:rsidRDefault="00044C46" w:rsidP="00044C46">
            <w:pPr>
              <w:pStyle w:val="GOSTTablenorm"/>
            </w:pPr>
            <w:r w:rsidRPr="00DF3E24">
              <w:t>Подсистема учета и отчетности государственной интегрированной информационной системы управления общественными финансами «Электронный бюджет»</w:t>
            </w:r>
          </w:p>
        </w:tc>
      </w:tr>
      <w:tr w:rsidR="00044C46" w:rsidRPr="00DF3E24" w14:paraId="5928DCDD"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71BB68A7" w14:textId="77777777" w:rsidR="00044C46" w:rsidRPr="00DF3E24" w:rsidRDefault="00044C46" w:rsidP="00044C46">
            <w:pPr>
              <w:pStyle w:val="GOSTTablenorm"/>
            </w:pPr>
            <w:r w:rsidRPr="00DF3E24">
              <w:t>ПУР КС</w:t>
            </w:r>
          </w:p>
        </w:tc>
        <w:tc>
          <w:tcPr>
            <w:tcW w:w="3669" w:type="pct"/>
          </w:tcPr>
          <w:p w14:paraId="3DAAB685" w14:textId="77777777" w:rsidR="00044C46" w:rsidRPr="00DF3E24" w:rsidRDefault="00044C46" w:rsidP="00044C46">
            <w:pPr>
              <w:pStyle w:val="GOSTTablenorm"/>
            </w:pPr>
            <w:r w:rsidRPr="00DF3E24">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казначейского сопровождения</w:t>
            </w:r>
          </w:p>
        </w:tc>
      </w:tr>
      <w:tr w:rsidR="00044C46" w:rsidRPr="00DF3E24" w14:paraId="01CA213E"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0FADEE3E" w14:textId="77777777" w:rsidR="00044C46" w:rsidRPr="00DF3E24" w:rsidRDefault="00044C46" w:rsidP="00044C46">
            <w:pPr>
              <w:pStyle w:val="GOSTTablenorm"/>
            </w:pPr>
            <w:r w:rsidRPr="00DF3E24">
              <w:t>ПУР ЭБ (ПУР)</w:t>
            </w:r>
          </w:p>
        </w:tc>
        <w:tc>
          <w:tcPr>
            <w:tcW w:w="3669" w:type="pct"/>
            <w:hideMark/>
          </w:tcPr>
          <w:p w14:paraId="1E997FD7" w14:textId="77777777" w:rsidR="00044C46" w:rsidRPr="00DF3E24" w:rsidRDefault="00044C46" w:rsidP="00044C46">
            <w:pPr>
              <w:pStyle w:val="GOSTTablenorm"/>
            </w:pPr>
            <w:r w:rsidRPr="00DF3E24">
              <w:t>Подсистема управления расходами государственной интегрированной информационной системы управления общественными финансами «Электронный бюджет»</w:t>
            </w:r>
          </w:p>
        </w:tc>
      </w:tr>
      <w:tr w:rsidR="00044C46" w:rsidRPr="00DF3E24" w14:paraId="708D060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4269FB99" w14:textId="77777777" w:rsidR="00044C46" w:rsidRPr="00DF3E24" w:rsidRDefault="00044C46" w:rsidP="00044C46">
            <w:pPr>
              <w:pStyle w:val="GOSTTablenorm"/>
            </w:pPr>
            <w:r w:rsidRPr="00DF3E24">
              <w:t>ПУЭ</w:t>
            </w:r>
          </w:p>
        </w:tc>
        <w:tc>
          <w:tcPr>
            <w:tcW w:w="3669" w:type="pct"/>
            <w:hideMark/>
          </w:tcPr>
          <w:p w14:paraId="76E5FFA3" w14:textId="77777777" w:rsidR="00044C46" w:rsidRPr="00DF3E24" w:rsidRDefault="00044C46" w:rsidP="00044C46">
            <w:pPr>
              <w:pStyle w:val="GOSTTablenorm"/>
            </w:pPr>
            <w:r w:rsidRPr="00DF3E24">
              <w:t>Подсистема управления эксплуатацией системы «Электронный бюджет»</w:t>
            </w:r>
          </w:p>
        </w:tc>
      </w:tr>
      <w:tr w:rsidR="00044C46" w:rsidRPr="00DF3E24" w14:paraId="7F867973"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6D2C1C84" w14:textId="77777777" w:rsidR="00044C46" w:rsidRPr="00DF3E24" w:rsidRDefault="00044C46" w:rsidP="00044C46">
            <w:pPr>
              <w:pStyle w:val="GOSTTablenorm"/>
            </w:pPr>
            <w:r w:rsidRPr="00DF3E24">
              <w:t>ПФ</w:t>
            </w:r>
          </w:p>
        </w:tc>
        <w:tc>
          <w:tcPr>
            <w:tcW w:w="3669" w:type="pct"/>
          </w:tcPr>
          <w:p w14:paraId="504EF128" w14:textId="77777777" w:rsidR="00044C46" w:rsidRPr="00DF3E24" w:rsidRDefault="00044C46" w:rsidP="00044C46">
            <w:pPr>
              <w:pStyle w:val="GOSTTablenorm"/>
            </w:pPr>
            <w:r w:rsidRPr="00DF3E24">
              <w:t>Печатная форма</w:t>
            </w:r>
          </w:p>
        </w:tc>
      </w:tr>
      <w:tr w:rsidR="00044C46" w:rsidRPr="00DF3E24" w14:paraId="4836248A"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64EE1C86" w14:textId="77777777" w:rsidR="00044C46" w:rsidRPr="00DF3E24" w:rsidRDefault="00044C46" w:rsidP="00044C46">
            <w:pPr>
              <w:pStyle w:val="GOSTTablenorm"/>
            </w:pPr>
            <w:r w:rsidRPr="00DF3E24">
              <w:t>ПЦ</w:t>
            </w:r>
          </w:p>
        </w:tc>
        <w:tc>
          <w:tcPr>
            <w:tcW w:w="3669" w:type="pct"/>
          </w:tcPr>
          <w:p w14:paraId="1DC92250" w14:textId="77777777" w:rsidR="00044C46" w:rsidRPr="00DF3E24" w:rsidRDefault="00044C46" w:rsidP="00044C46">
            <w:pPr>
              <w:pStyle w:val="GOSTTablenorm"/>
            </w:pPr>
            <w:r w:rsidRPr="00DF3E24">
              <w:t>Платежный центр</w:t>
            </w:r>
          </w:p>
        </w:tc>
      </w:tr>
      <w:tr w:rsidR="00044C46" w:rsidRPr="00DF3E24" w14:paraId="17A5F6A8"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602494ED" w14:textId="77777777" w:rsidR="00044C46" w:rsidRPr="00DF3E24" w:rsidRDefault="00044C46" w:rsidP="00044C46">
            <w:pPr>
              <w:pStyle w:val="GOSTTablenorm"/>
            </w:pPr>
            <w:r w:rsidRPr="00DF3E24">
              <w:t>РД</w:t>
            </w:r>
          </w:p>
        </w:tc>
        <w:tc>
          <w:tcPr>
            <w:tcW w:w="3669" w:type="pct"/>
          </w:tcPr>
          <w:p w14:paraId="76723D48" w14:textId="77777777" w:rsidR="00044C46" w:rsidRPr="00DF3E24" w:rsidRDefault="00044C46" w:rsidP="00044C46">
            <w:pPr>
              <w:pStyle w:val="GOSTTablenorm"/>
            </w:pPr>
            <w:r w:rsidRPr="00DF3E24">
              <w:t>Расчетный документ</w:t>
            </w:r>
          </w:p>
        </w:tc>
      </w:tr>
      <w:tr w:rsidR="00044C46" w:rsidRPr="00DF3E24" w14:paraId="56C30F35"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54F45C7A" w14:textId="77777777" w:rsidR="00044C46" w:rsidRPr="00DF3E24" w:rsidRDefault="00044C46" w:rsidP="00044C46">
            <w:pPr>
              <w:pStyle w:val="GOSTTablenorm"/>
            </w:pPr>
            <w:r w:rsidRPr="00DF3E24">
              <w:t>Регистрация</w:t>
            </w:r>
          </w:p>
        </w:tc>
        <w:tc>
          <w:tcPr>
            <w:tcW w:w="3669" w:type="pct"/>
            <w:hideMark/>
          </w:tcPr>
          <w:p w14:paraId="3D8C9F2B" w14:textId="77777777" w:rsidR="00044C46" w:rsidRPr="00DF3E24" w:rsidRDefault="00044C46" w:rsidP="00044C46">
            <w:pPr>
              <w:pStyle w:val="GOSTTablenorm"/>
            </w:pPr>
            <w:r w:rsidRPr="00DF3E24">
              <w:t>Процесс создания учетных данных при обработке информационного объекта</w:t>
            </w:r>
          </w:p>
        </w:tc>
      </w:tr>
      <w:tr w:rsidR="00044C46" w:rsidRPr="00DF3E24" w14:paraId="7F85D5EE"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142B5540" w14:textId="77777777" w:rsidR="00044C46" w:rsidRPr="00DF3E24" w:rsidRDefault="00044C46" w:rsidP="00044C46">
            <w:pPr>
              <w:pStyle w:val="GOSTTablenorm"/>
            </w:pPr>
            <w:r w:rsidRPr="00DF3E24">
              <w:t>Реестр ИП и КФХ</w:t>
            </w:r>
          </w:p>
        </w:tc>
        <w:tc>
          <w:tcPr>
            <w:tcW w:w="3669" w:type="pct"/>
          </w:tcPr>
          <w:p w14:paraId="5D72286D" w14:textId="77777777" w:rsidR="00044C46" w:rsidRPr="00DF3E24" w:rsidRDefault="00044C46" w:rsidP="00044C46">
            <w:pPr>
              <w:pStyle w:val="GOSTTablenorm"/>
            </w:pPr>
            <w:r w:rsidRPr="00DF3E24">
              <w:t>Реестр индивидуальных предпринимателей и крестьянских (фермерских) хозяйств</w:t>
            </w:r>
          </w:p>
        </w:tc>
      </w:tr>
      <w:tr w:rsidR="00044C46" w:rsidRPr="00DF3E24" w14:paraId="7ABFB32E"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4C6D00B9" w14:textId="77777777" w:rsidR="00044C46" w:rsidRPr="00DF3E24" w:rsidRDefault="00044C46" w:rsidP="00044C46">
            <w:pPr>
              <w:pStyle w:val="GOSTTablenorm"/>
            </w:pPr>
            <w:r w:rsidRPr="00DF3E24">
              <w:t>РЦ</w:t>
            </w:r>
          </w:p>
        </w:tc>
        <w:tc>
          <w:tcPr>
            <w:tcW w:w="3669" w:type="pct"/>
          </w:tcPr>
          <w:p w14:paraId="0CC19D64" w14:textId="77777777" w:rsidR="00044C46" w:rsidRPr="00DF3E24" w:rsidRDefault="00044C46" w:rsidP="00044C46">
            <w:pPr>
              <w:pStyle w:val="GOSTTablenorm"/>
            </w:pPr>
            <w:r w:rsidRPr="00DF3E24">
              <w:t>Расчетный центр</w:t>
            </w:r>
          </w:p>
        </w:tc>
      </w:tr>
      <w:tr w:rsidR="00044C46" w:rsidRPr="00DF3E24" w14:paraId="06BE284A"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2749F236" w14:textId="77777777" w:rsidR="00044C46" w:rsidRPr="00DF3E24" w:rsidRDefault="00044C46" w:rsidP="00044C46">
            <w:pPr>
              <w:pStyle w:val="GOSTTablenorm"/>
            </w:pPr>
            <w:r w:rsidRPr="00DF3E24">
              <w:lastRenderedPageBreak/>
              <w:t xml:space="preserve">Сводный реестр, СВР, </w:t>
            </w:r>
            <w:r w:rsidRPr="00DF3E24">
              <w:rPr>
                <w:rStyle w:val="GOSTReporterror"/>
              </w:rPr>
              <w:t>СвР, СР</w:t>
            </w:r>
          </w:p>
        </w:tc>
        <w:tc>
          <w:tcPr>
            <w:tcW w:w="3669" w:type="pct"/>
          </w:tcPr>
          <w:p w14:paraId="5ADDB6E4" w14:textId="77777777" w:rsidR="00044C46" w:rsidRPr="00DF3E24" w:rsidRDefault="00044C46" w:rsidP="00044C46">
            <w:pPr>
              <w:pStyle w:val="GOSTTablenorm"/>
            </w:pPr>
            <w:r w:rsidRPr="00DF3E24">
              <w:t>Реестр участников бюджетного процесса, а также юридических лиц, не являющихся участниками бюджетного процесса</w:t>
            </w:r>
          </w:p>
        </w:tc>
      </w:tr>
      <w:tr w:rsidR="00044C46" w:rsidRPr="00DF3E24" w14:paraId="11460027"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481C6218" w14:textId="77777777" w:rsidR="00044C46" w:rsidRPr="00DF3E24" w:rsidRDefault="00044C46" w:rsidP="00044C46">
            <w:pPr>
              <w:pStyle w:val="GOSTTablenorm"/>
            </w:pPr>
            <w:r w:rsidRPr="00DF3E24">
              <w:t>СКЗИ</w:t>
            </w:r>
          </w:p>
        </w:tc>
        <w:tc>
          <w:tcPr>
            <w:tcW w:w="3669" w:type="pct"/>
            <w:hideMark/>
          </w:tcPr>
          <w:p w14:paraId="03EC09F0" w14:textId="77777777" w:rsidR="00044C46" w:rsidRPr="00DF3E24" w:rsidRDefault="00044C46" w:rsidP="00044C46">
            <w:pPr>
              <w:pStyle w:val="GOSTTablenorm"/>
            </w:pPr>
            <w:r w:rsidRPr="00DF3E24">
              <w:t>Средство криптографической защиты информации</w:t>
            </w:r>
          </w:p>
        </w:tc>
      </w:tr>
      <w:tr w:rsidR="00044C46" w:rsidRPr="00DF3E24" w14:paraId="267AA688"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458081FA" w14:textId="77777777" w:rsidR="00044C46" w:rsidRPr="00DF3E24" w:rsidRDefault="00044C46" w:rsidP="00044C46">
            <w:pPr>
              <w:pStyle w:val="GOSTTablenorm"/>
            </w:pPr>
            <w:r w:rsidRPr="00DF3E24">
              <w:t>СКЗИ «КриптоПро CSP»</w:t>
            </w:r>
          </w:p>
        </w:tc>
        <w:tc>
          <w:tcPr>
            <w:tcW w:w="3669" w:type="pct"/>
          </w:tcPr>
          <w:p w14:paraId="6E073B4B" w14:textId="77777777" w:rsidR="00044C46" w:rsidRPr="00DF3E24" w:rsidRDefault="00044C46" w:rsidP="00044C46">
            <w:pPr>
              <w:pStyle w:val="GOSTTablenorm"/>
            </w:pPr>
            <w:r w:rsidRPr="00DF3E24">
              <w:t>Криптопровайдер «КриптоПро CSP» разработан обществом с ограниченной ответственностью «Крипто-Про» в 2000 году по техническому заданию, согласованному с Федеральным агентством правительственной связи и информации при Президенте Российской Федерации</w:t>
            </w:r>
          </w:p>
        </w:tc>
      </w:tr>
      <w:tr w:rsidR="00044C46" w:rsidRPr="00DF3E24" w14:paraId="6F88B1D3"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4A5373AA" w14:textId="77777777" w:rsidR="00044C46" w:rsidRPr="00DF3E24" w:rsidRDefault="00044C46" w:rsidP="00044C46">
            <w:pPr>
              <w:pStyle w:val="GOSTTablenorm"/>
            </w:pPr>
            <w:r w:rsidRPr="00DF3E24">
              <w:t>СКП</w:t>
            </w:r>
          </w:p>
        </w:tc>
        <w:tc>
          <w:tcPr>
            <w:tcW w:w="3669" w:type="pct"/>
          </w:tcPr>
          <w:p w14:paraId="7E892CCD" w14:textId="77777777" w:rsidR="00044C46" w:rsidRPr="00DF3E24" w:rsidRDefault="00044C46" w:rsidP="00044C46">
            <w:pPr>
              <w:pStyle w:val="GOSTTablenorm"/>
            </w:pPr>
            <w:r w:rsidRPr="00DF3E24">
              <w:t>Система казначейских платежей</w:t>
            </w:r>
          </w:p>
        </w:tc>
      </w:tr>
      <w:tr w:rsidR="00044C46" w:rsidRPr="00DF3E24" w14:paraId="488C4D09"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6A1AE782" w14:textId="77777777" w:rsidR="00044C46" w:rsidRPr="00DF3E24" w:rsidRDefault="00044C46" w:rsidP="00044C46">
            <w:pPr>
              <w:pStyle w:val="GOSTTablenorm"/>
            </w:pPr>
            <w:r w:rsidRPr="00DF3E24">
              <w:t>СМТ_ОСТ</w:t>
            </w:r>
          </w:p>
        </w:tc>
        <w:tc>
          <w:tcPr>
            <w:tcW w:w="3669" w:type="pct"/>
          </w:tcPr>
          <w:p w14:paraId="253049CF" w14:textId="77777777" w:rsidR="00044C46" w:rsidRPr="00DF3E24" w:rsidRDefault="00044C46" w:rsidP="00044C46">
            <w:pPr>
              <w:pStyle w:val="GOSTTablenorm"/>
            </w:pPr>
            <w:r w:rsidRPr="00DF3E24">
              <w:t>Аналитический показатель. Остаток сметы</w:t>
            </w:r>
          </w:p>
        </w:tc>
      </w:tr>
      <w:tr w:rsidR="00044C46" w:rsidRPr="00DF3E24" w14:paraId="66CCD18B"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49742D02" w14:textId="77777777" w:rsidR="00044C46" w:rsidRPr="00DF3E24" w:rsidRDefault="00044C46" w:rsidP="00044C46">
            <w:pPr>
              <w:pStyle w:val="GOSTTablenorm"/>
            </w:pPr>
            <w:r w:rsidRPr="00DF3E24">
              <w:t>СПЗ</w:t>
            </w:r>
          </w:p>
        </w:tc>
        <w:tc>
          <w:tcPr>
            <w:tcW w:w="3669" w:type="pct"/>
            <w:hideMark/>
          </w:tcPr>
          <w:p w14:paraId="08EF7E4C" w14:textId="77777777" w:rsidR="00044C46" w:rsidRPr="00DF3E24" w:rsidRDefault="00044C46" w:rsidP="00044C46">
            <w:pPr>
              <w:pStyle w:val="GOSTTablenorm"/>
            </w:pPr>
            <w:r w:rsidRPr="00DF3E24">
              <w:t>Справочник «Сводный перечень заказчиков»</w:t>
            </w:r>
          </w:p>
        </w:tc>
      </w:tr>
      <w:tr w:rsidR="00044C46" w:rsidRPr="00DF3E24" w14:paraId="2A207DCE"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5A8FBA94" w14:textId="77777777" w:rsidR="00044C46" w:rsidRPr="00DF3E24" w:rsidRDefault="00044C46" w:rsidP="00044C46">
            <w:pPr>
              <w:pStyle w:val="GOSTTablenorm"/>
            </w:pPr>
            <w:r w:rsidRPr="00DF3E24">
              <w:t>СУЭ ФК (СУЭ)</w:t>
            </w:r>
          </w:p>
        </w:tc>
        <w:tc>
          <w:tcPr>
            <w:tcW w:w="3669" w:type="pct"/>
            <w:hideMark/>
          </w:tcPr>
          <w:p w14:paraId="56F5ADFC" w14:textId="77777777" w:rsidR="00044C46" w:rsidRPr="00DF3E24" w:rsidRDefault="00044C46" w:rsidP="00044C46">
            <w:pPr>
              <w:pStyle w:val="GOSTTablenorm"/>
            </w:pPr>
            <w:r w:rsidRPr="00DF3E24">
              <w:t>Система управления эксплуатацией Федерального казначейства</w:t>
            </w:r>
          </w:p>
        </w:tc>
      </w:tr>
      <w:tr w:rsidR="00044C46" w:rsidRPr="00DF3E24" w14:paraId="0368E79D"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3B8718D6" w14:textId="77777777" w:rsidR="00044C46" w:rsidRPr="00DF3E24" w:rsidRDefault="00044C46" w:rsidP="00044C46">
            <w:pPr>
              <w:pStyle w:val="GOSTTablenorm"/>
            </w:pPr>
            <w:r w:rsidRPr="00DF3E24">
              <w:t>СФ</w:t>
            </w:r>
          </w:p>
        </w:tc>
        <w:tc>
          <w:tcPr>
            <w:tcW w:w="3669" w:type="pct"/>
            <w:hideMark/>
          </w:tcPr>
          <w:p w14:paraId="48D08AC8" w14:textId="77777777" w:rsidR="00044C46" w:rsidRPr="00DF3E24" w:rsidRDefault="00044C46" w:rsidP="00044C46">
            <w:pPr>
              <w:pStyle w:val="GOSTTablenorm"/>
            </w:pPr>
            <w:r w:rsidRPr="00DF3E24">
              <w:t>Списковая форма</w:t>
            </w:r>
          </w:p>
        </w:tc>
      </w:tr>
      <w:tr w:rsidR="00044C46" w:rsidRPr="00DF3E24" w14:paraId="27A45735"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6A8A140D" w14:textId="77777777" w:rsidR="00044C46" w:rsidRPr="00DF3E24" w:rsidRDefault="00044C46" w:rsidP="00044C46">
            <w:pPr>
              <w:pStyle w:val="GOSTTablenorm"/>
            </w:pPr>
            <w:r w:rsidRPr="00DF3E24">
              <w:t>Счет № 03420</w:t>
            </w:r>
          </w:p>
        </w:tc>
        <w:tc>
          <w:tcPr>
            <w:tcW w:w="3669" w:type="pct"/>
          </w:tcPr>
          <w:p w14:paraId="4E302265" w14:textId="77777777" w:rsidR="00044C46" w:rsidRPr="00DF3E24" w:rsidRDefault="00044C46" w:rsidP="00044C46">
            <w:pPr>
              <w:pStyle w:val="GOSTTablenorm"/>
            </w:pPr>
            <w:r w:rsidRPr="00DF3E24">
              <w:t>Казначейский счет, открытый отдельному участнику системы казначейских платежей с кодом вида казначейского счета № 3420 «Средства единого казначейского счета до выяснения принадлежности» в Федеральном казначействе </w:t>
            </w:r>
          </w:p>
        </w:tc>
      </w:tr>
      <w:tr w:rsidR="00044C46" w:rsidRPr="00DF3E24" w14:paraId="4FC3FE15"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66B24FEA" w14:textId="77777777" w:rsidR="00044C46" w:rsidRPr="00DF3E24" w:rsidRDefault="00044C46" w:rsidP="00044C46">
            <w:pPr>
              <w:pStyle w:val="GOSTTablenorm"/>
            </w:pPr>
            <w:r w:rsidRPr="00DF3E24">
              <w:t>Счет № 40116</w:t>
            </w:r>
          </w:p>
        </w:tc>
        <w:tc>
          <w:tcPr>
            <w:tcW w:w="3669" w:type="pct"/>
          </w:tcPr>
          <w:p w14:paraId="61B09EAB" w14:textId="77777777" w:rsidR="00044C46" w:rsidRPr="00DF3E24" w:rsidRDefault="00044C46" w:rsidP="00044C46">
            <w:pPr>
              <w:pStyle w:val="GOSTTablenorm"/>
            </w:pPr>
            <w:r w:rsidRPr="00DF3E24">
              <w:t>Счет, открытый органу Федерального казначейства на балансовом счете № 40116 «Средства для выдачи и внесения наличных денег и осуществления расчетов по отдельным операциям» в Центральном банке Российской Федерации или определенных законодательством Российской Федерации кредитных организациях</w:t>
            </w:r>
          </w:p>
        </w:tc>
      </w:tr>
      <w:tr w:rsidR="00044C46" w:rsidRPr="00DF3E24" w14:paraId="3990BCEB"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2CF73E0D" w14:textId="77777777" w:rsidR="00044C46" w:rsidRPr="00DF3E24" w:rsidRDefault="00044C46" w:rsidP="00044C46">
            <w:pPr>
              <w:pStyle w:val="GOSTTablenorm"/>
            </w:pPr>
            <w:r w:rsidRPr="00DF3E24">
              <w:t>ТОФК</w:t>
            </w:r>
          </w:p>
        </w:tc>
        <w:tc>
          <w:tcPr>
            <w:tcW w:w="3669" w:type="pct"/>
            <w:hideMark/>
          </w:tcPr>
          <w:p w14:paraId="24144B12" w14:textId="77777777" w:rsidR="00044C46" w:rsidRPr="00DF3E24" w:rsidRDefault="00044C46" w:rsidP="00044C46">
            <w:pPr>
              <w:pStyle w:val="GOSTTablenorm"/>
            </w:pPr>
            <w:r w:rsidRPr="00DF3E24">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044C46" w:rsidRPr="00DF3E24" w14:paraId="454F855D"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00AC52E0" w14:textId="77777777" w:rsidR="00044C46" w:rsidRPr="00DF3E24" w:rsidRDefault="00044C46" w:rsidP="00044C46">
            <w:pPr>
              <w:pStyle w:val="GOSTTablenorm"/>
            </w:pPr>
            <w:r w:rsidRPr="00DF3E24">
              <w:t>ТФО</w:t>
            </w:r>
          </w:p>
        </w:tc>
        <w:tc>
          <w:tcPr>
            <w:tcW w:w="3669" w:type="pct"/>
            <w:hideMark/>
          </w:tcPr>
          <w:p w14:paraId="6DF40422" w14:textId="77777777" w:rsidR="00044C46" w:rsidRPr="00DF3E24" w:rsidRDefault="00044C46" w:rsidP="00044C46">
            <w:pPr>
              <w:pStyle w:val="GOSTTablenorm"/>
            </w:pPr>
            <w:r w:rsidRPr="00DF3E24">
              <w:t>Требования к форматам обмена</w:t>
            </w:r>
          </w:p>
        </w:tc>
      </w:tr>
      <w:tr w:rsidR="00044C46" w:rsidRPr="00DF3E24" w14:paraId="5F97F3F6"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16BC0D4A" w14:textId="77777777" w:rsidR="00044C46" w:rsidRPr="00DF3E24" w:rsidRDefault="00044C46" w:rsidP="00044C46">
            <w:pPr>
              <w:pStyle w:val="GOSTTablenorm"/>
            </w:pPr>
            <w:r w:rsidRPr="00DF3E24">
              <w:t>УБП</w:t>
            </w:r>
          </w:p>
        </w:tc>
        <w:tc>
          <w:tcPr>
            <w:tcW w:w="3669" w:type="pct"/>
          </w:tcPr>
          <w:p w14:paraId="475694D1" w14:textId="77777777" w:rsidR="00044C46" w:rsidRPr="00DF3E24" w:rsidRDefault="00044C46" w:rsidP="00044C46">
            <w:pPr>
              <w:pStyle w:val="GOSTTablenorm"/>
            </w:pPr>
            <w:r w:rsidRPr="00DF3E24">
              <w:t>Участник бюджетного процесса – главный распорядитель бюджетных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орган управления государственным внебюджетным фондом Российской Федерации, орган управления территориальным государственным внебюджетным фондом</w:t>
            </w:r>
          </w:p>
        </w:tc>
      </w:tr>
      <w:tr w:rsidR="00044C46" w:rsidRPr="00DF3E24" w14:paraId="6EB395C8"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6376FCA2" w14:textId="77777777" w:rsidR="00044C46" w:rsidRPr="00DF3E24" w:rsidRDefault="00044C46" w:rsidP="00044C46">
            <w:pPr>
              <w:pStyle w:val="GOSTTablenorm"/>
            </w:pPr>
            <w:r w:rsidRPr="00DF3E24">
              <w:t>УВиПП</w:t>
            </w:r>
          </w:p>
        </w:tc>
        <w:tc>
          <w:tcPr>
            <w:tcW w:w="3669" w:type="pct"/>
          </w:tcPr>
          <w:p w14:paraId="66C6ABA4" w14:textId="77777777" w:rsidR="00044C46" w:rsidRPr="00DF3E24" w:rsidRDefault="00044C46" w:rsidP="00044C46">
            <w:pPr>
              <w:pStyle w:val="GOSTTablenorm"/>
            </w:pPr>
            <w:r w:rsidRPr="00DF3E24">
              <w:t>Уведомление об уточнении вида и принадлежности платежа (код формы по классификатору форм документов 0531809)</w:t>
            </w:r>
          </w:p>
        </w:tc>
      </w:tr>
      <w:tr w:rsidR="00044C46" w:rsidRPr="00DF3E24" w14:paraId="21D99AFC"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A860660" w14:textId="77777777" w:rsidR="00044C46" w:rsidRPr="00DF3E24" w:rsidRDefault="00044C46" w:rsidP="00044C46">
            <w:pPr>
              <w:pStyle w:val="GOSTTablenorm"/>
            </w:pPr>
            <w:r w:rsidRPr="00DF3E24">
              <w:lastRenderedPageBreak/>
              <w:t>УФК</w:t>
            </w:r>
          </w:p>
        </w:tc>
        <w:tc>
          <w:tcPr>
            <w:tcW w:w="3669" w:type="pct"/>
          </w:tcPr>
          <w:p w14:paraId="02AF804C" w14:textId="77777777" w:rsidR="00044C46" w:rsidRPr="00DF3E24" w:rsidRDefault="00044C46" w:rsidP="00044C46">
            <w:pPr>
              <w:pStyle w:val="GOSTTablenorm"/>
            </w:pPr>
            <w:r w:rsidRPr="00DF3E24">
              <w:t>Управление Федерального казначейства по субъекту Российской Федерации (субъектам Российской Федерации, находящимся в границах федерального округа)</w:t>
            </w:r>
          </w:p>
        </w:tc>
      </w:tr>
      <w:tr w:rsidR="00044C46" w:rsidRPr="00DF3E24" w14:paraId="639F3D47"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341B71F1" w14:textId="77777777" w:rsidR="00044C46" w:rsidRPr="00DF3E24" w:rsidRDefault="00044C46" w:rsidP="00044C46">
            <w:pPr>
              <w:pStyle w:val="GOSTTablenorm"/>
            </w:pPr>
            <w:r w:rsidRPr="00DF3E24">
              <w:t>ФАИП</w:t>
            </w:r>
          </w:p>
          <w:p w14:paraId="1BEF0478" w14:textId="77777777" w:rsidR="00044C46" w:rsidRPr="00DF3E24" w:rsidRDefault="00044C46" w:rsidP="00044C46">
            <w:pPr>
              <w:pStyle w:val="GOSTTablenorm"/>
            </w:pPr>
          </w:p>
        </w:tc>
        <w:tc>
          <w:tcPr>
            <w:tcW w:w="3669" w:type="pct"/>
            <w:hideMark/>
          </w:tcPr>
          <w:p w14:paraId="3B8B21DF" w14:textId="77777777" w:rsidR="00044C46" w:rsidRPr="00DF3E24" w:rsidRDefault="00044C46" w:rsidP="00044C46">
            <w:pPr>
              <w:pStyle w:val="GOSTTablenorm"/>
            </w:pPr>
            <w:r w:rsidRPr="00DF3E24">
              <w:t>Федеральная адресная инвестиционная программа</w:t>
            </w:r>
          </w:p>
        </w:tc>
      </w:tr>
      <w:tr w:rsidR="00044C46" w:rsidRPr="00DF3E24" w14:paraId="693AB87D"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6EFEC1C1" w14:textId="77777777" w:rsidR="00044C46" w:rsidRPr="00DF3E24" w:rsidRDefault="00044C46" w:rsidP="00044C46">
            <w:pPr>
              <w:pStyle w:val="GOSTTablenorm"/>
            </w:pPr>
            <w:r w:rsidRPr="00DF3E24">
              <w:t>ФБ</w:t>
            </w:r>
          </w:p>
        </w:tc>
        <w:tc>
          <w:tcPr>
            <w:tcW w:w="3669" w:type="pct"/>
            <w:hideMark/>
          </w:tcPr>
          <w:p w14:paraId="3E5BF7B5" w14:textId="77777777" w:rsidR="00044C46" w:rsidRPr="00DF3E24" w:rsidRDefault="00044C46" w:rsidP="00044C46">
            <w:pPr>
              <w:pStyle w:val="GOSTTablenorm"/>
            </w:pPr>
            <w:r w:rsidRPr="00DF3E24">
              <w:t>Федеральный бюджет</w:t>
            </w:r>
          </w:p>
        </w:tc>
      </w:tr>
      <w:tr w:rsidR="00044C46" w:rsidRPr="00DF3E24" w14:paraId="6631CD1C"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0CC4762B" w14:textId="77777777" w:rsidR="00044C46" w:rsidRPr="00DF3E24" w:rsidRDefault="00044C46" w:rsidP="00044C46">
            <w:pPr>
              <w:pStyle w:val="GOSTTablenorm"/>
            </w:pPr>
            <w:r w:rsidRPr="00DF3E24">
              <w:t>ФГ</w:t>
            </w:r>
          </w:p>
        </w:tc>
        <w:tc>
          <w:tcPr>
            <w:tcW w:w="3669" w:type="pct"/>
          </w:tcPr>
          <w:p w14:paraId="67F61288" w14:textId="77777777" w:rsidR="00044C46" w:rsidRPr="00DF3E24" w:rsidRDefault="00044C46" w:rsidP="00044C46">
            <w:pPr>
              <w:pStyle w:val="GOSTTablenorm"/>
            </w:pPr>
            <w:r w:rsidRPr="00DF3E24">
              <w:t>Фонарная группа</w:t>
            </w:r>
          </w:p>
        </w:tc>
      </w:tr>
      <w:tr w:rsidR="00044C46" w:rsidRPr="00DF3E24" w14:paraId="18793320"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1F96A5FB" w14:textId="77777777" w:rsidR="00044C46" w:rsidRPr="00DF3E24" w:rsidRDefault="00044C46" w:rsidP="00044C46">
            <w:pPr>
              <w:pStyle w:val="GOSTTablenorm"/>
            </w:pPr>
            <w:r w:rsidRPr="00DF3E24">
              <w:t>ФИО</w:t>
            </w:r>
          </w:p>
        </w:tc>
        <w:tc>
          <w:tcPr>
            <w:tcW w:w="3669" w:type="pct"/>
            <w:hideMark/>
          </w:tcPr>
          <w:p w14:paraId="716A5CDB" w14:textId="77777777" w:rsidR="00044C46" w:rsidRPr="00DF3E24" w:rsidRDefault="00044C46" w:rsidP="00044C46">
            <w:pPr>
              <w:pStyle w:val="GOSTTablenorm"/>
            </w:pPr>
            <w:r w:rsidRPr="00DF3E24">
              <w:t>Фамилия, имя, отчество</w:t>
            </w:r>
          </w:p>
        </w:tc>
      </w:tr>
      <w:tr w:rsidR="00044C46" w:rsidRPr="00DF3E24" w14:paraId="2E76B582"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7CAB05F3" w14:textId="77777777" w:rsidR="00044C46" w:rsidRPr="00DF3E24" w:rsidRDefault="00044C46" w:rsidP="00044C46">
            <w:pPr>
              <w:pStyle w:val="GOSTTablenorm"/>
            </w:pPr>
            <w:r w:rsidRPr="00DF3E24">
              <w:t>ФК</w:t>
            </w:r>
          </w:p>
        </w:tc>
        <w:tc>
          <w:tcPr>
            <w:tcW w:w="3669" w:type="pct"/>
            <w:hideMark/>
          </w:tcPr>
          <w:p w14:paraId="48102560" w14:textId="77777777" w:rsidR="00044C46" w:rsidRPr="00DF3E24" w:rsidRDefault="00044C46" w:rsidP="00044C46">
            <w:pPr>
              <w:pStyle w:val="GOSTTablenorm"/>
            </w:pPr>
            <w:r w:rsidRPr="00DF3E24">
              <w:t>Федеральное казначейство</w:t>
            </w:r>
          </w:p>
        </w:tc>
      </w:tr>
      <w:tr w:rsidR="00044C46" w:rsidRPr="00DF3E24" w14:paraId="0F0B2D44"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1B1E09B4" w14:textId="77777777" w:rsidR="00044C46" w:rsidRPr="00DF3E24" w:rsidRDefault="00044C46" w:rsidP="00044C46">
            <w:pPr>
              <w:pStyle w:val="GOSTTablenorm"/>
            </w:pPr>
            <w:r w:rsidRPr="00DF3E24">
              <w:t>ФЛК</w:t>
            </w:r>
          </w:p>
        </w:tc>
        <w:tc>
          <w:tcPr>
            <w:tcW w:w="3669" w:type="pct"/>
          </w:tcPr>
          <w:p w14:paraId="6A67112F" w14:textId="77777777" w:rsidR="00044C46" w:rsidRPr="00DF3E24" w:rsidRDefault="00044C46" w:rsidP="00044C46">
            <w:pPr>
              <w:pStyle w:val="GOSTTablenorm"/>
            </w:pPr>
            <w:r w:rsidRPr="00DF3E24">
              <w:t>Форматно-логический контроль</w:t>
            </w:r>
          </w:p>
        </w:tc>
      </w:tr>
      <w:tr w:rsidR="00044C46" w:rsidRPr="00DF3E24" w14:paraId="370FBF2E"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3AD4407A" w14:textId="77777777" w:rsidR="00044C46" w:rsidRPr="00DF3E24" w:rsidRDefault="00044C46" w:rsidP="00044C46">
            <w:pPr>
              <w:pStyle w:val="GOSTTablenorm"/>
            </w:pPr>
            <w:r w:rsidRPr="00DF3E24">
              <w:t>ФНС</w:t>
            </w:r>
          </w:p>
        </w:tc>
        <w:tc>
          <w:tcPr>
            <w:tcW w:w="3669" w:type="pct"/>
          </w:tcPr>
          <w:p w14:paraId="7BBA59B0" w14:textId="77777777" w:rsidR="00044C46" w:rsidRPr="00DF3E24" w:rsidRDefault="00044C46" w:rsidP="00044C46">
            <w:pPr>
              <w:pStyle w:val="GOSTTablenorm"/>
            </w:pPr>
            <w:r w:rsidRPr="00DF3E24">
              <w:t>Федеральная налоговая служба</w:t>
            </w:r>
          </w:p>
        </w:tc>
      </w:tr>
      <w:tr w:rsidR="00044C46" w:rsidRPr="00DF3E24" w14:paraId="53E44A5D"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7226267E" w14:textId="77777777" w:rsidR="00044C46" w:rsidRPr="00DF3E24" w:rsidRDefault="00044C46" w:rsidP="00044C46">
            <w:pPr>
              <w:pStyle w:val="GOSTTablenorm"/>
            </w:pPr>
            <w:r w:rsidRPr="00DF3E24">
              <w:t>ФО</w:t>
            </w:r>
          </w:p>
        </w:tc>
        <w:tc>
          <w:tcPr>
            <w:tcW w:w="3669" w:type="pct"/>
          </w:tcPr>
          <w:p w14:paraId="3C9FA75C" w14:textId="77777777" w:rsidR="00044C46" w:rsidRPr="00DF3E24" w:rsidRDefault="00044C46" w:rsidP="00044C46">
            <w:pPr>
              <w:pStyle w:val="GOSTTablenorm"/>
            </w:pPr>
            <w:r w:rsidRPr="00DF3E24">
              <w:t>Финансовые органы –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образования)</w:t>
            </w:r>
          </w:p>
        </w:tc>
      </w:tr>
      <w:tr w:rsidR="00044C46" w:rsidRPr="00DF3E24" w14:paraId="507FD07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7805B8BC" w14:textId="77777777" w:rsidR="00044C46" w:rsidRPr="00DF3E24" w:rsidRDefault="00044C46" w:rsidP="00044C46">
            <w:pPr>
              <w:pStyle w:val="GOSTTablenorm"/>
            </w:pPr>
            <w:r w:rsidRPr="00DF3E24">
              <w:t>Формуляр</w:t>
            </w:r>
          </w:p>
        </w:tc>
        <w:tc>
          <w:tcPr>
            <w:tcW w:w="3669" w:type="pct"/>
            <w:hideMark/>
          </w:tcPr>
          <w:p w14:paraId="0E8CF42B" w14:textId="77777777" w:rsidR="00044C46" w:rsidRPr="00DF3E24" w:rsidRDefault="00044C46" w:rsidP="00044C46">
            <w:pPr>
              <w:pStyle w:val="GOSTTablenorm"/>
            </w:pPr>
            <w:r w:rsidRPr="00DF3E24">
              <w:t>Метаописание структуры данных, алгоритмов контроля данных и визуального представления одного информационного объекта предметной области (электронный документ, справочник, реестр, отчет)</w:t>
            </w:r>
          </w:p>
        </w:tc>
      </w:tr>
      <w:tr w:rsidR="00044C46" w:rsidRPr="00DF3E24" w14:paraId="6C9964F5"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526C4914" w14:textId="77777777" w:rsidR="00044C46" w:rsidRPr="00DF3E24" w:rsidRDefault="00044C46" w:rsidP="00044C46">
            <w:pPr>
              <w:pStyle w:val="GOSTTablenorm"/>
            </w:pPr>
            <w:r w:rsidRPr="00DF3E24">
              <w:t>ФП</w:t>
            </w:r>
          </w:p>
        </w:tc>
        <w:tc>
          <w:tcPr>
            <w:tcW w:w="3669" w:type="pct"/>
          </w:tcPr>
          <w:p w14:paraId="1F3C6FCA" w14:textId="77777777" w:rsidR="00044C46" w:rsidRPr="00DF3E24" w:rsidRDefault="00044C46" w:rsidP="00044C46">
            <w:pPr>
              <w:pStyle w:val="GOSTTablenorm"/>
            </w:pPr>
            <w:r w:rsidRPr="00DF3E24">
              <w:t>Фильтр-папка</w:t>
            </w:r>
          </w:p>
        </w:tc>
      </w:tr>
      <w:tr w:rsidR="00044C46" w:rsidRPr="00DF3E24" w14:paraId="5FA36AB1"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53C2FD45" w14:textId="77777777" w:rsidR="00044C46" w:rsidRPr="00DF3E24" w:rsidRDefault="00044C46" w:rsidP="00044C46">
            <w:pPr>
              <w:pStyle w:val="GOSTTablenorm"/>
            </w:pPr>
            <w:r w:rsidRPr="00DF3E24">
              <w:t>ФЭС</w:t>
            </w:r>
          </w:p>
        </w:tc>
        <w:tc>
          <w:tcPr>
            <w:tcW w:w="3669" w:type="pct"/>
          </w:tcPr>
          <w:p w14:paraId="7A7B1A0D" w14:textId="77777777" w:rsidR="00044C46" w:rsidRPr="00DF3E24" w:rsidRDefault="00044C46" w:rsidP="00044C46">
            <w:pPr>
              <w:pStyle w:val="GOSTTablenorm"/>
            </w:pPr>
            <w:r w:rsidRPr="00DF3E24">
              <w:t>Финансово-экономическая служба</w:t>
            </w:r>
          </w:p>
        </w:tc>
      </w:tr>
      <w:tr w:rsidR="00044C46" w:rsidRPr="00DF3E24" w14:paraId="24827BD8"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1B40FFD0" w14:textId="77777777" w:rsidR="00044C46" w:rsidRPr="00DF3E24" w:rsidRDefault="00044C46" w:rsidP="00044C46">
            <w:pPr>
              <w:pStyle w:val="GOSTTablenorm"/>
            </w:pPr>
            <w:r w:rsidRPr="00DF3E24">
              <w:t>ЦС</w:t>
            </w:r>
          </w:p>
        </w:tc>
        <w:tc>
          <w:tcPr>
            <w:tcW w:w="3669" w:type="pct"/>
          </w:tcPr>
          <w:p w14:paraId="27A29D8A" w14:textId="77777777" w:rsidR="00044C46" w:rsidRPr="00DF3E24" w:rsidRDefault="00044C46" w:rsidP="00044C46">
            <w:pPr>
              <w:pStyle w:val="GOSTTablenorm"/>
            </w:pPr>
            <w:r w:rsidRPr="00DF3E24">
              <w:t>Целевые субсидии</w:t>
            </w:r>
          </w:p>
        </w:tc>
      </w:tr>
      <w:tr w:rsidR="00044C46" w:rsidRPr="00DF3E24" w14:paraId="15273F49"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3CD5D699" w14:textId="77777777" w:rsidR="00044C46" w:rsidRPr="00DF3E24" w:rsidRDefault="00044C46" w:rsidP="00044C46">
            <w:pPr>
              <w:pStyle w:val="GOSTTablenorm"/>
            </w:pPr>
            <w:r w:rsidRPr="00DF3E24">
              <w:t>Чекбокс</w:t>
            </w:r>
          </w:p>
        </w:tc>
        <w:tc>
          <w:tcPr>
            <w:tcW w:w="3669" w:type="pct"/>
            <w:hideMark/>
          </w:tcPr>
          <w:p w14:paraId="72969035" w14:textId="77777777" w:rsidR="00044C46" w:rsidRPr="00DF3E24" w:rsidRDefault="00044C46" w:rsidP="00044C46">
            <w:pPr>
              <w:pStyle w:val="GOSTTablenorm"/>
            </w:pPr>
            <w:r w:rsidRPr="00DF3E24">
              <w:t>Клетка выбора из списка представленных значений</w:t>
            </w:r>
          </w:p>
        </w:tc>
      </w:tr>
      <w:tr w:rsidR="00044C46" w:rsidRPr="00DF3E24" w14:paraId="576BA8C9"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1DB39B14" w14:textId="77777777" w:rsidR="00044C46" w:rsidRPr="00DF3E24" w:rsidRDefault="00044C46" w:rsidP="00044C46">
            <w:pPr>
              <w:pStyle w:val="GOSTTablenorm"/>
            </w:pPr>
            <w:r w:rsidRPr="00DF3E24">
              <w:t>ШЛС</w:t>
            </w:r>
          </w:p>
        </w:tc>
        <w:tc>
          <w:tcPr>
            <w:tcW w:w="3669" w:type="pct"/>
          </w:tcPr>
          <w:p w14:paraId="0E5113A7" w14:textId="77777777" w:rsidR="00044C46" w:rsidRPr="00DF3E24" w:rsidRDefault="00044C46" w:rsidP="00044C46">
            <w:pPr>
              <w:pStyle w:val="GOSTTablenorm"/>
            </w:pPr>
            <w:r w:rsidRPr="00DF3E24">
              <w:t>Шаблон листа согласования</w:t>
            </w:r>
          </w:p>
        </w:tc>
      </w:tr>
      <w:tr w:rsidR="00044C46" w:rsidRPr="00DF3E24" w14:paraId="7F133E00"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hideMark/>
          </w:tcPr>
          <w:p w14:paraId="58370CEC" w14:textId="77777777" w:rsidR="00044C46" w:rsidRPr="00DF3E24" w:rsidRDefault="00044C46" w:rsidP="00044C46">
            <w:pPr>
              <w:pStyle w:val="GOSTTablenorm"/>
            </w:pPr>
            <w:r w:rsidRPr="00DF3E24">
              <w:t>Экземпляр формуляра</w:t>
            </w:r>
          </w:p>
        </w:tc>
        <w:tc>
          <w:tcPr>
            <w:tcW w:w="3669" w:type="pct"/>
            <w:hideMark/>
          </w:tcPr>
          <w:p w14:paraId="52F794C5" w14:textId="77777777" w:rsidR="00044C46" w:rsidRPr="00DF3E24" w:rsidRDefault="00044C46" w:rsidP="00044C46">
            <w:pPr>
              <w:pStyle w:val="GOSTTablenorm"/>
            </w:pPr>
            <w:r w:rsidRPr="00DF3E24">
              <w:t>Электронный документ, отчет, запись справочника, формируемый пользователем государственной интегрированной информационной системы управления общественными финансами «Электронный бюджет» (либо поступающий из внешних информационных систем) в ходе исполнения бизнес-процессов</w:t>
            </w:r>
          </w:p>
        </w:tc>
      </w:tr>
      <w:tr w:rsidR="00044C46" w:rsidRPr="00DF3E24" w14:paraId="66C4447B"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hideMark/>
          </w:tcPr>
          <w:p w14:paraId="203E908B" w14:textId="77777777" w:rsidR="00044C46" w:rsidRPr="00DF3E24" w:rsidRDefault="00044C46" w:rsidP="00044C46">
            <w:pPr>
              <w:pStyle w:val="GOSTTablenorm"/>
            </w:pPr>
            <w:r w:rsidRPr="00DF3E24">
              <w:t>ЭП</w:t>
            </w:r>
          </w:p>
        </w:tc>
        <w:tc>
          <w:tcPr>
            <w:tcW w:w="3669" w:type="pct"/>
            <w:hideMark/>
          </w:tcPr>
          <w:p w14:paraId="1B3BF8CB" w14:textId="77777777" w:rsidR="00044C46" w:rsidRPr="00DF3E24" w:rsidRDefault="00044C46" w:rsidP="00044C46">
            <w:pPr>
              <w:pStyle w:val="GOSTTablenorm"/>
            </w:pPr>
            <w:r w:rsidRPr="00DF3E24">
              <w:t>Электронная подпись - 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044C46" w:rsidRPr="00DF3E24" w14:paraId="1AE54B9B"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1284207E" w14:textId="77777777" w:rsidR="00044C46" w:rsidRPr="00DF3E24" w:rsidRDefault="00044C46" w:rsidP="00044C46">
            <w:pPr>
              <w:pStyle w:val="GOSTTablenorm"/>
            </w:pPr>
            <w:r w:rsidRPr="00DF3E24">
              <w:t>ЭС</w:t>
            </w:r>
          </w:p>
        </w:tc>
        <w:tc>
          <w:tcPr>
            <w:tcW w:w="3669" w:type="pct"/>
          </w:tcPr>
          <w:p w14:paraId="71DF3446" w14:textId="77777777" w:rsidR="00044C46" w:rsidRPr="00DF3E24" w:rsidRDefault="00044C46" w:rsidP="00044C46">
            <w:pPr>
              <w:pStyle w:val="GOSTTablenorm"/>
            </w:pPr>
            <w:r w:rsidRPr="00DF3E24">
              <w:t>Электронное сообщение – совокупность данных, соответствующая установленному Банком России электронному формату, пригодная для однозначного восприятия его содержания, снабженная кодом аутентификации</w:t>
            </w:r>
          </w:p>
        </w:tc>
      </w:tr>
      <w:tr w:rsidR="00044C46" w:rsidRPr="00DF3E24" w14:paraId="4617020B" w14:textId="77777777" w:rsidTr="00E43C6C">
        <w:trPr>
          <w:cnfStyle w:val="000000010000" w:firstRow="0" w:lastRow="0" w:firstColumn="0" w:lastColumn="0" w:oddVBand="0" w:evenVBand="0" w:oddHBand="0" w:evenHBand="1" w:firstRowFirstColumn="0" w:firstRowLastColumn="0" w:lastRowFirstColumn="0" w:lastRowLastColumn="0"/>
        </w:trPr>
        <w:tc>
          <w:tcPr>
            <w:tcW w:w="1331" w:type="pct"/>
          </w:tcPr>
          <w:p w14:paraId="69923B9E" w14:textId="77777777" w:rsidR="00044C46" w:rsidRPr="00DF3E24" w:rsidRDefault="00044C46" w:rsidP="00044C46">
            <w:pPr>
              <w:pStyle w:val="GOSTTablenorm"/>
            </w:pPr>
            <w:r w:rsidRPr="00DF3E24">
              <w:t>ЭФ</w:t>
            </w:r>
          </w:p>
        </w:tc>
        <w:tc>
          <w:tcPr>
            <w:tcW w:w="3669" w:type="pct"/>
          </w:tcPr>
          <w:p w14:paraId="2A061316" w14:textId="77777777" w:rsidR="00044C46" w:rsidRPr="00DF3E24" w:rsidRDefault="00044C46" w:rsidP="00044C46">
            <w:pPr>
              <w:pStyle w:val="GOSTTablenorm"/>
            </w:pPr>
            <w:r w:rsidRPr="00DF3E24">
              <w:t>Экранная форма – визуальная форма электронного документа в интерфейсе прикладного программного обеспечения</w:t>
            </w:r>
          </w:p>
        </w:tc>
      </w:tr>
      <w:tr w:rsidR="00044C46" w:rsidRPr="00DF3E24" w14:paraId="6B48C6A2" w14:textId="77777777" w:rsidTr="00E43C6C">
        <w:trPr>
          <w:cnfStyle w:val="000000100000" w:firstRow="0" w:lastRow="0" w:firstColumn="0" w:lastColumn="0" w:oddVBand="0" w:evenVBand="0" w:oddHBand="1" w:evenHBand="0" w:firstRowFirstColumn="0" w:firstRowLastColumn="0" w:lastRowFirstColumn="0" w:lastRowLastColumn="0"/>
        </w:trPr>
        <w:tc>
          <w:tcPr>
            <w:tcW w:w="1331" w:type="pct"/>
          </w:tcPr>
          <w:p w14:paraId="7BB62BAC" w14:textId="77777777" w:rsidR="00044C46" w:rsidRPr="00DF3E24" w:rsidRDefault="00044C46" w:rsidP="00044C46">
            <w:pPr>
              <w:pStyle w:val="GOSTTablenorm"/>
            </w:pPr>
            <w:r w:rsidRPr="00DF3E24">
              <w:t>ЮЛ</w:t>
            </w:r>
          </w:p>
        </w:tc>
        <w:tc>
          <w:tcPr>
            <w:tcW w:w="3669" w:type="pct"/>
          </w:tcPr>
          <w:p w14:paraId="16B650DC" w14:textId="77777777" w:rsidR="00044C46" w:rsidRPr="00DF3E24" w:rsidRDefault="00044C46" w:rsidP="00044C46">
            <w:pPr>
              <w:pStyle w:val="GOSTTablenorm"/>
            </w:pPr>
            <w:r w:rsidRPr="00DF3E24">
              <w:t>Юридическое лицо</w:t>
            </w:r>
          </w:p>
        </w:tc>
      </w:tr>
    </w:tbl>
    <w:p w14:paraId="163E9319" w14:textId="77777777" w:rsidR="004F4E29" w:rsidRPr="00DF3E24" w:rsidRDefault="004F4E29" w:rsidP="004F4E29">
      <w:pPr>
        <w:pStyle w:val="10"/>
        <w:rPr>
          <w:rFonts w:ascii="Times New Roman Полужирный" w:hAnsi="Times New Roman Полужирный"/>
        </w:rPr>
      </w:pPr>
      <w:bookmarkStart w:id="48" w:name="_Toc26867255"/>
      <w:bookmarkStart w:id="49" w:name="_Toc145089394"/>
      <w:bookmarkEnd w:id="47"/>
      <w:r w:rsidRPr="00DF3E24">
        <w:rPr>
          <w:rFonts w:ascii="Times New Roman Полужирный" w:hAnsi="Times New Roman Полужирный"/>
        </w:rPr>
        <w:lastRenderedPageBreak/>
        <w:t>Общие сведения</w:t>
      </w:r>
      <w:bookmarkEnd w:id="48"/>
      <w:bookmarkEnd w:id="49"/>
    </w:p>
    <w:p w14:paraId="799DE2EC" w14:textId="39274D0F" w:rsidR="00D1543D" w:rsidRPr="00DF3E24" w:rsidRDefault="00D1543D" w:rsidP="00D1543D">
      <w:pPr>
        <w:pStyle w:val="21"/>
      </w:pPr>
      <w:bookmarkStart w:id="50" w:name="_Toc26867256"/>
      <w:bookmarkStart w:id="51" w:name="_Toc145089395"/>
      <w:r w:rsidRPr="00DF3E24">
        <w:t xml:space="preserve">Назначение </w:t>
      </w:r>
      <w:bookmarkEnd w:id="50"/>
      <w:r w:rsidR="000A57B3" w:rsidRPr="00DF3E24">
        <w:t>ПУР</w:t>
      </w:r>
      <w:bookmarkEnd w:id="51"/>
    </w:p>
    <w:p w14:paraId="39176475" w14:textId="6D35CCB9" w:rsidR="00236C2D" w:rsidRPr="00DF3E24" w:rsidRDefault="007F04D0" w:rsidP="007F04D0">
      <w:pPr>
        <w:pStyle w:val="GOSTNormal"/>
      </w:pPr>
      <w:r w:rsidRPr="00DF3E24">
        <w:t>ПУР ЭБ предназначен</w:t>
      </w:r>
      <w:r w:rsidR="0071165E" w:rsidRPr="00DF3E24">
        <w:t>а</w:t>
      </w:r>
      <w:r w:rsidRPr="00DF3E24">
        <w:t xml:space="preserve"> для </w:t>
      </w:r>
      <w:r w:rsidR="008F3BFA" w:rsidRPr="00DF3E24">
        <w:t>ведения операций со средствами</w:t>
      </w:r>
      <w:r w:rsidR="00D21387" w:rsidRPr="00DF3E24">
        <w:t xml:space="preserve"> </w:t>
      </w:r>
      <w:r w:rsidR="0071165E" w:rsidRPr="00DF3E24">
        <w:t>ПСБ</w:t>
      </w:r>
      <w:r w:rsidR="00D21387" w:rsidRPr="00DF3E24">
        <w:t>.</w:t>
      </w:r>
      <w:r w:rsidR="008F3BFA" w:rsidRPr="00DF3E24" w:rsidDel="008F3BFA">
        <w:t xml:space="preserve"> </w:t>
      </w:r>
    </w:p>
    <w:p w14:paraId="5175A58F" w14:textId="1248036B" w:rsidR="004F4E29" w:rsidRPr="00DF3E24" w:rsidRDefault="00D1543D" w:rsidP="00F31CA0">
      <w:pPr>
        <w:pStyle w:val="21"/>
      </w:pPr>
      <w:bookmarkStart w:id="52" w:name="_Toc488013148"/>
      <w:bookmarkStart w:id="53" w:name="_Toc26867257"/>
      <w:bookmarkStart w:id="54" w:name="_Ref35792432"/>
      <w:bookmarkStart w:id="55" w:name="_Ref93394017"/>
      <w:bookmarkStart w:id="56" w:name="_Ref130496147"/>
      <w:bookmarkStart w:id="57" w:name="_Ref145003392"/>
      <w:bookmarkStart w:id="58" w:name="_Toc145089396"/>
      <w:r w:rsidRPr="00DF3E24">
        <w:rPr>
          <w:szCs w:val="28"/>
        </w:rPr>
        <w:t xml:space="preserve">Условия </w:t>
      </w:r>
      <w:r w:rsidR="00F31CA0" w:rsidRPr="00DF3E24">
        <w:rPr>
          <w:szCs w:val="28"/>
        </w:rPr>
        <w:t>применения</w:t>
      </w:r>
      <w:bookmarkEnd w:id="52"/>
      <w:r w:rsidR="00F31CA0" w:rsidRPr="00DF3E24">
        <w:rPr>
          <w:szCs w:val="28"/>
        </w:rPr>
        <w:t xml:space="preserve"> </w:t>
      </w:r>
      <w:r w:rsidR="00236C2D" w:rsidRPr="00DF3E24">
        <w:t>ПУР ЭБ</w:t>
      </w:r>
      <w:bookmarkEnd w:id="53"/>
      <w:bookmarkEnd w:id="54"/>
      <w:bookmarkEnd w:id="55"/>
      <w:bookmarkEnd w:id="56"/>
      <w:bookmarkEnd w:id="57"/>
      <w:bookmarkEnd w:id="58"/>
    </w:p>
    <w:p w14:paraId="2DE7E09D" w14:textId="77777777" w:rsidR="00227C38" w:rsidRPr="00DF3E24" w:rsidRDefault="00227C38" w:rsidP="00227C38">
      <w:pPr>
        <w:pStyle w:val="GOSTNormalWithout"/>
        <w:rPr>
          <w:rFonts w:eastAsia="Arial Unicode MS"/>
        </w:rPr>
      </w:pPr>
      <w:r w:rsidRPr="00DF3E24">
        <w:rPr>
          <w:rFonts w:eastAsia="Arial Unicode MS"/>
        </w:rPr>
        <w:t>На каждом рабочем месте:</w:t>
      </w:r>
    </w:p>
    <w:p w14:paraId="33A0AE98" w14:textId="69408BE5" w:rsidR="00227C38" w:rsidRPr="00DF3E24" w:rsidRDefault="00227C38" w:rsidP="00227C38">
      <w:pPr>
        <w:pStyle w:val="GOSTListmark1"/>
        <w:rPr>
          <w:rFonts w:eastAsia="Arial Unicode MS"/>
        </w:rPr>
      </w:pPr>
      <w:r w:rsidRPr="00DF3E24">
        <w:rPr>
          <w:rFonts w:eastAsia="Arial Unicode MS"/>
        </w:rPr>
        <w:t>должны быть настроены СКЗИ, обеспечивающие подключение к Подсистеме по протоколу TLS и формирование усиленной электронной подписи;</w:t>
      </w:r>
    </w:p>
    <w:p w14:paraId="6C43BF28" w14:textId="273EA9FB" w:rsidR="00100756" w:rsidRPr="00DF3E24" w:rsidRDefault="00100756" w:rsidP="00227C38">
      <w:pPr>
        <w:pStyle w:val="GOSTListmark1"/>
        <w:rPr>
          <w:rFonts w:eastAsia="Arial Unicode MS"/>
        </w:rPr>
      </w:pPr>
      <w:r w:rsidRPr="00DF3E24">
        <w:rPr>
          <w:rFonts w:eastAsia="Arial Unicode MS"/>
        </w:rPr>
        <w:t>пользователю должен быть выдан сертификат, выпущенный по ГОСТ Р 34.10-2012;</w:t>
      </w:r>
    </w:p>
    <w:p w14:paraId="3656C29A" w14:textId="77777777" w:rsidR="00227C38" w:rsidRPr="00DF3E24" w:rsidRDefault="00227C38" w:rsidP="00227C38">
      <w:pPr>
        <w:pStyle w:val="GOSTListmark1"/>
        <w:rPr>
          <w:rFonts w:eastAsia="Arial Unicode MS"/>
        </w:rPr>
      </w:pPr>
      <w:r w:rsidRPr="00DF3E24">
        <w:rPr>
          <w:rFonts w:eastAsia="Arial Unicode MS"/>
        </w:rPr>
        <w:t>должен быть установлен носитель, содержащий ключ электронной подписи пользователя и сертификат ключа проверки электронной подписи пользователя.</w:t>
      </w:r>
    </w:p>
    <w:p w14:paraId="295D3C9C" w14:textId="39746F6E" w:rsidR="00236C2D" w:rsidRPr="00DF3E24" w:rsidRDefault="00227C38" w:rsidP="00227C38">
      <w:pPr>
        <w:pStyle w:val="GOSTNormalWithout"/>
      </w:pPr>
      <w:r w:rsidRPr="00DF3E24">
        <w:rPr>
          <w:rFonts w:eastAsia="Arial Unicode MS"/>
        </w:rPr>
        <w:t>Минимальный состав аппаратных средств для рабочего места:</w:t>
      </w:r>
    </w:p>
    <w:p w14:paraId="14C288BD" w14:textId="77777777" w:rsidR="00E23F30" w:rsidRPr="00DF3E24" w:rsidRDefault="00E23F30" w:rsidP="00E23F30">
      <w:pPr>
        <w:pStyle w:val="GOSTListmark1"/>
        <w:rPr>
          <w:rFonts w:eastAsia="Arial Unicode MS"/>
        </w:rPr>
      </w:pPr>
      <w:r w:rsidRPr="00DF3E24">
        <w:rPr>
          <w:rFonts w:eastAsia="Arial Unicode MS"/>
        </w:rPr>
        <w:t>процессор x86 4-6 Core частота 3.0 ГГц;</w:t>
      </w:r>
    </w:p>
    <w:p w14:paraId="0604837F" w14:textId="77777777" w:rsidR="00E23F30" w:rsidRPr="00DF3E24" w:rsidRDefault="00E23F30" w:rsidP="00E23F30">
      <w:pPr>
        <w:pStyle w:val="GOSTListmark1"/>
        <w:rPr>
          <w:rFonts w:eastAsia="Arial Unicode MS"/>
        </w:rPr>
      </w:pPr>
      <w:r w:rsidRPr="00DF3E24">
        <w:rPr>
          <w:rFonts w:eastAsia="Arial Unicode MS"/>
        </w:rPr>
        <w:t>ОЗУ 8-12 Гб;</w:t>
      </w:r>
    </w:p>
    <w:p w14:paraId="76354187" w14:textId="77777777" w:rsidR="00E23F30" w:rsidRPr="00DF3E24" w:rsidRDefault="00E23F30" w:rsidP="00E23F30">
      <w:pPr>
        <w:pStyle w:val="GOSTListmark1"/>
        <w:rPr>
          <w:rFonts w:eastAsia="Arial Unicode MS"/>
        </w:rPr>
      </w:pPr>
      <w:r w:rsidRPr="00DF3E24">
        <w:rPr>
          <w:rFonts w:eastAsia="Arial Unicode MS"/>
        </w:rPr>
        <w:t>ПЗУ 40 Гб;</w:t>
      </w:r>
    </w:p>
    <w:p w14:paraId="741FC031" w14:textId="77777777" w:rsidR="00E23F30" w:rsidRPr="00DF3E24" w:rsidRDefault="00E23F30" w:rsidP="00E23F30">
      <w:pPr>
        <w:pStyle w:val="GOSTListmark1"/>
        <w:rPr>
          <w:rFonts w:eastAsia="Arial Unicode MS"/>
        </w:rPr>
      </w:pPr>
      <w:r w:rsidRPr="00DF3E24">
        <w:rPr>
          <w:rFonts w:eastAsia="Arial Unicode MS"/>
        </w:rPr>
        <w:t>монитор 1024х768;</w:t>
      </w:r>
    </w:p>
    <w:p w14:paraId="6E0C141C" w14:textId="189DB43E" w:rsidR="001D7663" w:rsidRPr="00DF3E24" w:rsidRDefault="00E23F30" w:rsidP="00E23F30">
      <w:pPr>
        <w:pStyle w:val="GOSTListmark1"/>
      </w:pPr>
      <w:r w:rsidRPr="00DF3E24">
        <w:rPr>
          <w:rFonts w:eastAsia="Arial Unicode MS"/>
        </w:rPr>
        <w:t>сеть FastEthernet (100+ Mbit/s)</w:t>
      </w:r>
      <w:r w:rsidR="001D7663" w:rsidRPr="00DF3E24">
        <w:t>.</w:t>
      </w:r>
    </w:p>
    <w:p w14:paraId="76B44E8A" w14:textId="77777777" w:rsidR="00227C38" w:rsidRPr="00DF3E24" w:rsidRDefault="00227C38" w:rsidP="00227C38">
      <w:pPr>
        <w:pStyle w:val="GOSTNormalWithout"/>
        <w:rPr>
          <w:rFonts w:eastAsia="Arial Unicode MS"/>
        </w:rPr>
      </w:pPr>
      <w:r w:rsidRPr="00DF3E24">
        <w:rPr>
          <w:rFonts w:eastAsia="Arial Unicode MS"/>
        </w:rPr>
        <w:t>Требования к программным средствам для рабочего места:</w:t>
      </w:r>
    </w:p>
    <w:p w14:paraId="059ADB85" w14:textId="7E360AA0" w:rsidR="00E23F30" w:rsidRPr="00DF3E24" w:rsidRDefault="00227C38" w:rsidP="00227C38">
      <w:pPr>
        <w:pStyle w:val="GOSTListnum"/>
      </w:pPr>
      <w:r w:rsidRPr="00DF3E24">
        <w:rPr>
          <w:rFonts w:eastAsia="Arial Unicode MS"/>
        </w:rPr>
        <w:t>Перечень поддерживаемых операционных систем:</w:t>
      </w:r>
    </w:p>
    <w:p w14:paraId="20E43A16" w14:textId="77777777" w:rsidR="00E23F30" w:rsidRPr="00DF3E24" w:rsidRDefault="00E23F30" w:rsidP="00227C38">
      <w:pPr>
        <w:pStyle w:val="GOSTListmark1"/>
      </w:pPr>
      <w:r w:rsidRPr="00DF3E24">
        <w:t>Microsoft Windows 7;</w:t>
      </w:r>
    </w:p>
    <w:p w14:paraId="6E951D61" w14:textId="77777777" w:rsidR="00E23F30" w:rsidRPr="00DF3E24" w:rsidRDefault="00E23F30" w:rsidP="00227C38">
      <w:pPr>
        <w:pStyle w:val="GOSTListmark1"/>
      </w:pPr>
      <w:r w:rsidRPr="00DF3E24">
        <w:t>Microsoft Windows 8;</w:t>
      </w:r>
    </w:p>
    <w:p w14:paraId="699505B3" w14:textId="77777777" w:rsidR="00E23F30" w:rsidRPr="00DF3E24" w:rsidRDefault="00E23F30" w:rsidP="00227C38">
      <w:pPr>
        <w:pStyle w:val="GOSTListmark1"/>
      </w:pPr>
      <w:r w:rsidRPr="00DF3E24">
        <w:t>Microsoft Windows 8.1;</w:t>
      </w:r>
    </w:p>
    <w:p w14:paraId="1508A0C9" w14:textId="77777777" w:rsidR="00E23F30" w:rsidRPr="00DF3E24" w:rsidRDefault="00E23F30" w:rsidP="00227C38">
      <w:pPr>
        <w:pStyle w:val="GOSTListmark1"/>
      </w:pPr>
      <w:r w:rsidRPr="00DF3E24">
        <w:t>Microsoft Windows 10;</w:t>
      </w:r>
    </w:p>
    <w:p w14:paraId="070D030F" w14:textId="77777777" w:rsidR="00E23F30" w:rsidRPr="00DF3E24" w:rsidRDefault="00E23F30" w:rsidP="00227C38">
      <w:pPr>
        <w:pStyle w:val="GOSTListmark1"/>
        <w:rPr>
          <w:lang w:val="en-US"/>
        </w:rPr>
      </w:pPr>
      <w:r w:rsidRPr="00DF3E24">
        <w:rPr>
          <w:lang w:val="en-US"/>
        </w:rPr>
        <w:t>Microsoft Windows 2008 Server R2 SP1;</w:t>
      </w:r>
    </w:p>
    <w:p w14:paraId="193B073B" w14:textId="77777777" w:rsidR="00E23F30" w:rsidRPr="00DF3E24" w:rsidRDefault="00E23F30" w:rsidP="00227C38">
      <w:pPr>
        <w:pStyle w:val="GOSTListmark1"/>
      </w:pPr>
      <w:r w:rsidRPr="00DF3E24">
        <w:t>Microsoft Windows Server 2012;</w:t>
      </w:r>
    </w:p>
    <w:p w14:paraId="08911F6E" w14:textId="77777777" w:rsidR="00E23F30" w:rsidRPr="00DF3E24" w:rsidRDefault="00E23F30" w:rsidP="00227C38">
      <w:pPr>
        <w:pStyle w:val="GOSTListmark1"/>
      </w:pPr>
      <w:r w:rsidRPr="00DF3E24">
        <w:t>Microsoft Windows Server 2012 R2;</w:t>
      </w:r>
    </w:p>
    <w:p w14:paraId="426F6CE4" w14:textId="77777777" w:rsidR="00E23F30" w:rsidRPr="00DF3E24" w:rsidRDefault="00E23F30" w:rsidP="00227C38">
      <w:pPr>
        <w:pStyle w:val="GOSTListmark1"/>
      </w:pPr>
      <w:r w:rsidRPr="00DF3E24">
        <w:t>Microsoft Windows Server 2016;</w:t>
      </w:r>
    </w:p>
    <w:p w14:paraId="47B14DEE" w14:textId="77777777" w:rsidR="00E23F30" w:rsidRPr="00DF3E24" w:rsidRDefault="00E23F30" w:rsidP="00227C38">
      <w:pPr>
        <w:pStyle w:val="GOSTListmark1"/>
      </w:pPr>
      <w:r w:rsidRPr="00DF3E24">
        <w:t>Microsoft Windows Server 2019;</w:t>
      </w:r>
    </w:p>
    <w:p w14:paraId="78077AE6" w14:textId="77777777" w:rsidR="00E23F30" w:rsidRPr="00DF3E24" w:rsidRDefault="00E23F30" w:rsidP="00227C38">
      <w:pPr>
        <w:pStyle w:val="GOSTListmark1"/>
      </w:pPr>
      <w:r w:rsidRPr="00DF3E24">
        <w:t>Red Hat Enterprise Linux 5.5+, 6.x 32-разрядная версия, 6.x 64-разрядная версия, 7.x 64-разрядная версия;</w:t>
      </w:r>
    </w:p>
    <w:p w14:paraId="5202C8C8" w14:textId="77777777" w:rsidR="00E23F30" w:rsidRPr="00DF3E24" w:rsidRDefault="00E23F30" w:rsidP="00227C38">
      <w:pPr>
        <w:pStyle w:val="GOSTListmark1"/>
        <w:rPr>
          <w:lang w:val="en-US"/>
        </w:rPr>
      </w:pPr>
      <w:r w:rsidRPr="00DF3E24">
        <w:rPr>
          <w:lang w:val="en-US"/>
        </w:rPr>
        <w:t>Suse Linux Enterprise Server 10 SP2+, 11.x, 12.x 64-</w:t>
      </w:r>
      <w:r w:rsidRPr="00DF3E24">
        <w:t>разрядная</w:t>
      </w:r>
      <w:r w:rsidRPr="00DF3E24">
        <w:rPr>
          <w:lang w:val="en-US"/>
        </w:rPr>
        <w:t xml:space="preserve"> </w:t>
      </w:r>
      <w:r w:rsidRPr="00DF3E24">
        <w:t>версия</w:t>
      </w:r>
      <w:r w:rsidRPr="00DF3E24">
        <w:rPr>
          <w:lang w:val="en-US"/>
        </w:rPr>
        <w:t>;</w:t>
      </w:r>
    </w:p>
    <w:p w14:paraId="4FDD8AFB" w14:textId="77777777" w:rsidR="00E23F30" w:rsidRPr="00DF3E24" w:rsidRDefault="00E23F30" w:rsidP="00227C38">
      <w:pPr>
        <w:pStyle w:val="GOSTListmark1"/>
        <w:rPr>
          <w:lang w:val="en-US"/>
        </w:rPr>
      </w:pPr>
      <w:r w:rsidRPr="00DF3E24">
        <w:rPr>
          <w:lang w:val="en-US"/>
        </w:rPr>
        <w:t>Ubuntu Linux 12.04 LTS, 13.x, 14.x, 15.04, 15.10;</w:t>
      </w:r>
    </w:p>
    <w:p w14:paraId="326D7D89" w14:textId="77777777" w:rsidR="00E23F30" w:rsidRPr="00DF3E24" w:rsidRDefault="00E23F30" w:rsidP="00227C38">
      <w:pPr>
        <w:pStyle w:val="GOSTListmark1"/>
      </w:pPr>
      <w:r w:rsidRPr="00DF3E24">
        <w:t>Альт Линкс СПТ 9.0;</w:t>
      </w:r>
    </w:p>
    <w:p w14:paraId="2D75C4B1" w14:textId="77777777" w:rsidR="00E23F30" w:rsidRPr="00DF3E24" w:rsidRDefault="00E23F30" w:rsidP="00227C38">
      <w:pPr>
        <w:pStyle w:val="GOSTListmark1"/>
      </w:pPr>
      <w:r w:rsidRPr="00DF3E24">
        <w:t>РЕД ОС 7.1;</w:t>
      </w:r>
    </w:p>
    <w:p w14:paraId="1A078A11" w14:textId="77777777" w:rsidR="00E23F30" w:rsidRPr="00DF3E24" w:rsidRDefault="00E23F30" w:rsidP="00227C38">
      <w:pPr>
        <w:pStyle w:val="GOSTListmark1"/>
      </w:pPr>
      <w:r w:rsidRPr="00DF3E24">
        <w:t>Astra Linux Special Edition 1.6;</w:t>
      </w:r>
    </w:p>
    <w:p w14:paraId="2E485C25" w14:textId="1D2D2C97" w:rsidR="00E23F30" w:rsidRPr="00DF3E24" w:rsidRDefault="00227C38" w:rsidP="00227C38">
      <w:pPr>
        <w:pStyle w:val="GOSTListmark1"/>
      </w:pPr>
      <w:r w:rsidRPr="00DF3E24">
        <w:t>Гослинукс;</w:t>
      </w:r>
    </w:p>
    <w:p w14:paraId="3BF5AA6F" w14:textId="77777777" w:rsidR="00227C38" w:rsidRPr="00DF3E24" w:rsidRDefault="00227C38" w:rsidP="00227C38">
      <w:pPr>
        <w:pStyle w:val="GOSTListmark1"/>
        <w:rPr>
          <w:rFonts w:eastAsia="Arial Unicode MS"/>
        </w:rPr>
      </w:pPr>
      <w:r w:rsidRPr="00DF3E24">
        <w:rPr>
          <w:rFonts w:eastAsia="Arial Unicode MS"/>
        </w:rPr>
        <w:t>Centos 7.x;</w:t>
      </w:r>
    </w:p>
    <w:p w14:paraId="5A982583" w14:textId="77777777" w:rsidR="00227C38" w:rsidRPr="00DF3E24" w:rsidRDefault="00227C38" w:rsidP="00227C38">
      <w:pPr>
        <w:pStyle w:val="GOSTListmark1"/>
        <w:rPr>
          <w:rFonts w:eastAsia="Arial Unicode MS"/>
        </w:rPr>
      </w:pPr>
      <w:r w:rsidRPr="00DF3E24">
        <w:rPr>
          <w:rFonts w:eastAsia="Arial Unicode MS"/>
          <w:snapToGrid/>
        </w:rPr>
        <w:t xml:space="preserve">Debian 9.x. </w:t>
      </w:r>
    </w:p>
    <w:p w14:paraId="19E3ED7B" w14:textId="77777777" w:rsidR="00227C38" w:rsidRPr="00DF3E24" w:rsidRDefault="00227C38" w:rsidP="00227C38">
      <w:pPr>
        <w:pStyle w:val="GOSTNormal"/>
        <w:rPr>
          <w:rFonts w:eastAsia="Arial Unicode MS"/>
        </w:rPr>
      </w:pPr>
      <w:r w:rsidRPr="00DF3E24">
        <w:rPr>
          <w:rFonts w:eastAsia="Arial Unicode MS"/>
        </w:rPr>
        <w:t>Поддерживаются как 32-битная, так и 64-битная архитектуры ОС.</w:t>
      </w:r>
    </w:p>
    <w:p w14:paraId="12231D09" w14:textId="581A47D2" w:rsidR="00E23F30" w:rsidRPr="00DF3E24" w:rsidRDefault="00227C38" w:rsidP="00227C38">
      <w:pPr>
        <w:pStyle w:val="GOSTNormal"/>
      </w:pPr>
      <w:r w:rsidRPr="00DF3E24">
        <w:rPr>
          <w:rFonts w:eastAsia="Arial Unicode MS"/>
        </w:rPr>
        <w:t>Допускается применение любого официального пакета обновлений ОС.</w:t>
      </w:r>
    </w:p>
    <w:p w14:paraId="681D94F5" w14:textId="7DE4F5C8" w:rsidR="00E23F30" w:rsidRPr="00DF3E24" w:rsidRDefault="00227C38" w:rsidP="00227C38">
      <w:pPr>
        <w:pStyle w:val="GOSTListnum"/>
      </w:pPr>
      <w:r w:rsidRPr="00DF3E24">
        <w:rPr>
          <w:rFonts w:eastAsia="Arial Unicode MS"/>
        </w:rPr>
        <w:t>Для входа в личный кабинет пользователя системы «Электронный бюджет» должна использоваться одна из следующих версий веб-обозревателя:</w:t>
      </w:r>
    </w:p>
    <w:p w14:paraId="51E8636A" w14:textId="77777777" w:rsidR="00E23F30" w:rsidRPr="00DF3E24" w:rsidRDefault="00E23F30" w:rsidP="00227C38">
      <w:pPr>
        <w:pStyle w:val="GOSTListmark1"/>
        <w:rPr>
          <w:lang w:val="en-US"/>
        </w:rPr>
      </w:pPr>
      <w:r w:rsidRPr="00DF3E24">
        <w:rPr>
          <w:lang w:val="en-US"/>
        </w:rPr>
        <w:lastRenderedPageBreak/>
        <w:t>Internet Explorer от 10 версии;</w:t>
      </w:r>
    </w:p>
    <w:p w14:paraId="5B3ACAF3" w14:textId="77777777" w:rsidR="00E23F30" w:rsidRPr="00DF3E24" w:rsidRDefault="00E23F30" w:rsidP="00227C38">
      <w:pPr>
        <w:pStyle w:val="GOSTListmark1"/>
        <w:rPr>
          <w:lang w:val="en-US"/>
        </w:rPr>
      </w:pPr>
      <w:r w:rsidRPr="00DF3E24">
        <w:rPr>
          <w:lang w:val="en-US"/>
        </w:rPr>
        <w:t>Mozilla Firefox от 32 версии;</w:t>
      </w:r>
    </w:p>
    <w:p w14:paraId="7988A643" w14:textId="77777777" w:rsidR="00E23F30" w:rsidRPr="00DF3E24" w:rsidRDefault="00E23F30" w:rsidP="00227C38">
      <w:pPr>
        <w:pStyle w:val="GOSTListmark1"/>
        <w:rPr>
          <w:lang w:val="en-US"/>
        </w:rPr>
      </w:pPr>
      <w:r w:rsidRPr="00DF3E24">
        <w:rPr>
          <w:lang w:val="en-US"/>
        </w:rPr>
        <w:t>Google Chrome от 38 версии;</w:t>
      </w:r>
    </w:p>
    <w:p w14:paraId="0A5F5E51" w14:textId="77777777" w:rsidR="00E23F30" w:rsidRPr="00DF3E24" w:rsidRDefault="00E23F30" w:rsidP="00227C38">
      <w:pPr>
        <w:pStyle w:val="GOSTListmark1"/>
        <w:rPr>
          <w:lang w:val="en-US"/>
        </w:rPr>
      </w:pPr>
      <w:r w:rsidRPr="00DF3E24">
        <w:rPr>
          <w:lang w:val="en-US"/>
        </w:rPr>
        <w:t>Opera от 25 версии;</w:t>
      </w:r>
    </w:p>
    <w:p w14:paraId="07B1F437" w14:textId="77777777" w:rsidR="00E23F30" w:rsidRPr="00DF3E24" w:rsidRDefault="00E23F30" w:rsidP="00227C38">
      <w:pPr>
        <w:pStyle w:val="GOSTListmark1"/>
      </w:pPr>
      <w:r w:rsidRPr="00DF3E24">
        <w:t>Яндекс.Браузер версии 17.00 и выше;</w:t>
      </w:r>
    </w:p>
    <w:p w14:paraId="03BBADEF" w14:textId="03040D07" w:rsidR="00E23F30" w:rsidRPr="00DF3E24" w:rsidRDefault="00E23F30" w:rsidP="00227C38">
      <w:pPr>
        <w:pStyle w:val="GOSTListmark1"/>
      </w:pPr>
      <w:r w:rsidRPr="00DF3E24">
        <w:rPr>
          <w:lang w:val="en-US"/>
        </w:rPr>
        <w:t>Chromium</w:t>
      </w:r>
      <w:r w:rsidRPr="00DF3E24">
        <w:t>-</w:t>
      </w:r>
      <w:r w:rsidRPr="00DF3E24">
        <w:rPr>
          <w:lang w:val="en-US"/>
        </w:rPr>
        <w:t>gost</w:t>
      </w:r>
      <w:r w:rsidRPr="00DF3E24">
        <w:t xml:space="preserve"> версии 83.0.4103.106 и выше</w:t>
      </w:r>
      <w:r w:rsidR="00291038" w:rsidRPr="00DF3E24">
        <w:t xml:space="preserve"> </w:t>
      </w:r>
      <w:r w:rsidR="00291038" w:rsidRPr="00DF3E24">
        <w:rPr>
          <w:snapToGrid/>
        </w:rPr>
        <w:t>на одной из операционных систем Linux: Astra Linux SE, ALT Linux, Гослинукс, Ред ОС</w:t>
      </w:r>
      <w:r w:rsidRPr="00DF3E24">
        <w:t>.</w:t>
      </w:r>
    </w:p>
    <w:p w14:paraId="40B37070" w14:textId="77777777" w:rsidR="00236C2D" w:rsidRPr="00DF3E24" w:rsidRDefault="00236C2D" w:rsidP="0044387F">
      <w:pPr>
        <w:pStyle w:val="GOSTNote"/>
      </w:pPr>
      <w:r w:rsidRPr="00DF3E24">
        <w:rPr>
          <w:rStyle w:val="GOSTSymBold"/>
        </w:rPr>
        <w:t>Примечание.</w:t>
      </w:r>
      <w:r w:rsidRPr="00DF3E24">
        <w:rPr>
          <w:rStyle w:val="GOSTSymBold"/>
        </w:rPr>
        <w:tab/>
      </w:r>
      <w:r w:rsidRPr="00DF3E24">
        <w:t xml:space="preserve">В используемом интернет-обозревателе должна быть включена поддержка </w:t>
      </w:r>
      <w:r w:rsidRPr="00DF3E24">
        <w:rPr>
          <w:lang w:val="en-US"/>
        </w:rPr>
        <w:t>JavaScript</w:t>
      </w:r>
      <w:r w:rsidRPr="00DF3E24">
        <w:t xml:space="preserve"> и поддержка </w:t>
      </w:r>
      <w:r w:rsidRPr="00DF3E24">
        <w:rPr>
          <w:lang w:val="en-US"/>
        </w:rPr>
        <w:t>java</w:t>
      </w:r>
      <w:r w:rsidRPr="00DF3E24">
        <w:t>.</w:t>
      </w:r>
    </w:p>
    <w:p w14:paraId="5527011D" w14:textId="77777777" w:rsidR="00227C38" w:rsidRPr="00DF3E24" w:rsidRDefault="00227C38" w:rsidP="00227C38">
      <w:pPr>
        <w:pStyle w:val="GOSTListnum"/>
        <w:rPr>
          <w:rFonts w:eastAsia="Arial Unicode MS"/>
        </w:rPr>
      </w:pPr>
      <w:r w:rsidRPr="00DF3E24">
        <w:rPr>
          <w:rFonts w:eastAsia="Arial Unicode MS"/>
        </w:rPr>
        <w:t>Поддерживаются следующие носители ключевой информации сертификата пользователя:</w:t>
      </w:r>
    </w:p>
    <w:p w14:paraId="54628914" w14:textId="77777777" w:rsidR="00227C38" w:rsidRPr="00DF3E24" w:rsidRDefault="00227C38" w:rsidP="00227C38">
      <w:pPr>
        <w:pStyle w:val="GOSTListmark1"/>
        <w:rPr>
          <w:rFonts w:eastAsia="Arial Unicode MS"/>
        </w:rPr>
      </w:pPr>
      <w:r w:rsidRPr="00DF3E24">
        <w:rPr>
          <w:rFonts w:eastAsia="Arial Unicode MS"/>
        </w:rPr>
        <w:t>USB флеш-накопитель;</w:t>
      </w:r>
    </w:p>
    <w:p w14:paraId="6331B269" w14:textId="77777777" w:rsidR="00227C38" w:rsidRPr="00DF3E24" w:rsidRDefault="00227C38" w:rsidP="00227C38">
      <w:pPr>
        <w:pStyle w:val="GOSTListmark1"/>
        <w:rPr>
          <w:rFonts w:eastAsia="Arial Unicode MS"/>
        </w:rPr>
      </w:pPr>
      <w:r w:rsidRPr="00DF3E24">
        <w:rPr>
          <w:rFonts w:eastAsia="Arial Unicode MS"/>
          <w:lang w:val="en-US"/>
        </w:rPr>
        <w:t>r</w:t>
      </w:r>
      <w:r w:rsidRPr="00DF3E24">
        <w:rPr>
          <w:rFonts w:eastAsia="Arial Unicode MS"/>
        </w:rPr>
        <w:t>uToken S;</w:t>
      </w:r>
    </w:p>
    <w:p w14:paraId="04964070" w14:textId="77777777" w:rsidR="00227C38" w:rsidRPr="00DF3E24" w:rsidRDefault="00227C38" w:rsidP="00227C38">
      <w:pPr>
        <w:pStyle w:val="GOSTListmark1"/>
        <w:rPr>
          <w:rFonts w:eastAsia="Arial Unicode MS"/>
        </w:rPr>
      </w:pPr>
      <w:r w:rsidRPr="00DF3E24">
        <w:rPr>
          <w:rFonts w:eastAsia="Arial Unicode MS"/>
        </w:rPr>
        <w:t>eToken Pro;</w:t>
      </w:r>
    </w:p>
    <w:p w14:paraId="1332B772" w14:textId="77777777" w:rsidR="00227C38" w:rsidRPr="00DF3E24" w:rsidRDefault="00227C38" w:rsidP="00227C38">
      <w:pPr>
        <w:pStyle w:val="GOSTListmark1"/>
        <w:rPr>
          <w:rFonts w:eastAsia="Arial Unicode MS"/>
        </w:rPr>
      </w:pPr>
      <w:r w:rsidRPr="00DF3E24">
        <w:rPr>
          <w:rFonts w:eastAsia="Arial Unicode MS"/>
        </w:rPr>
        <w:t>eToken PRO (Java).</w:t>
      </w:r>
    </w:p>
    <w:p w14:paraId="1BB45114" w14:textId="77777777" w:rsidR="00227C38" w:rsidRPr="00DF3E24" w:rsidRDefault="00227C38" w:rsidP="00227C38">
      <w:pPr>
        <w:pStyle w:val="GOSTListnum"/>
        <w:rPr>
          <w:rFonts w:eastAsia="Arial Unicode MS"/>
        </w:rPr>
      </w:pPr>
      <w:r w:rsidRPr="00DF3E24">
        <w:rPr>
          <w:rFonts w:eastAsia="Arial Unicode MS"/>
        </w:rPr>
        <w:t>Перечень обязательного к установке ПО:</w:t>
      </w:r>
    </w:p>
    <w:p w14:paraId="6FDBC490" w14:textId="77777777" w:rsidR="009803E1" w:rsidRPr="00DF3E24" w:rsidRDefault="009803E1" w:rsidP="009803E1">
      <w:pPr>
        <w:pStyle w:val="GOSTListmark2"/>
      </w:pPr>
      <w:r w:rsidRPr="00DF3E24">
        <w:t>Средства создания защищенного TLS-соединения (на выбор):</w:t>
      </w:r>
    </w:p>
    <w:p w14:paraId="5D10B256" w14:textId="77777777" w:rsidR="009803E1" w:rsidRPr="00DF3E24" w:rsidRDefault="009803E1" w:rsidP="009803E1">
      <w:pPr>
        <w:pStyle w:val="GOSTListmark3"/>
      </w:pPr>
      <w:r w:rsidRPr="00DF3E24">
        <w:t>СКЗИ «Континент TLS VPN Клиент» версии 2.0.1440.0 или выше;</w:t>
      </w:r>
    </w:p>
    <w:p w14:paraId="649667FA" w14:textId="77777777" w:rsidR="009803E1" w:rsidRPr="00DF3E24" w:rsidRDefault="009803E1" w:rsidP="009803E1">
      <w:pPr>
        <w:pStyle w:val="GOSTListmark3"/>
      </w:pPr>
      <w:r w:rsidRPr="00DF3E24">
        <w:t>СКЗИ «КриптоПро CSP» версии 4.0 или выше.</w:t>
      </w:r>
    </w:p>
    <w:p w14:paraId="791FE0BF" w14:textId="7914CB71" w:rsidR="009803E1" w:rsidRPr="00DF3E24" w:rsidRDefault="009803E1" w:rsidP="009803E1">
      <w:pPr>
        <w:pStyle w:val="GOSTListmark2"/>
      </w:pPr>
      <w:r w:rsidRPr="00DF3E24">
        <w:t>Средства ЭП:</w:t>
      </w:r>
    </w:p>
    <w:p w14:paraId="67886984" w14:textId="7EC2A9F2" w:rsidR="009803E1" w:rsidRPr="00DF3E24" w:rsidRDefault="009803E1" w:rsidP="009803E1">
      <w:pPr>
        <w:pStyle w:val="GOSTListmark3"/>
      </w:pPr>
      <w:r w:rsidRPr="00DF3E24">
        <w:t>СКЗИ «Кри</w:t>
      </w:r>
      <w:r w:rsidR="00100756" w:rsidRPr="00DF3E24">
        <w:t>птоПро CSP» версии 4.0 или выше.</w:t>
      </w:r>
    </w:p>
    <w:p w14:paraId="7744E223" w14:textId="77777777" w:rsidR="009803E1" w:rsidRPr="00DF3E24" w:rsidRDefault="009803E1" w:rsidP="009803E1">
      <w:pPr>
        <w:pStyle w:val="GOSTListmark2"/>
        <w:rPr>
          <w:snapToGrid/>
        </w:rPr>
      </w:pPr>
      <w:r w:rsidRPr="00DF3E24">
        <w:rPr>
          <w:snapToGrid/>
        </w:rPr>
        <w:t>Расширения, плагины:</w:t>
      </w:r>
    </w:p>
    <w:p w14:paraId="28A45C37" w14:textId="6CB9CF81" w:rsidR="009803E1" w:rsidRPr="00DF3E24" w:rsidRDefault="009803E1" w:rsidP="009803E1">
      <w:pPr>
        <w:pStyle w:val="GOSTListmark3"/>
        <w:rPr>
          <w:snapToGrid/>
        </w:rPr>
      </w:pPr>
      <w:r w:rsidRPr="00DF3E24">
        <w:rPr>
          <w:snapToGrid/>
        </w:rPr>
        <w:t>для КриптоПро CSP следует установить «Крипто</w:t>
      </w:r>
      <w:r w:rsidR="00100756" w:rsidRPr="00DF3E24">
        <w:t>Про ЭЦП Browser plug-in».</w:t>
      </w:r>
    </w:p>
    <w:p w14:paraId="548D8B54" w14:textId="2773FA99" w:rsidR="00227C38" w:rsidRPr="00DF3E24" w:rsidRDefault="009803E1" w:rsidP="00834B1A">
      <w:pPr>
        <w:pStyle w:val="GOSTNormal"/>
      </w:pPr>
      <w:r w:rsidRPr="00DF3E24">
        <w:t>Обеспечение информационной безопасности на компьютере Пользователя должно осуществляться в соответствии с требованиями, содержащимися в документе «Требования по обеспечению информационной безопасности автоматизированного рабочего места пользовате</w:t>
      </w:r>
      <w:r w:rsidR="002B4AA6" w:rsidRPr="00DF3E24">
        <w:t>ля системы «Электронный бюджет»</w:t>
      </w:r>
      <w:r w:rsidRPr="00DF3E24">
        <w:t>, утвержденного Федеральным казначейством</w:t>
      </w:r>
      <w:r w:rsidR="00227C38" w:rsidRPr="00DF3E24">
        <w:rPr>
          <w:rFonts w:eastAsia="Arial Unicode MS"/>
        </w:rPr>
        <w:t>.</w:t>
      </w:r>
    </w:p>
    <w:p w14:paraId="3EED3EAC" w14:textId="77777777" w:rsidR="004F4E29" w:rsidRPr="00DF3E24" w:rsidRDefault="00D1543D" w:rsidP="004F4E29">
      <w:pPr>
        <w:pStyle w:val="21"/>
      </w:pPr>
      <w:bookmarkStart w:id="59" w:name="_Toc26867258"/>
      <w:bookmarkStart w:id="60" w:name="_Toc145089397"/>
      <w:r w:rsidRPr="00DF3E24">
        <w:t>Описание требуемого уровня подготовки работника</w:t>
      </w:r>
      <w:bookmarkEnd w:id="59"/>
      <w:bookmarkEnd w:id="60"/>
    </w:p>
    <w:p w14:paraId="2E8A18FD" w14:textId="2E598803" w:rsidR="00236C2D" w:rsidRPr="00DF3E24" w:rsidRDefault="00E23F30" w:rsidP="00E23F30">
      <w:pPr>
        <w:pStyle w:val="GOSTNormal"/>
      </w:pPr>
      <w:r w:rsidRPr="00DF3E24">
        <w:t xml:space="preserve">Пользователи должны иметь навыки работы с компьютером и общим ПО (ОС, офисное ПО) в объеме навыков пользователей персональных компьютеров. В том числе обладать навыками работы с браузерами Mozilla Firefox, </w:t>
      </w:r>
      <w:r w:rsidRPr="00DF3E24">
        <w:rPr>
          <w:rFonts w:eastAsia="Arial Unicode MS"/>
        </w:rPr>
        <w:t xml:space="preserve">Google Chrome, </w:t>
      </w:r>
      <w:r w:rsidRPr="00DF3E24">
        <w:t>Яндекс.Браузер, Спутник, Сhromium-gost, а также с программными средствами MS Office (и/или другими пакетами офисного ПО, входящего в реестр Российских программ для электронных вычислительных машин и баз данных Министерства цифрового развития, связи и массовых коммуникаций Российской Федерации)</w:t>
      </w:r>
      <w:r w:rsidR="00236C2D" w:rsidRPr="00DF3E24">
        <w:t>.</w:t>
      </w:r>
    </w:p>
    <w:p w14:paraId="02ED66D9" w14:textId="77777777" w:rsidR="004F4E29" w:rsidRPr="00DF3E24" w:rsidRDefault="00D1543D" w:rsidP="004F4E29">
      <w:pPr>
        <w:pStyle w:val="21"/>
      </w:pPr>
      <w:bookmarkStart w:id="61" w:name="_Toc26867259"/>
      <w:bookmarkStart w:id="62" w:name="_Toc145089398"/>
      <w:r w:rsidRPr="00DF3E24">
        <w:t>Перечень эксплуатационной документации, с которой необходимо ознакомиться работнику</w:t>
      </w:r>
      <w:bookmarkEnd w:id="61"/>
      <w:bookmarkEnd w:id="62"/>
    </w:p>
    <w:p w14:paraId="688F4A80" w14:textId="77777777" w:rsidR="00236C2D" w:rsidRPr="00DF3E24" w:rsidRDefault="00236C2D" w:rsidP="00AA051F">
      <w:pPr>
        <w:pStyle w:val="GOSTNormalWithout"/>
      </w:pPr>
      <w:r w:rsidRPr="00DF3E24">
        <w:t>Для облегчения понимания материала, изложенного в данном документе, необходимо предварительно ознакомиться с документами:</w:t>
      </w:r>
    </w:p>
    <w:p w14:paraId="5C2A0F21" w14:textId="08232C7B" w:rsidR="00236C2D" w:rsidRPr="00DF3E24" w:rsidRDefault="006752C8" w:rsidP="001C7249">
      <w:pPr>
        <w:pStyle w:val="GOSTListmark1"/>
      </w:pPr>
      <w:r w:rsidRPr="00DF3E24">
        <w:t>«</w:t>
      </w:r>
      <w:r w:rsidR="001C7249" w:rsidRPr="00DF3E24">
        <w:t>Технологическая инструкция (регламент) работы с функциональной подсистемой (компонентом, модулем) системы «Электронный бюджет</w:t>
      </w:r>
      <w:r w:rsidRPr="00DF3E24">
        <w:t>»</w:t>
      </w:r>
      <w:r w:rsidR="00236C2D" w:rsidRPr="00DF3E24">
        <w:t>;</w:t>
      </w:r>
    </w:p>
    <w:p w14:paraId="549354C8" w14:textId="2E13311D" w:rsidR="00236C2D" w:rsidRPr="00DF3E24" w:rsidRDefault="006752C8" w:rsidP="001C7249">
      <w:pPr>
        <w:pStyle w:val="GOSTListmark1"/>
      </w:pPr>
      <w:r w:rsidRPr="00DF3E24">
        <w:t>«</w:t>
      </w:r>
      <w:r w:rsidR="00FC5AFC" w:rsidRPr="00DF3E24">
        <w:t>О</w:t>
      </w:r>
      <w:r w:rsidR="00E23F30" w:rsidRPr="00DF3E24">
        <w:t>писани</w:t>
      </w:r>
      <w:r w:rsidR="001C7249" w:rsidRPr="00DF3E24">
        <w:t>е</w:t>
      </w:r>
      <w:r w:rsidR="00E23F30" w:rsidRPr="00DF3E24">
        <w:t xml:space="preserve"> автоматизируемых функций</w:t>
      </w:r>
      <w:r w:rsidRPr="00DF3E24">
        <w:t>»</w:t>
      </w:r>
      <w:r w:rsidR="00236C2D" w:rsidRPr="00DF3E24">
        <w:t>.</w:t>
      </w:r>
    </w:p>
    <w:p w14:paraId="332856CC" w14:textId="2724553B" w:rsidR="00D1543D" w:rsidRPr="00DF3E24" w:rsidRDefault="00D1543D" w:rsidP="0071165E">
      <w:pPr>
        <w:pStyle w:val="10"/>
      </w:pPr>
      <w:bookmarkStart w:id="63" w:name="_Toc26867260"/>
      <w:bookmarkStart w:id="64" w:name="_Toc145089399"/>
      <w:r w:rsidRPr="00DF3E24">
        <w:rPr>
          <w:rFonts w:hint="eastAsia"/>
        </w:rPr>
        <w:lastRenderedPageBreak/>
        <w:t>Описание</w:t>
      </w:r>
      <w:r w:rsidRPr="00DF3E24">
        <w:t xml:space="preserve"> </w:t>
      </w:r>
      <w:r w:rsidR="00DC158B" w:rsidRPr="00DF3E24">
        <w:rPr>
          <w:rFonts w:hint="eastAsia"/>
        </w:rPr>
        <w:t>п</w:t>
      </w:r>
      <w:r w:rsidR="00236C2D" w:rsidRPr="00DF3E24">
        <w:rPr>
          <w:rFonts w:hint="eastAsia"/>
        </w:rPr>
        <w:t>оряд</w:t>
      </w:r>
      <w:r w:rsidRPr="00DF3E24">
        <w:rPr>
          <w:rFonts w:hint="eastAsia"/>
        </w:rPr>
        <w:t>ка</w:t>
      </w:r>
      <w:r w:rsidRPr="00DF3E24">
        <w:t xml:space="preserve"> </w:t>
      </w:r>
      <w:r w:rsidRPr="00DF3E24">
        <w:rPr>
          <w:rFonts w:hint="eastAsia"/>
        </w:rPr>
        <w:t>работы</w:t>
      </w:r>
      <w:r w:rsidRPr="00DF3E24">
        <w:t xml:space="preserve"> </w:t>
      </w:r>
      <w:r w:rsidRPr="00DF3E24">
        <w:rPr>
          <w:rFonts w:hint="eastAsia"/>
        </w:rPr>
        <w:t>с</w:t>
      </w:r>
      <w:r w:rsidRPr="00DF3E24">
        <w:t xml:space="preserve"> </w:t>
      </w:r>
      <w:r w:rsidR="00236C2D" w:rsidRPr="00DF3E24">
        <w:rPr>
          <w:rFonts w:hint="eastAsia"/>
        </w:rPr>
        <w:t>ПУР</w:t>
      </w:r>
      <w:r w:rsidR="00236C2D" w:rsidRPr="00DF3E24">
        <w:t xml:space="preserve"> </w:t>
      </w:r>
      <w:r w:rsidR="00236C2D" w:rsidRPr="00DF3E24">
        <w:rPr>
          <w:rFonts w:hint="eastAsia"/>
        </w:rPr>
        <w:t>ЭБ</w:t>
      </w:r>
      <w:bookmarkEnd w:id="63"/>
      <w:bookmarkEnd w:id="64"/>
    </w:p>
    <w:p w14:paraId="2D96974B" w14:textId="78C8D850" w:rsidR="003E52D7" w:rsidRPr="00DF3E24" w:rsidRDefault="00236C2D" w:rsidP="003E52D7">
      <w:pPr>
        <w:pStyle w:val="GOSTNormal"/>
      </w:pPr>
      <w:r w:rsidRPr="00DF3E24">
        <w:t xml:space="preserve">Для начала сеанса работы с ПУР ЭБ необходимо выполнить последовательность действий, описанную в разделе </w:t>
      </w:r>
      <w:r w:rsidR="000E5B84" w:rsidRPr="00DF3E24">
        <w:fldChar w:fldCharType="begin"/>
      </w:r>
      <w:r w:rsidR="00F27904" w:rsidRPr="00DF3E24">
        <w:instrText xml:space="preserve"> REF _Ref4667527 \n \h </w:instrText>
      </w:r>
      <w:r w:rsidR="00DF3E24">
        <w:instrText xml:space="preserve"> \* MERGEFORMAT </w:instrText>
      </w:r>
      <w:r w:rsidR="000E5B84" w:rsidRPr="00DF3E24">
        <w:fldChar w:fldCharType="separate"/>
      </w:r>
      <w:r w:rsidR="00171C04">
        <w:t>5</w:t>
      </w:r>
      <w:r w:rsidR="000E5B84" w:rsidRPr="00DF3E24">
        <w:fldChar w:fldCharType="end"/>
      </w:r>
      <w:r w:rsidRPr="00DF3E24">
        <w:t xml:space="preserve"> настоящего документа. При появлении сообщения об ошибке необходимо выполнить действия, описанные в разделе </w:t>
      </w:r>
      <w:r w:rsidR="00701979" w:rsidRPr="00DF3E24">
        <w:fldChar w:fldCharType="begin"/>
      </w:r>
      <w:r w:rsidR="00701979" w:rsidRPr="00DF3E24">
        <w:instrText xml:space="preserve"> REF _Ref82686845 \r \h </w:instrText>
      </w:r>
      <w:r w:rsidR="00DF3E24">
        <w:instrText xml:space="preserve"> \* MERGEFORMAT </w:instrText>
      </w:r>
      <w:r w:rsidR="00701979" w:rsidRPr="00DF3E24">
        <w:fldChar w:fldCharType="separate"/>
      </w:r>
      <w:r w:rsidR="00171C04">
        <w:t>6</w:t>
      </w:r>
      <w:r w:rsidR="00701979" w:rsidRPr="00DF3E24">
        <w:fldChar w:fldCharType="end"/>
      </w:r>
      <w:r w:rsidRPr="00DF3E24">
        <w:t xml:space="preserve"> настоящего документа.</w:t>
      </w:r>
    </w:p>
    <w:p w14:paraId="0536E128" w14:textId="73FB97CB" w:rsidR="00F27F20" w:rsidRPr="00DF3E24" w:rsidRDefault="00F27F20" w:rsidP="00F27F20">
      <w:pPr>
        <w:pStyle w:val="10"/>
        <w:rPr>
          <w:rFonts w:ascii="Times New Roman Полужирный" w:hAnsi="Times New Roman Полужирный"/>
        </w:rPr>
      </w:pPr>
      <w:bookmarkStart w:id="65" w:name="_Toc26867261"/>
      <w:bookmarkStart w:id="66" w:name="_Toc145089400"/>
      <w:r w:rsidRPr="00DF3E24">
        <w:rPr>
          <w:rFonts w:ascii="Times New Roman Полужирный" w:hAnsi="Times New Roman Полужирный"/>
        </w:rPr>
        <w:lastRenderedPageBreak/>
        <w:t xml:space="preserve">Перечень, структура, описание </w:t>
      </w:r>
      <w:r w:rsidRPr="00DF3E24">
        <w:rPr>
          <w:rFonts w:hint="eastAsia"/>
        </w:rPr>
        <w:t>порядка</w:t>
      </w:r>
      <w:r w:rsidRPr="00DF3E24">
        <w:t xml:space="preserve"> </w:t>
      </w:r>
      <w:r w:rsidRPr="00DF3E24">
        <w:rPr>
          <w:rFonts w:hint="eastAsia"/>
        </w:rPr>
        <w:t>поступления</w:t>
      </w:r>
      <w:r w:rsidRPr="00DF3E24">
        <w:t xml:space="preserve"> </w:t>
      </w:r>
      <w:r w:rsidRPr="00DF3E24">
        <w:rPr>
          <w:rFonts w:hint="eastAsia"/>
        </w:rPr>
        <w:t>и</w:t>
      </w:r>
      <w:r w:rsidRPr="00DF3E24">
        <w:t xml:space="preserve"> </w:t>
      </w:r>
      <w:r w:rsidRPr="00DF3E24">
        <w:rPr>
          <w:rFonts w:hint="eastAsia"/>
        </w:rPr>
        <w:t>способа</w:t>
      </w:r>
      <w:r w:rsidRPr="00DF3E24">
        <w:t xml:space="preserve"> </w:t>
      </w:r>
      <w:r w:rsidRPr="00DF3E24">
        <w:rPr>
          <w:rFonts w:hint="eastAsia"/>
        </w:rPr>
        <w:t>передачи</w:t>
      </w:r>
      <w:r w:rsidRPr="00DF3E24">
        <w:t xml:space="preserve"> </w:t>
      </w:r>
      <w:r w:rsidRPr="00DF3E24">
        <w:rPr>
          <w:rFonts w:hint="eastAsia"/>
        </w:rPr>
        <w:t>информации</w:t>
      </w:r>
      <w:r w:rsidRPr="00DF3E24">
        <w:t xml:space="preserve"> </w:t>
      </w:r>
      <w:r w:rsidRPr="00DF3E24">
        <w:rPr>
          <w:rFonts w:hint="eastAsia"/>
        </w:rPr>
        <w:t>в</w:t>
      </w:r>
      <w:r w:rsidRPr="00DF3E24">
        <w:t xml:space="preserve"> </w:t>
      </w:r>
      <w:r w:rsidRPr="00DF3E24">
        <w:rPr>
          <w:rFonts w:hint="eastAsia"/>
        </w:rPr>
        <w:t>ПУР</w:t>
      </w:r>
      <w:r w:rsidRPr="00DF3E24">
        <w:t xml:space="preserve"> </w:t>
      </w:r>
      <w:r w:rsidRPr="00DF3E24">
        <w:rPr>
          <w:rFonts w:hint="eastAsia"/>
        </w:rPr>
        <w:t>ЭБ</w:t>
      </w:r>
      <w:bookmarkEnd w:id="65"/>
      <w:bookmarkEnd w:id="66"/>
    </w:p>
    <w:p w14:paraId="256864E5" w14:textId="77777777" w:rsidR="00F27F20" w:rsidRPr="00DF3E24" w:rsidRDefault="00F27F20" w:rsidP="00F565F9">
      <w:pPr>
        <w:pStyle w:val="GOSTNormalWithout"/>
      </w:pPr>
      <w:r w:rsidRPr="00DF3E24">
        <w:t>Перечень, структура, описани</w:t>
      </w:r>
      <w:r w:rsidR="00F565F9" w:rsidRPr="00DF3E24">
        <w:t>е</w:t>
      </w:r>
      <w:r w:rsidRPr="00DF3E24">
        <w:t xml:space="preserve"> порядка поступления и способа передачи информации описаны в документах:</w:t>
      </w:r>
    </w:p>
    <w:p w14:paraId="30F362DC" w14:textId="54B8BB04" w:rsidR="00F27F20" w:rsidRPr="00DF3E24" w:rsidRDefault="00F27F20" w:rsidP="00F27F20">
      <w:pPr>
        <w:pStyle w:val="GOSTListmark1"/>
      </w:pPr>
      <w:r w:rsidRPr="00DF3E24">
        <w:t>«Описание информационного обеспечения</w:t>
      </w:r>
      <w:r w:rsidR="00F565F9" w:rsidRPr="00DF3E24">
        <w:t>»</w:t>
      </w:r>
      <w:r w:rsidRPr="00DF3E24">
        <w:t>;</w:t>
      </w:r>
    </w:p>
    <w:p w14:paraId="04245835" w14:textId="4DEB7639" w:rsidR="00F27F20" w:rsidRPr="00DF3E24" w:rsidRDefault="00F27F20" w:rsidP="00F27F20">
      <w:pPr>
        <w:pStyle w:val="GOSTListmark1"/>
      </w:pPr>
      <w:r w:rsidRPr="00DF3E24">
        <w:t>«Описание организации информационной базы</w:t>
      </w:r>
      <w:r w:rsidR="00F565F9" w:rsidRPr="00DF3E24">
        <w:t>»</w:t>
      </w:r>
      <w:r w:rsidRPr="00DF3E24">
        <w:t>;</w:t>
      </w:r>
    </w:p>
    <w:p w14:paraId="0158AB45" w14:textId="5D234684" w:rsidR="00F27F20" w:rsidRPr="00DF3E24" w:rsidRDefault="00F27F20" w:rsidP="00F27F20">
      <w:pPr>
        <w:pStyle w:val="GOSTListmark1"/>
      </w:pPr>
      <w:r w:rsidRPr="00DF3E24">
        <w:t>«</w:t>
      </w:r>
      <w:r w:rsidR="00C553B9" w:rsidRPr="00DF3E24">
        <w:t xml:space="preserve">Требования к информационному взаимодействию </w:t>
      </w:r>
      <w:r w:rsidR="00C553B9" w:rsidRPr="00DF3E24">
        <w:rPr>
          <w:spacing w:val="-3"/>
          <w:lang w:eastAsia="en-US"/>
        </w:rPr>
        <w:t>Подсистемы с внешними информационными системами</w:t>
      </w:r>
      <w:r w:rsidR="00F565F9" w:rsidRPr="00DF3E24">
        <w:t>»</w:t>
      </w:r>
      <w:r w:rsidRPr="00DF3E24">
        <w:t>.</w:t>
      </w:r>
    </w:p>
    <w:p w14:paraId="41AF2A84" w14:textId="43D36FEB" w:rsidR="004F4E29" w:rsidRPr="00DF3E24" w:rsidRDefault="003E52D7" w:rsidP="006E6962">
      <w:pPr>
        <w:pStyle w:val="10"/>
      </w:pPr>
      <w:bookmarkStart w:id="67" w:name="_Ref18581791"/>
      <w:bookmarkStart w:id="68" w:name="_Toc26867262"/>
      <w:bookmarkStart w:id="69" w:name="_Toc145089401"/>
      <w:r w:rsidRPr="00DF3E24">
        <w:lastRenderedPageBreak/>
        <w:t xml:space="preserve">Описание </w:t>
      </w:r>
      <w:r w:rsidR="00DC158B" w:rsidRPr="00DF3E24">
        <w:t>ф</w:t>
      </w:r>
      <w:r w:rsidR="004F4E29" w:rsidRPr="00DF3E24">
        <w:t>ункци</w:t>
      </w:r>
      <w:r w:rsidRPr="00DF3E24">
        <w:t>й</w:t>
      </w:r>
      <w:r w:rsidR="004F4E29" w:rsidRPr="00DF3E24">
        <w:t xml:space="preserve"> и бизнес-процесс</w:t>
      </w:r>
      <w:r w:rsidRPr="00DF3E24">
        <w:t>ов</w:t>
      </w:r>
      <w:r w:rsidR="004F4E29" w:rsidRPr="00DF3E24">
        <w:t xml:space="preserve"> </w:t>
      </w:r>
      <w:r w:rsidR="00236C2D" w:rsidRPr="00DF3E24">
        <w:t>ПУР ЭБ</w:t>
      </w:r>
      <w:bookmarkEnd w:id="67"/>
      <w:bookmarkEnd w:id="68"/>
      <w:bookmarkEnd w:id="69"/>
      <w:r w:rsidR="00FB102F" w:rsidRPr="00DF3E24">
        <w:t xml:space="preserve"> </w:t>
      </w:r>
    </w:p>
    <w:p w14:paraId="77FEE97C" w14:textId="08336DA9" w:rsidR="000860F4" w:rsidRPr="00DF3E24" w:rsidRDefault="000860F4" w:rsidP="001C7249">
      <w:pPr>
        <w:pStyle w:val="GOSTNormal"/>
      </w:pPr>
      <w:r w:rsidRPr="00DF3E24">
        <w:t>Подробный перечень и описание функций и бизнес-процессов ПУР ЭБ, полностью или частично обеспечиваемых средствами ИС и осуществляемых в интересах эксплуатации ИС, приведены в документе «</w:t>
      </w:r>
      <w:r w:rsidR="001C7249" w:rsidRPr="00DF3E24">
        <w:t>Технологическая инструкция (регламент) работы с функциональной подсистемой (компонентом, модулем) системы «Электронный бюджет</w:t>
      </w:r>
      <w:r w:rsidR="0051508F" w:rsidRPr="00DF3E24">
        <w:t>»</w:t>
      </w:r>
      <w:r w:rsidRPr="00DF3E24">
        <w:t>.</w:t>
      </w:r>
    </w:p>
    <w:p w14:paraId="44FD05C4" w14:textId="56219E5F" w:rsidR="0035584D" w:rsidRPr="00DF3E24" w:rsidRDefault="0035584D" w:rsidP="00A57881">
      <w:pPr>
        <w:pStyle w:val="21"/>
      </w:pPr>
      <w:bookmarkStart w:id="70" w:name="_Toc494470869"/>
      <w:bookmarkStart w:id="71" w:name="_Toc48992722"/>
      <w:bookmarkStart w:id="72" w:name="_Toc48999149"/>
      <w:bookmarkStart w:id="73" w:name="_Ref89173916"/>
      <w:bookmarkStart w:id="74" w:name="_Ref137633897"/>
      <w:bookmarkStart w:id="75" w:name="_Toc469065222"/>
      <w:bookmarkStart w:id="76" w:name="_Ref26867071"/>
      <w:bookmarkStart w:id="77" w:name="_Toc26867282"/>
      <w:bookmarkStart w:id="78" w:name="_Toc506219303"/>
      <w:bookmarkStart w:id="79" w:name="_Toc506296882"/>
      <w:bookmarkStart w:id="80" w:name="_Toc145089402"/>
      <w:r w:rsidRPr="00DF3E24">
        <w:t>Бизнес-процесс «</w:t>
      </w:r>
      <w:bookmarkStart w:id="81" w:name="_Toc43303935"/>
      <w:bookmarkStart w:id="82" w:name="_Toc137208139"/>
      <w:bookmarkEnd w:id="70"/>
      <w:r w:rsidR="00A57881" w:rsidRPr="00DF3E24">
        <w:t>Формирование и обработка Запроса на отзыв</w:t>
      </w:r>
      <w:bookmarkEnd w:id="81"/>
      <w:bookmarkEnd w:id="82"/>
      <w:r w:rsidRPr="00DF3E24">
        <w:t>»</w:t>
      </w:r>
      <w:bookmarkEnd w:id="71"/>
      <w:bookmarkEnd w:id="72"/>
      <w:bookmarkEnd w:id="73"/>
      <w:bookmarkEnd w:id="74"/>
      <w:bookmarkEnd w:id="80"/>
    </w:p>
    <w:p w14:paraId="1ECE4DBF" w14:textId="77777777" w:rsidR="00852B04" w:rsidRPr="00DF3E24" w:rsidRDefault="00852B04" w:rsidP="00852B04">
      <w:pPr>
        <w:pStyle w:val="GOSTNormalWithout"/>
      </w:pPr>
      <w:r w:rsidRPr="00DF3E24">
        <w:t>Бизнес-процесс предназначен для создания Запроса на отзыв распоряжения (запроса на аннулирование) для возможности отзыва Клиентом документов (далее – Распоряжения):</w:t>
      </w:r>
    </w:p>
    <w:p w14:paraId="6B896A48" w14:textId="3D867D47" w:rsidR="00852B04" w:rsidRPr="00DF3E24" w:rsidRDefault="00852B04" w:rsidP="00852B04">
      <w:pPr>
        <w:pStyle w:val="GOSTListmark1"/>
        <w:rPr>
          <w:rStyle w:val="TRFSymItalic"/>
          <w:i w:val="0"/>
        </w:rPr>
      </w:pPr>
      <w:r w:rsidRPr="00DF3E24">
        <w:rPr>
          <w:rStyle w:val="TRFSymItalic"/>
          <w:i w:val="0"/>
        </w:rPr>
        <w:t>«Платежное поручение» Клиента (ф.0401060);</w:t>
      </w:r>
    </w:p>
    <w:p w14:paraId="11BF3A74" w14:textId="77777777" w:rsidR="00852B04" w:rsidRPr="00DF3E24" w:rsidRDefault="00852B04" w:rsidP="00852B04">
      <w:pPr>
        <w:pStyle w:val="GOSTListmark1"/>
        <w:rPr>
          <w:rStyle w:val="TRFSymItalic"/>
          <w:i w:val="0"/>
        </w:rPr>
      </w:pPr>
      <w:r w:rsidRPr="00DF3E24">
        <w:t>«Уведомление об уточнении операций клиента» (ф. 0531852)</w:t>
      </w:r>
      <w:r w:rsidRPr="00DF3E24">
        <w:rPr>
          <w:rStyle w:val="TRFSymItalic"/>
          <w:i w:val="0"/>
        </w:rPr>
        <w:t>;</w:t>
      </w:r>
    </w:p>
    <w:p w14:paraId="70323600" w14:textId="77777777" w:rsidR="00852B04" w:rsidRPr="00DF3E24" w:rsidRDefault="00852B04" w:rsidP="00852B04">
      <w:pPr>
        <w:pStyle w:val="GOSTListmark1"/>
        <w:rPr>
          <w:rStyle w:val="TRFSymItalic"/>
          <w:i w:val="0"/>
        </w:rPr>
      </w:pPr>
      <w:r w:rsidRPr="00DF3E24">
        <w:rPr>
          <w:rStyle w:val="TRFSymItalic"/>
          <w:i w:val="0"/>
        </w:rPr>
        <w:t>«Заявка на получение наличных денежных средств» (ф.0531802);</w:t>
      </w:r>
    </w:p>
    <w:p w14:paraId="514E913D" w14:textId="77777777" w:rsidR="00852B04" w:rsidRPr="00DF3E24" w:rsidRDefault="00852B04" w:rsidP="00852B04">
      <w:pPr>
        <w:pStyle w:val="GOSTListmark1"/>
        <w:rPr>
          <w:rStyle w:val="TRFSymItalic"/>
          <w:i w:val="0"/>
        </w:rPr>
      </w:pPr>
      <w:r w:rsidRPr="00DF3E24">
        <w:rPr>
          <w:rStyle w:val="TRFSymItalic"/>
          <w:i w:val="0"/>
        </w:rPr>
        <w:t>«Заявка на получение наличных денежных средств, перечисляемых на карту» (ф.0531243);</w:t>
      </w:r>
    </w:p>
    <w:p w14:paraId="4E26B916" w14:textId="77777777" w:rsidR="00852B04" w:rsidRPr="00DF3E24" w:rsidRDefault="00852B04" w:rsidP="00852B04">
      <w:pPr>
        <w:pStyle w:val="GOSTListmark1"/>
        <w:rPr>
          <w:rStyle w:val="TRFSymItalic"/>
          <w:i w:val="0"/>
        </w:rPr>
      </w:pPr>
      <w:r w:rsidRPr="00DF3E24">
        <w:rPr>
          <w:rStyle w:val="TRFSymItalic"/>
          <w:i w:val="0"/>
        </w:rPr>
        <w:t>«Расшифровка сумм неиспользованных (внесенных через банкомат или пункт выдачи наличных денежных средств) средств» (ф.0531251).</w:t>
      </w:r>
    </w:p>
    <w:p w14:paraId="3E97585C" w14:textId="78878A91" w:rsidR="00852B04" w:rsidRPr="00DF3E24" w:rsidRDefault="00852B04" w:rsidP="00852B04">
      <w:pPr>
        <w:pStyle w:val="GOSTNormal"/>
      </w:pPr>
      <w:r w:rsidRPr="00DF3E24">
        <w:t xml:space="preserve">После передачи Распоряжения Клиента в ТОФК обслуживания </w:t>
      </w:r>
      <w:r w:rsidR="006E754F" w:rsidRPr="00DF3E24">
        <w:t>ЛС</w:t>
      </w:r>
      <w:r w:rsidRPr="00DF3E24">
        <w:t xml:space="preserve"> ПСБ до момента перехода документов Клиента на статус «Отправлен в Банк» или «Аннулирован», «Отменен», «Исполнен», «На исполнении на стороне получателя», «Исполнен с возвратом средств», «Исполнен на стороне получателя» Клиент имеет возможность аннулировать его посредством формирования документа «Запрос на отзыв распоряжения (запрос на аннулирование)» (далее в рамках данного раздела – Запрос на отзыв).</w:t>
      </w:r>
    </w:p>
    <w:p w14:paraId="6F9178B8" w14:textId="3172269A" w:rsidR="00852B04" w:rsidRPr="00DF3E24" w:rsidRDefault="00852B04" w:rsidP="00B85EF2">
      <w:pPr>
        <w:pStyle w:val="GOSTNormalWithout"/>
      </w:pPr>
      <w:r w:rsidRPr="00DF3E24">
        <w:t xml:space="preserve">Запрос на отзыв может </w:t>
      </w:r>
      <w:r w:rsidR="00B85EF2" w:rsidRPr="00DF3E24">
        <w:t xml:space="preserve">формироваться </w:t>
      </w:r>
      <w:r w:rsidRPr="00DF3E24">
        <w:t>Клиентом в ЛК Клиента посредством:</w:t>
      </w:r>
    </w:p>
    <w:p w14:paraId="3AD11312" w14:textId="77777777" w:rsidR="00852B04" w:rsidRPr="00DF3E24" w:rsidRDefault="00852B04" w:rsidP="00852B04">
      <w:pPr>
        <w:pStyle w:val="GOSTListmark2"/>
      </w:pPr>
      <w:r w:rsidRPr="00DF3E24">
        <w:t>ручного ввода,</w:t>
      </w:r>
    </w:p>
    <w:p w14:paraId="01D5667F" w14:textId="74D62816" w:rsidR="00852B04" w:rsidRPr="00DF3E24" w:rsidRDefault="00B85EF2" w:rsidP="00852B04">
      <w:pPr>
        <w:pStyle w:val="GOSTListmark2"/>
      </w:pPr>
      <w:r w:rsidRPr="00DF3E24">
        <w:t>импорта.</w:t>
      </w:r>
    </w:p>
    <w:p w14:paraId="442E34E4" w14:textId="77777777" w:rsidR="00457DA2" w:rsidRPr="00DF3E24" w:rsidRDefault="00457DA2" w:rsidP="00457DA2">
      <w:pPr>
        <w:pStyle w:val="21"/>
      </w:pPr>
      <w:bookmarkStart w:id="83" w:name="_Toc47456389"/>
      <w:bookmarkStart w:id="84" w:name="_Toc142662047"/>
      <w:bookmarkStart w:id="85" w:name="_Toc143269332"/>
      <w:bookmarkStart w:id="86" w:name="_Toc48980953"/>
      <w:bookmarkStart w:id="87" w:name="_Toc48992723"/>
      <w:bookmarkStart w:id="88" w:name="_Toc48999150"/>
      <w:bookmarkStart w:id="89" w:name="_Toc494470872"/>
      <w:bookmarkStart w:id="90" w:name="_Toc145089403"/>
      <w:bookmarkEnd w:id="83"/>
      <w:r w:rsidRPr="00DF3E24">
        <w:t>Бизнес-процесс «Формирование и обработка документа «Платежное поручение» клиента (ф. 0401060)</w:t>
      </w:r>
      <w:bookmarkEnd w:id="84"/>
      <w:r w:rsidRPr="00DF3E24">
        <w:t>»</w:t>
      </w:r>
      <w:bookmarkEnd w:id="85"/>
      <w:bookmarkEnd w:id="90"/>
    </w:p>
    <w:p w14:paraId="6677FA0D" w14:textId="42D3CEAC" w:rsidR="00457DA2" w:rsidRPr="00DF3E24" w:rsidRDefault="00457DA2" w:rsidP="00457DA2">
      <w:pPr>
        <w:rPr>
          <w:lang w:eastAsia="x-none"/>
        </w:rPr>
      </w:pPr>
      <w:r w:rsidRPr="00DF3E24">
        <w:rPr>
          <w:lang w:eastAsia="x-none"/>
        </w:rPr>
        <w:t xml:space="preserve">Документ </w:t>
      </w:r>
      <w:r w:rsidRPr="00DF3E24">
        <w:t>«Платежное поручение» клиента (ф. 0401060)</w:t>
      </w:r>
      <w:r w:rsidRPr="00DF3E24">
        <w:rPr>
          <w:lang w:eastAsia="x-none"/>
        </w:rPr>
        <w:t xml:space="preserve"> (далее в рамках данного раздела – Распоряжение) формируется в ПУР ЭБ:</w:t>
      </w:r>
    </w:p>
    <w:p w14:paraId="23C0A65B" w14:textId="77777777" w:rsidR="00457DA2" w:rsidRPr="00DF3E24" w:rsidRDefault="00457DA2" w:rsidP="00741B85">
      <w:pPr>
        <w:pStyle w:val="GOSTListnum"/>
        <w:numPr>
          <w:ilvl w:val="0"/>
          <w:numId w:val="69"/>
        </w:numPr>
      </w:pPr>
      <w:r w:rsidRPr="00DF3E24">
        <w:t>Клиентом ПСБ в ЛК Клиента посредством:</w:t>
      </w:r>
    </w:p>
    <w:p w14:paraId="30BABE89" w14:textId="77777777" w:rsidR="00457DA2" w:rsidRPr="00DF3E24" w:rsidRDefault="00457DA2" w:rsidP="00457DA2">
      <w:pPr>
        <w:pStyle w:val="GOSTListmark2"/>
      </w:pPr>
      <w:r w:rsidRPr="00DF3E24">
        <w:t>ручного ввода,</w:t>
      </w:r>
    </w:p>
    <w:p w14:paraId="072C6092" w14:textId="77777777" w:rsidR="00457DA2" w:rsidRPr="00DF3E24" w:rsidRDefault="00457DA2" w:rsidP="00457DA2">
      <w:pPr>
        <w:pStyle w:val="GOSTListmark2"/>
      </w:pPr>
      <w:r w:rsidRPr="00DF3E24">
        <w:t>импорта.</w:t>
      </w:r>
    </w:p>
    <w:p w14:paraId="1BB930A3" w14:textId="25E897B9" w:rsidR="00457DA2" w:rsidRPr="00DF3E24" w:rsidRDefault="00457DA2" w:rsidP="00457DA2">
      <w:pPr>
        <w:pStyle w:val="GOSTNormal"/>
      </w:pPr>
      <w:r w:rsidRPr="00DF3E24">
        <w:t xml:space="preserve">Распоряжение оформляется Клиентом с учетом схемы обслуживания, присвоенной л/с с кодом 41 в справочнике «Книга регистрации лицевых счетов» и в соответствии с </w:t>
      </w:r>
      <w:r w:rsidRPr="00DF3E24">
        <w:rPr>
          <w:rStyle w:val="GOSTSymItalic"/>
          <w:i w:val="0"/>
        </w:rPr>
        <w:t>набором допустимых параметров учета, закрепленных за соответствующей схемой обслуживания в справочнике «Схемы обслуживания».</w:t>
      </w:r>
    </w:p>
    <w:p w14:paraId="2A8BAE97" w14:textId="4651813E" w:rsidR="00457DA2" w:rsidRPr="00DF3E24" w:rsidRDefault="00457DA2" w:rsidP="00457DA2">
      <w:pPr>
        <w:pStyle w:val="GOSTNormal"/>
        <w:rPr>
          <w:lang w:eastAsia="ko-KR"/>
        </w:rPr>
      </w:pPr>
      <w:r w:rsidRPr="00DF3E24">
        <w:rPr>
          <w:lang w:eastAsia="ko-KR"/>
        </w:rPr>
        <w:t xml:space="preserve">Успешно сформированное и подписанное Распоряжение направляется в ТОФК обслуживания </w:t>
      </w:r>
      <w:r w:rsidR="00786CC0" w:rsidRPr="00DF3E24">
        <w:rPr>
          <w:lang w:eastAsia="ko-KR"/>
        </w:rPr>
        <w:t>ЛС</w:t>
      </w:r>
      <w:r w:rsidRPr="00DF3E24">
        <w:rPr>
          <w:lang w:eastAsia="ko-KR"/>
        </w:rPr>
        <w:t xml:space="preserve"> ПСБ.</w:t>
      </w:r>
    </w:p>
    <w:p w14:paraId="65C557F6" w14:textId="77777777" w:rsidR="00457DA2" w:rsidRPr="00DF3E24" w:rsidRDefault="00457DA2" w:rsidP="000C796C">
      <w:pPr>
        <w:pStyle w:val="30"/>
      </w:pPr>
      <w:bookmarkStart w:id="91" w:name="_Toc66972233"/>
      <w:bookmarkStart w:id="92" w:name="_Toc142662049"/>
      <w:bookmarkStart w:id="93" w:name="_Toc143269334"/>
      <w:bookmarkStart w:id="94" w:name="_Toc145089404"/>
      <w:r w:rsidRPr="00DF3E24">
        <w:lastRenderedPageBreak/>
        <w:t xml:space="preserve">Подпроцесс «Формирование и утверждение </w:t>
      </w:r>
      <w:r w:rsidRPr="00DF3E24">
        <w:rPr>
          <w:rStyle w:val="GOSTSymItalic"/>
          <w:i w:val="0"/>
        </w:rPr>
        <w:t xml:space="preserve">документа </w:t>
      </w:r>
      <w:r w:rsidRPr="00DF3E24">
        <w:t>«Платежное поручение» клиента (ф. 0401060) в ЛК Клиента</w:t>
      </w:r>
      <w:bookmarkEnd w:id="91"/>
      <w:r w:rsidRPr="00DF3E24">
        <w:t>»</w:t>
      </w:r>
      <w:bookmarkEnd w:id="92"/>
      <w:bookmarkEnd w:id="93"/>
      <w:bookmarkEnd w:id="94"/>
    </w:p>
    <w:p w14:paraId="5ECC526E" w14:textId="77777777" w:rsidR="00457DA2" w:rsidRPr="00DF3E24" w:rsidRDefault="00457DA2" w:rsidP="00457DA2">
      <w:pPr>
        <w:rPr>
          <w:lang w:eastAsia="x-none"/>
        </w:rPr>
      </w:pPr>
      <w:r w:rsidRPr="00DF3E24">
        <w:rPr>
          <w:lang w:eastAsia="x-none"/>
        </w:rPr>
        <w:t>Исполнитель в ЛК Клиента формирует Распоряжение посредством ручного ввода, копирования с дальнейшим редактированием или посредством импорта из файла в соответствии с установленными форматами. При этом Распоряжение принимает статус «Черновик».</w:t>
      </w:r>
    </w:p>
    <w:p w14:paraId="5F832C89" w14:textId="77777777" w:rsidR="00457DA2" w:rsidRPr="00DF3E24" w:rsidRDefault="00457DA2" w:rsidP="00457DA2">
      <w:pPr>
        <w:rPr>
          <w:lang w:eastAsia="x-none"/>
        </w:rPr>
      </w:pPr>
      <w:r w:rsidRPr="00DF3E24">
        <w:rPr>
          <w:lang w:eastAsia="x-none"/>
        </w:rPr>
        <w:t>После завершения заполнения документа исполнитель в ЛК Клиента направляет его на согласование. При отправке документа на согласование выполняются автоматические контроли (форматно-логические, на соответствие НСИ).</w:t>
      </w:r>
    </w:p>
    <w:p w14:paraId="46507729" w14:textId="77777777" w:rsidR="00457DA2" w:rsidRPr="00DF3E24" w:rsidRDefault="00457DA2" w:rsidP="00457DA2">
      <w:pPr>
        <w:rPr>
          <w:lang w:eastAsia="x-none"/>
        </w:rPr>
      </w:pPr>
      <w:r w:rsidRPr="00DF3E24">
        <w:rPr>
          <w:lang w:eastAsia="x-none"/>
        </w:rPr>
        <w:t>В случае отрицательного результата прохождения контролей с блокирующем уровнем Распоряжение остается на статусе «Черновик» и остается доступным для редактирования. Пользователю выдается сообщение о результатах непройдённых контролей.</w:t>
      </w:r>
    </w:p>
    <w:p w14:paraId="17F82F3F" w14:textId="77777777" w:rsidR="00457DA2" w:rsidRPr="00DF3E24" w:rsidRDefault="00457DA2" w:rsidP="00457DA2">
      <w:pPr>
        <w:rPr>
          <w:lang w:eastAsia="x-none"/>
        </w:rPr>
      </w:pPr>
      <w:r w:rsidRPr="00DF3E24">
        <w:rPr>
          <w:lang w:eastAsia="x-none"/>
        </w:rPr>
        <w:t>В случае успешного результата прохождения контролей осуществляется процедура многоуровневого утверждения с подписанием ЭП.</w:t>
      </w:r>
    </w:p>
    <w:p w14:paraId="27394514" w14:textId="77777777" w:rsidR="00457DA2" w:rsidRPr="00DF3E24" w:rsidRDefault="00457DA2" w:rsidP="00457DA2">
      <w:pPr>
        <w:rPr>
          <w:lang w:eastAsia="x-none"/>
        </w:rPr>
      </w:pPr>
      <w:r w:rsidRPr="00DF3E24">
        <w:rPr>
          <w:lang w:eastAsia="x-none"/>
        </w:rPr>
        <w:t>В случае успешного результата прохождения многоуровневого утверждения (после согласования всеми участниками) документ меняет статус на «Утвержден».</w:t>
      </w:r>
    </w:p>
    <w:p w14:paraId="5B1BC4CA" w14:textId="77777777" w:rsidR="00457DA2" w:rsidRPr="00DF3E24" w:rsidRDefault="00457DA2" w:rsidP="00457DA2">
      <w:pPr>
        <w:rPr>
          <w:lang w:eastAsia="x-none"/>
        </w:rPr>
      </w:pPr>
      <w:r w:rsidRPr="00DF3E24">
        <w:rPr>
          <w:lang w:eastAsia="x-none"/>
        </w:rPr>
        <w:t>В случае отрицательного результата прохождения многоуровневого утверждения документ возвращается на редактирование исполнителю, при этом документ принимает статус «Черновик».</w:t>
      </w:r>
    </w:p>
    <w:p w14:paraId="53595FE2" w14:textId="77777777" w:rsidR="00457DA2" w:rsidRPr="00DF3E24" w:rsidRDefault="00457DA2" w:rsidP="00457DA2">
      <w:pPr>
        <w:rPr>
          <w:lang w:eastAsia="x-none"/>
        </w:rPr>
      </w:pPr>
      <w:r w:rsidRPr="00DF3E24">
        <w:rPr>
          <w:lang w:eastAsia="x-none"/>
        </w:rPr>
        <w:t>Исполнитель в ЛК Клиента может удалить документ на статусе «Черновик». При этом документ принимает статус «Удален».</w:t>
      </w:r>
    </w:p>
    <w:p w14:paraId="309BB57B" w14:textId="77777777" w:rsidR="0035584D" w:rsidRPr="00DF3E24" w:rsidRDefault="0035584D" w:rsidP="0035584D">
      <w:pPr>
        <w:pStyle w:val="21"/>
      </w:pPr>
      <w:bookmarkStart w:id="95" w:name="_Toc143723106"/>
      <w:bookmarkStart w:id="96" w:name="_Toc47456404"/>
      <w:bookmarkStart w:id="97" w:name="_Toc143723107"/>
      <w:bookmarkStart w:id="98" w:name="_Toc143723108"/>
      <w:bookmarkStart w:id="99" w:name="_Toc143723109"/>
      <w:bookmarkStart w:id="100" w:name="_Toc143723110"/>
      <w:bookmarkStart w:id="101" w:name="_Toc143723111"/>
      <w:bookmarkStart w:id="102" w:name="_Toc143723112"/>
      <w:bookmarkStart w:id="103" w:name="_Toc143723113"/>
      <w:bookmarkStart w:id="104" w:name="_Toc143723114"/>
      <w:bookmarkStart w:id="105" w:name="_Toc143723115"/>
      <w:bookmarkStart w:id="106" w:name="_Toc143723116"/>
      <w:bookmarkStart w:id="107" w:name="_Toc143723117"/>
      <w:bookmarkStart w:id="108" w:name="_Toc143723118"/>
      <w:bookmarkStart w:id="109" w:name="_Toc47456425"/>
      <w:bookmarkStart w:id="110" w:name="_Toc143723119"/>
      <w:bookmarkStart w:id="111" w:name="_Toc143723120"/>
      <w:bookmarkStart w:id="112" w:name="_Toc143723121"/>
      <w:bookmarkStart w:id="113" w:name="_Toc143723122"/>
      <w:bookmarkStart w:id="114" w:name="_Toc143723123"/>
      <w:bookmarkStart w:id="115" w:name="_Toc143723124"/>
      <w:bookmarkStart w:id="116" w:name="_Toc143723125"/>
      <w:bookmarkStart w:id="117" w:name="_Toc143723126"/>
      <w:bookmarkStart w:id="118" w:name="_Toc143723127"/>
      <w:bookmarkStart w:id="119" w:name="_Toc143723128"/>
      <w:bookmarkStart w:id="120" w:name="_Toc143723129"/>
      <w:bookmarkStart w:id="121" w:name="_Toc143723130"/>
      <w:bookmarkStart w:id="122" w:name="_Toc143723131"/>
      <w:bookmarkStart w:id="123" w:name="_Toc143723132"/>
      <w:bookmarkStart w:id="124" w:name="_Toc143723133"/>
      <w:bookmarkStart w:id="125" w:name="_Toc143723134"/>
      <w:bookmarkStart w:id="126" w:name="_Toc143723135"/>
      <w:bookmarkStart w:id="127" w:name="_Toc143723136"/>
      <w:bookmarkStart w:id="128" w:name="_Toc143723137"/>
      <w:bookmarkStart w:id="129" w:name="_Toc143723138"/>
      <w:bookmarkStart w:id="130" w:name="_Toc143723139"/>
      <w:bookmarkStart w:id="131" w:name="_Toc143723140"/>
      <w:bookmarkStart w:id="132" w:name="_Toc143723141"/>
      <w:bookmarkStart w:id="133" w:name="_Toc143723142"/>
      <w:bookmarkStart w:id="134" w:name="_Toc143723143"/>
      <w:bookmarkStart w:id="135" w:name="_Toc143723144"/>
      <w:bookmarkStart w:id="136" w:name="_Toc143723145"/>
      <w:bookmarkStart w:id="137" w:name="_Toc143723146"/>
      <w:bookmarkStart w:id="138" w:name="_Toc143723147"/>
      <w:bookmarkStart w:id="139" w:name="_Toc143723148"/>
      <w:bookmarkStart w:id="140" w:name="_Toc143723149"/>
      <w:bookmarkStart w:id="141" w:name="_Toc143723150"/>
      <w:bookmarkStart w:id="142" w:name="_Toc143723151"/>
      <w:bookmarkStart w:id="143" w:name="_Toc143723152"/>
      <w:bookmarkStart w:id="144" w:name="_Toc143723153"/>
      <w:bookmarkStart w:id="145" w:name="_Toc47456447"/>
      <w:bookmarkStart w:id="146" w:name="_Toc143723154"/>
      <w:bookmarkStart w:id="147" w:name="_Toc143723155"/>
      <w:bookmarkStart w:id="148" w:name="_Toc143723156"/>
      <w:bookmarkStart w:id="149" w:name="_Toc143723157"/>
      <w:bookmarkStart w:id="150" w:name="_Toc143723158"/>
      <w:bookmarkStart w:id="151" w:name="_Toc143723159"/>
      <w:bookmarkStart w:id="152" w:name="_Toc143723160"/>
      <w:bookmarkStart w:id="153" w:name="_Toc143723161"/>
      <w:bookmarkStart w:id="154" w:name="_Toc143723165"/>
      <w:bookmarkStart w:id="155" w:name="_Toc508575570"/>
      <w:bookmarkStart w:id="156" w:name="_Toc47456471"/>
      <w:bookmarkStart w:id="157" w:name="_Toc47456473"/>
      <w:bookmarkStart w:id="158" w:name="_Toc47456484"/>
      <w:bookmarkStart w:id="159" w:name="_Toc493782424"/>
      <w:bookmarkStart w:id="160" w:name="_Toc493855900"/>
      <w:bookmarkStart w:id="161" w:name="_Toc493858662"/>
      <w:bookmarkStart w:id="162" w:name="_Toc493865686"/>
      <w:bookmarkStart w:id="163" w:name="_Toc493865729"/>
      <w:bookmarkStart w:id="164" w:name="_Toc493869040"/>
      <w:bookmarkStart w:id="165" w:name="_Toc494114347"/>
      <w:bookmarkStart w:id="166" w:name="_Toc494115253"/>
      <w:bookmarkStart w:id="167" w:name="_Toc494119271"/>
      <w:bookmarkStart w:id="168" w:name="_Toc494120437"/>
      <w:bookmarkStart w:id="169" w:name="_Toc494120588"/>
      <w:bookmarkStart w:id="170" w:name="_Toc493782425"/>
      <w:bookmarkStart w:id="171" w:name="_Toc493855901"/>
      <w:bookmarkStart w:id="172" w:name="_Toc493858663"/>
      <w:bookmarkStart w:id="173" w:name="_Toc493865687"/>
      <w:bookmarkStart w:id="174" w:name="_Toc493865730"/>
      <w:bookmarkStart w:id="175" w:name="_Toc493869041"/>
      <w:bookmarkStart w:id="176" w:name="_Toc494114348"/>
      <w:bookmarkStart w:id="177" w:name="_Toc494115254"/>
      <w:bookmarkStart w:id="178" w:name="_Toc494119272"/>
      <w:bookmarkStart w:id="179" w:name="_Toc494120438"/>
      <w:bookmarkStart w:id="180" w:name="_Toc494120589"/>
      <w:bookmarkStart w:id="181" w:name="_Toc493782426"/>
      <w:bookmarkStart w:id="182" w:name="_Toc493855902"/>
      <w:bookmarkStart w:id="183" w:name="_Toc493858664"/>
      <w:bookmarkStart w:id="184" w:name="_Toc493865688"/>
      <w:bookmarkStart w:id="185" w:name="_Toc493865731"/>
      <w:bookmarkStart w:id="186" w:name="_Toc493869042"/>
      <w:bookmarkStart w:id="187" w:name="_Toc494114349"/>
      <w:bookmarkStart w:id="188" w:name="_Toc494115255"/>
      <w:bookmarkStart w:id="189" w:name="_Toc494119273"/>
      <w:bookmarkStart w:id="190" w:name="_Toc494120439"/>
      <w:bookmarkStart w:id="191" w:name="_Toc494120590"/>
      <w:bookmarkStart w:id="192" w:name="_Toc493782427"/>
      <w:bookmarkStart w:id="193" w:name="_Toc493855903"/>
      <w:bookmarkStart w:id="194" w:name="_Toc493858665"/>
      <w:bookmarkStart w:id="195" w:name="_Toc493865689"/>
      <w:bookmarkStart w:id="196" w:name="_Toc493865732"/>
      <w:bookmarkStart w:id="197" w:name="_Toc493869043"/>
      <w:bookmarkStart w:id="198" w:name="_Toc494114350"/>
      <w:bookmarkStart w:id="199" w:name="_Toc494115256"/>
      <w:bookmarkStart w:id="200" w:name="_Toc494119274"/>
      <w:bookmarkStart w:id="201" w:name="_Toc494120440"/>
      <w:bookmarkStart w:id="202" w:name="_Toc494120591"/>
      <w:bookmarkStart w:id="203" w:name="_Toc493782432"/>
      <w:bookmarkStart w:id="204" w:name="_Toc493855908"/>
      <w:bookmarkStart w:id="205" w:name="_Toc493858670"/>
      <w:bookmarkStart w:id="206" w:name="_Toc493865694"/>
      <w:bookmarkStart w:id="207" w:name="_Toc493865737"/>
      <w:bookmarkStart w:id="208" w:name="_Toc493869048"/>
      <w:bookmarkStart w:id="209" w:name="_Toc494114355"/>
      <w:bookmarkStart w:id="210" w:name="_Toc494115261"/>
      <w:bookmarkStart w:id="211" w:name="_Toc494119279"/>
      <w:bookmarkStart w:id="212" w:name="_Toc494120445"/>
      <w:bookmarkStart w:id="213" w:name="_Toc494120596"/>
      <w:bookmarkStart w:id="214" w:name="_Toc493782434"/>
      <w:bookmarkStart w:id="215" w:name="_Toc493855910"/>
      <w:bookmarkStart w:id="216" w:name="_Toc493858672"/>
      <w:bookmarkStart w:id="217" w:name="_Toc493865696"/>
      <w:bookmarkStart w:id="218" w:name="_Toc493865739"/>
      <w:bookmarkStart w:id="219" w:name="_Toc493869050"/>
      <w:bookmarkStart w:id="220" w:name="_Toc494114357"/>
      <w:bookmarkStart w:id="221" w:name="_Toc494115263"/>
      <w:bookmarkStart w:id="222" w:name="_Toc494119281"/>
      <w:bookmarkStart w:id="223" w:name="_Toc494120447"/>
      <w:bookmarkStart w:id="224" w:name="_Toc494120598"/>
      <w:bookmarkStart w:id="225" w:name="_Toc493782435"/>
      <w:bookmarkStart w:id="226" w:name="_Toc493855911"/>
      <w:bookmarkStart w:id="227" w:name="_Toc493858673"/>
      <w:bookmarkStart w:id="228" w:name="_Toc493865697"/>
      <w:bookmarkStart w:id="229" w:name="_Toc493865740"/>
      <w:bookmarkStart w:id="230" w:name="_Toc493869051"/>
      <w:bookmarkStart w:id="231" w:name="_Toc494114358"/>
      <w:bookmarkStart w:id="232" w:name="_Toc494115264"/>
      <w:bookmarkStart w:id="233" w:name="_Toc494119282"/>
      <w:bookmarkStart w:id="234" w:name="_Toc494120448"/>
      <w:bookmarkStart w:id="235" w:name="_Toc494120599"/>
      <w:bookmarkStart w:id="236" w:name="_Toc493782436"/>
      <w:bookmarkStart w:id="237" w:name="_Toc493855912"/>
      <w:bookmarkStart w:id="238" w:name="_Toc493858674"/>
      <w:bookmarkStart w:id="239" w:name="_Toc493865698"/>
      <w:bookmarkStart w:id="240" w:name="_Toc493865741"/>
      <w:bookmarkStart w:id="241" w:name="_Toc493869052"/>
      <w:bookmarkStart w:id="242" w:name="_Toc494114359"/>
      <w:bookmarkStart w:id="243" w:name="_Toc494115265"/>
      <w:bookmarkStart w:id="244" w:name="_Toc494119283"/>
      <w:bookmarkStart w:id="245" w:name="_Toc494120449"/>
      <w:bookmarkStart w:id="246" w:name="_Toc494120600"/>
      <w:bookmarkStart w:id="247" w:name="_Toc493782447"/>
      <w:bookmarkStart w:id="248" w:name="_Toc493855923"/>
      <w:bookmarkStart w:id="249" w:name="_Toc493858685"/>
      <w:bookmarkStart w:id="250" w:name="_Toc493865709"/>
      <w:bookmarkStart w:id="251" w:name="_Toc493865752"/>
      <w:bookmarkStart w:id="252" w:name="_Toc493869063"/>
      <w:bookmarkStart w:id="253" w:name="_Toc494114370"/>
      <w:bookmarkStart w:id="254" w:name="_Toc494115276"/>
      <w:bookmarkStart w:id="255" w:name="_Toc494119294"/>
      <w:bookmarkStart w:id="256" w:name="_Toc494120460"/>
      <w:bookmarkStart w:id="257" w:name="_Toc494120611"/>
      <w:bookmarkStart w:id="258" w:name="_Toc494470887"/>
      <w:bookmarkStart w:id="259" w:name="_Toc48992729"/>
      <w:bookmarkStart w:id="260" w:name="_Toc48999156"/>
      <w:bookmarkStart w:id="261" w:name="_Ref85800480"/>
      <w:bookmarkStart w:id="262" w:name="_Ref89174196"/>
      <w:bookmarkStart w:id="263" w:name="_Ref129091712"/>
      <w:bookmarkStart w:id="264" w:name="_Toc145089405"/>
      <w:bookmarkEnd w:id="75"/>
      <w:bookmarkEnd w:id="86"/>
      <w:bookmarkEnd w:id="87"/>
      <w:bookmarkEnd w:id="88"/>
      <w:bookmarkEnd w:id="89"/>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sidRPr="00DF3E24">
        <w:t>Бизнес-процесс «Формирование Запроса на выяснение принадлежности платежа (код формы по КФД 0531808) и направление клиенту»</w:t>
      </w:r>
      <w:bookmarkEnd w:id="258"/>
      <w:bookmarkEnd w:id="259"/>
      <w:bookmarkEnd w:id="260"/>
      <w:bookmarkEnd w:id="261"/>
      <w:bookmarkEnd w:id="262"/>
      <w:bookmarkEnd w:id="263"/>
      <w:bookmarkEnd w:id="264"/>
    </w:p>
    <w:p w14:paraId="2B696601" w14:textId="088F6892" w:rsidR="00C37AA2" w:rsidRPr="00DF3E24" w:rsidRDefault="003E74C5" w:rsidP="00C37AA2">
      <w:pPr>
        <w:pStyle w:val="30"/>
        <w:rPr>
          <w:rFonts w:eastAsia="Calibri"/>
          <w:lang w:eastAsia="en-US"/>
        </w:rPr>
      </w:pPr>
      <w:bookmarkStart w:id="265" w:name="_Toc142662076"/>
      <w:bookmarkStart w:id="266" w:name="_Toc143269350"/>
      <w:bookmarkStart w:id="267" w:name="_Toc145089406"/>
      <w:r w:rsidRPr="00DF3E24">
        <w:t>Под</w:t>
      </w:r>
      <w:r w:rsidR="00C37AA2" w:rsidRPr="00DF3E24">
        <w:t xml:space="preserve">процесс «Формирование Запроса на выяснение принадлежности платежа (код формы по КФД 0531808) и направление клиенту» в части операций со средствами </w:t>
      </w:r>
      <w:r w:rsidR="00C37AA2" w:rsidRPr="00DF3E24">
        <w:rPr>
          <w:rFonts w:eastAsia="Calibri"/>
          <w:lang w:eastAsia="en-US"/>
        </w:rPr>
        <w:t>федеральных получателей средств из бюджета</w:t>
      </w:r>
      <w:bookmarkEnd w:id="265"/>
      <w:bookmarkEnd w:id="266"/>
      <w:bookmarkEnd w:id="267"/>
    </w:p>
    <w:p w14:paraId="53F1C08A" w14:textId="469F7FC1" w:rsidR="00C37AA2" w:rsidRPr="00DF3E24" w:rsidRDefault="00C37AA2" w:rsidP="00A85F10">
      <w:pPr>
        <w:pStyle w:val="GOSTNormal"/>
      </w:pPr>
      <w:r w:rsidRPr="00DF3E24">
        <w:t xml:space="preserve">После подписания </w:t>
      </w:r>
      <w:r w:rsidR="00FF2ACA" w:rsidRPr="00DF3E24">
        <w:t xml:space="preserve">исполнителем ТОФК </w:t>
      </w:r>
      <w:r w:rsidRPr="00DF3E24">
        <w:t>Запрос направляется предполагаемому получателю средств (в случае, если на основании одного некласифицированного поступления сформировалось несколько Запросов – Запросы подписываются пакетно и направляются каждому предполагаемому получателю средств).</w:t>
      </w:r>
    </w:p>
    <w:p w14:paraId="7C7447F8" w14:textId="77777777" w:rsidR="00C37AA2" w:rsidRPr="00DF3E24" w:rsidRDefault="00C37AA2" w:rsidP="00A85F10">
      <w:pPr>
        <w:pStyle w:val="GOSTNormal"/>
      </w:pPr>
      <w:r w:rsidRPr="00DF3E24">
        <w:t>Если Клиент в течение 10 рабочих дней со дня направления ему Запроса предоставил документ «Уведомление об уточнении операций клиента» (уточнил НВС), то связанный с ним Запрос автоматически переходит на статус «Исполнен», остальные Запросы принимают статус «Закрыт».</w:t>
      </w:r>
    </w:p>
    <w:p w14:paraId="13F9ED22" w14:textId="77777777" w:rsidR="00C37AA2" w:rsidRPr="00DF3E24" w:rsidRDefault="00C37AA2">
      <w:pPr>
        <w:pStyle w:val="GOSTNormal"/>
      </w:pPr>
      <w:r w:rsidRPr="00DF3E24">
        <w:t>В случае, если по истечении 10 рабочих дней со дня получения Клиентом направленного ему Запроса не предоставил документ «Уведомление об уточнении операций клиента», то Запрос автоматически переходит на статус «Закрыт без уточнения».</w:t>
      </w:r>
    </w:p>
    <w:p w14:paraId="7A5EEA1C" w14:textId="09D7D392" w:rsidR="006F2090" w:rsidRPr="00DF3E24" w:rsidRDefault="006668BD" w:rsidP="005A4F2D">
      <w:pPr>
        <w:pStyle w:val="21"/>
      </w:pPr>
      <w:bookmarkStart w:id="268" w:name="_Toc47456502"/>
      <w:bookmarkStart w:id="269" w:name="_Toc27518739"/>
      <w:bookmarkStart w:id="270" w:name="_Toc29929204"/>
      <w:bookmarkStart w:id="271" w:name="_Toc27518740"/>
      <w:bookmarkStart w:id="272" w:name="_Toc29929205"/>
      <w:bookmarkStart w:id="273" w:name="_Ref128581340"/>
      <w:bookmarkStart w:id="274" w:name="_Toc128582573"/>
      <w:bookmarkStart w:id="275" w:name="_Toc494470866"/>
      <w:bookmarkStart w:id="276" w:name="_Toc48992731"/>
      <w:bookmarkStart w:id="277" w:name="_Toc48999158"/>
      <w:bookmarkStart w:id="278" w:name="_Ref74609156"/>
      <w:bookmarkStart w:id="279" w:name="_Toc145089407"/>
      <w:bookmarkEnd w:id="268"/>
      <w:bookmarkEnd w:id="269"/>
      <w:bookmarkEnd w:id="270"/>
      <w:bookmarkEnd w:id="271"/>
      <w:bookmarkEnd w:id="272"/>
      <w:r w:rsidRPr="00DF3E24">
        <w:lastRenderedPageBreak/>
        <w:t>Бизнес-процесс «</w:t>
      </w:r>
      <w:r w:rsidR="006F2090" w:rsidRPr="00DF3E24">
        <w:t>Формирование и обработка документа «Уведомлени</w:t>
      </w:r>
      <w:r w:rsidR="005A4F2D" w:rsidRPr="00DF3E24">
        <w:t>е</w:t>
      </w:r>
      <w:r w:rsidR="006F2090" w:rsidRPr="00DF3E24">
        <w:t xml:space="preserve"> об уточнении операций клиента» (код формы по КФД 0531852)</w:t>
      </w:r>
      <w:bookmarkEnd w:id="273"/>
      <w:bookmarkEnd w:id="274"/>
      <w:r w:rsidRPr="00DF3E24">
        <w:t>»</w:t>
      </w:r>
      <w:bookmarkEnd w:id="279"/>
    </w:p>
    <w:p w14:paraId="372FB4C0" w14:textId="48009B41" w:rsidR="007E7407" w:rsidRPr="00DF3E24" w:rsidRDefault="007E7407" w:rsidP="00091B70">
      <w:pPr>
        <w:pStyle w:val="30"/>
      </w:pPr>
      <w:bookmarkStart w:id="280" w:name="_Toc528302699"/>
      <w:bookmarkStart w:id="281" w:name="_Toc528404830"/>
      <w:bookmarkStart w:id="282" w:name="_Ref12281138"/>
      <w:bookmarkStart w:id="283" w:name="_Toc12727328"/>
      <w:bookmarkStart w:id="284" w:name="_Toc75869624"/>
      <w:bookmarkStart w:id="285" w:name="_Toc119289120"/>
      <w:bookmarkStart w:id="286" w:name="_Toc142662083"/>
      <w:bookmarkStart w:id="287" w:name="_Toc143269357"/>
      <w:bookmarkStart w:id="288" w:name="_Toc128582574"/>
      <w:bookmarkStart w:id="289" w:name="_Toc145089408"/>
      <w:r w:rsidRPr="00DF3E24">
        <w:t>Подпроцесс «Формирование Уведомления об уточнении операций клиента (ф. 0531852)»</w:t>
      </w:r>
      <w:bookmarkEnd w:id="280"/>
      <w:bookmarkEnd w:id="281"/>
      <w:bookmarkEnd w:id="282"/>
      <w:bookmarkEnd w:id="283"/>
      <w:bookmarkEnd w:id="284"/>
      <w:bookmarkEnd w:id="285"/>
      <w:r w:rsidRPr="00DF3E24">
        <w:t xml:space="preserve"> в части операций со средствами федеральных получателей средств из бюджета</w:t>
      </w:r>
      <w:bookmarkEnd w:id="286"/>
      <w:bookmarkEnd w:id="287"/>
      <w:bookmarkEnd w:id="289"/>
    </w:p>
    <w:p w14:paraId="3C3602EA" w14:textId="1CB35534" w:rsidR="007E7407" w:rsidRPr="00DF3E24" w:rsidRDefault="007E7407" w:rsidP="007E7407">
      <w:pPr>
        <w:pStyle w:val="GOSTNormalWithout"/>
      </w:pPr>
      <w:r w:rsidRPr="00DF3E24">
        <w:t>Уточнение операций по л/с ПСБ в соответствии с нормативными правовыми актами» в ПУР ЭБ</w:t>
      </w:r>
      <w:r w:rsidR="008E57A2" w:rsidRPr="00DF3E24">
        <w:t xml:space="preserve"> </w:t>
      </w:r>
      <w:r w:rsidRPr="00DF3E24">
        <w:t>предполагает формирование документа «Уведомления об уточнении операций клиента» (ф. 0531852) (далее – Уведомление) в случае:</w:t>
      </w:r>
    </w:p>
    <w:p w14:paraId="7F1AAAB0" w14:textId="77777777" w:rsidR="007E7407" w:rsidRPr="00DF3E24" w:rsidRDefault="007E7407" w:rsidP="007E7407">
      <w:pPr>
        <w:pStyle w:val="GOSTListmark1"/>
      </w:pPr>
      <w:r w:rsidRPr="00DF3E24">
        <w:t>уточнения НВС;</w:t>
      </w:r>
    </w:p>
    <w:p w14:paraId="3D13206B" w14:textId="77777777" w:rsidR="007E7407" w:rsidRPr="00DF3E24" w:rsidRDefault="007E7407" w:rsidP="007E7407">
      <w:pPr>
        <w:pStyle w:val="GOSTListmark1"/>
      </w:pPr>
      <w:r w:rsidRPr="00DF3E24">
        <w:t>уточнения кассовых операций на ЛС Клиента;</w:t>
      </w:r>
    </w:p>
    <w:p w14:paraId="21CF73BA" w14:textId="77777777" w:rsidR="007E7407" w:rsidRPr="00DF3E24" w:rsidRDefault="007E7407" w:rsidP="007E7407">
      <w:pPr>
        <w:pStyle w:val="GOSTListmark1"/>
      </w:pPr>
      <w:r w:rsidRPr="00DF3E24">
        <w:t xml:space="preserve">уточнение поступления </w:t>
      </w:r>
      <w:r w:rsidRPr="00DF3E24">
        <w:rPr>
          <w:color w:val="222222"/>
        </w:rPr>
        <w:t>до выяснения принадлежности</w:t>
      </w:r>
      <w:r w:rsidRPr="00DF3E24">
        <w:t>.</w:t>
      </w:r>
    </w:p>
    <w:p w14:paraId="2E976BA8" w14:textId="77777777" w:rsidR="007E7407" w:rsidRPr="00DF3E24" w:rsidRDefault="007E7407" w:rsidP="007E7407">
      <w:pPr>
        <w:pStyle w:val="GOSTNormalWithout"/>
      </w:pPr>
      <w:r w:rsidRPr="00DF3E24">
        <w:rPr>
          <w:rStyle w:val="GOSTSymItalic"/>
          <w:i w:val="0"/>
        </w:rPr>
        <w:t xml:space="preserve">Уведомление </w:t>
      </w:r>
      <w:r w:rsidRPr="00DF3E24">
        <w:t>клиента формируется:</w:t>
      </w:r>
    </w:p>
    <w:p w14:paraId="0209D1A5" w14:textId="77777777" w:rsidR="007E7407" w:rsidRPr="00DF3E24" w:rsidRDefault="007E7407" w:rsidP="006A33E4">
      <w:pPr>
        <w:pStyle w:val="GOSTListnum"/>
        <w:numPr>
          <w:ilvl w:val="0"/>
          <w:numId w:val="73"/>
        </w:numPr>
        <w:rPr>
          <w:lang w:eastAsia="ko-KR"/>
        </w:rPr>
      </w:pPr>
      <w:r w:rsidRPr="00DF3E24">
        <w:t>Клиентом ПСБ в ЛК Клиента посредством:</w:t>
      </w:r>
    </w:p>
    <w:p w14:paraId="4DBC509A" w14:textId="77777777" w:rsidR="007E7407" w:rsidRPr="00DF3E24" w:rsidRDefault="007E7407" w:rsidP="007E7407">
      <w:pPr>
        <w:pStyle w:val="GOSTListmark2"/>
        <w:rPr>
          <w:lang w:eastAsia="ko-KR"/>
        </w:rPr>
      </w:pPr>
      <w:r w:rsidRPr="00DF3E24">
        <w:t>ручного ввода;</w:t>
      </w:r>
    </w:p>
    <w:p w14:paraId="4C6CFD7D" w14:textId="77777777" w:rsidR="007E7407" w:rsidRPr="00DF3E24" w:rsidRDefault="007E7407" w:rsidP="007E7407">
      <w:pPr>
        <w:pStyle w:val="GOSTListmark2"/>
        <w:rPr>
          <w:lang w:eastAsia="ko-KR"/>
        </w:rPr>
      </w:pPr>
      <w:r w:rsidRPr="00DF3E24">
        <w:t>импорта.</w:t>
      </w:r>
    </w:p>
    <w:p w14:paraId="0C457137" w14:textId="77777777" w:rsidR="007E7407" w:rsidRPr="00DF3E24" w:rsidRDefault="007E7407" w:rsidP="007E7407">
      <w:pPr>
        <w:pStyle w:val="GOSTListnum"/>
        <w:numPr>
          <w:ilvl w:val="0"/>
          <w:numId w:val="1"/>
        </w:numPr>
        <w:rPr>
          <w:lang w:eastAsia="ko-KR"/>
        </w:rPr>
      </w:pPr>
      <w:r w:rsidRPr="00DF3E24">
        <w:t>В</w:t>
      </w:r>
      <w:r w:rsidRPr="00DF3E24">
        <w:rPr>
          <w:lang w:eastAsia="ko-KR"/>
        </w:rPr>
        <w:t xml:space="preserve"> личном кабинете ТОФК (по месту обращения) на основании документа, предоставленного Клиентом в ТОФК на бумажном носителе посредством ручного ввода.</w:t>
      </w:r>
    </w:p>
    <w:p w14:paraId="5F15056C" w14:textId="77777777" w:rsidR="007E7407" w:rsidRPr="00DF3E24" w:rsidRDefault="007E7407" w:rsidP="007E7407">
      <w:r w:rsidRPr="00DF3E24">
        <w:t>Успешно сформированный документ направляется в ТОФК обслуживания л/с ПСБ.</w:t>
      </w:r>
    </w:p>
    <w:p w14:paraId="0189BEBF" w14:textId="77777777" w:rsidR="007E7407" w:rsidRPr="00DF3E24" w:rsidRDefault="007E7407" w:rsidP="007E7407">
      <w:pPr>
        <w:pStyle w:val="30"/>
      </w:pPr>
      <w:bookmarkStart w:id="290" w:name="_Toc527358383"/>
      <w:bookmarkStart w:id="291" w:name="_Toc528302700"/>
      <w:bookmarkStart w:id="292" w:name="_Toc12727329"/>
      <w:bookmarkStart w:id="293" w:name="_Toc75869625"/>
      <w:bookmarkStart w:id="294" w:name="_Toc142662084"/>
      <w:bookmarkStart w:id="295" w:name="_Toc143269358"/>
      <w:bookmarkStart w:id="296" w:name="_Toc145089409"/>
      <w:r w:rsidRPr="00DF3E24">
        <w:t xml:space="preserve">Подпроцесс «Формирование и утверждение </w:t>
      </w:r>
      <w:r w:rsidRPr="00DF3E24">
        <w:rPr>
          <w:rStyle w:val="GOSTSymItalic"/>
          <w:i w:val="0"/>
        </w:rPr>
        <w:t xml:space="preserve">Уведомления </w:t>
      </w:r>
      <w:r w:rsidRPr="00DF3E24">
        <w:t>об уточнении операций клиента (ф. 0531852)</w:t>
      </w:r>
      <w:r w:rsidRPr="00DF3E24">
        <w:rPr>
          <w:rStyle w:val="GOSTSymItalic"/>
          <w:i w:val="0"/>
        </w:rPr>
        <w:t xml:space="preserve"> </w:t>
      </w:r>
      <w:r w:rsidRPr="00DF3E24">
        <w:t>в ЛК Клиента</w:t>
      </w:r>
      <w:bookmarkEnd w:id="290"/>
      <w:bookmarkEnd w:id="291"/>
      <w:bookmarkEnd w:id="292"/>
      <w:bookmarkEnd w:id="293"/>
      <w:r w:rsidRPr="00DF3E24">
        <w:t>» в части операций со средствами федеральных получателей средств из бюджета</w:t>
      </w:r>
      <w:bookmarkEnd w:id="294"/>
      <w:bookmarkEnd w:id="295"/>
      <w:bookmarkEnd w:id="296"/>
    </w:p>
    <w:p w14:paraId="1C675C89" w14:textId="77777777" w:rsidR="007E7407" w:rsidRPr="00DF3E24" w:rsidRDefault="007E7407" w:rsidP="007E7407">
      <w:r w:rsidRPr="00DF3E24">
        <w:t xml:space="preserve">Исполнитель Клиента формирует </w:t>
      </w:r>
      <w:r w:rsidRPr="00DF3E24">
        <w:rPr>
          <w:rStyle w:val="GOSTSymItalic"/>
          <w:i w:val="0"/>
        </w:rPr>
        <w:t xml:space="preserve">Уведомление </w:t>
      </w:r>
      <w:r w:rsidRPr="00DF3E24">
        <w:t xml:space="preserve">клиента посредством ручного ввода или посредством импорта из файла в соответствии с установленными форматами, также может создаваться на основании Запроса (ф. 0531808) (в том числе сформированного в ИС АСФК/ ПУДС ЭБ при зачислении поступления на счет № 03420). При формировании документа к выбору для уточнения из списка доступны следующие документы: ПП исходящее, ПП входящее, ЗНП, ЗПДК, </w:t>
      </w:r>
      <w:r w:rsidRPr="00DF3E24">
        <w:rPr>
          <w:rStyle w:val="GOSTSymItalic"/>
          <w:i w:val="0"/>
        </w:rPr>
        <w:t xml:space="preserve">Уведомление </w:t>
      </w:r>
      <w:r w:rsidRPr="00DF3E24">
        <w:t>клиента, документа «Поручение о перечислении на счет». При этом документ принимает статус «Черновик».</w:t>
      </w:r>
    </w:p>
    <w:p w14:paraId="4455C19F" w14:textId="77777777" w:rsidR="007E7407" w:rsidRPr="00DF3E24" w:rsidRDefault="007E7407" w:rsidP="007E7407">
      <w:r w:rsidRPr="00DF3E24">
        <w:t xml:space="preserve">После завершения заполнения </w:t>
      </w:r>
      <w:r w:rsidRPr="00DF3E24">
        <w:rPr>
          <w:rStyle w:val="GOSTSymItalic"/>
          <w:i w:val="0"/>
        </w:rPr>
        <w:t xml:space="preserve">Уведомления </w:t>
      </w:r>
      <w:r w:rsidRPr="00DF3E24">
        <w:t xml:space="preserve">клиента исполнитель Клиента направляет его на согласование. При отправке </w:t>
      </w:r>
      <w:r w:rsidRPr="00DF3E24">
        <w:rPr>
          <w:rStyle w:val="GOSTSymItalic"/>
          <w:i w:val="0"/>
        </w:rPr>
        <w:t xml:space="preserve">Уведомления </w:t>
      </w:r>
      <w:r w:rsidRPr="00DF3E24">
        <w:t>клиента на согласование выполняются автоматические контроли (ФЛК, междокументый, на соответствие НСИ).</w:t>
      </w:r>
    </w:p>
    <w:p w14:paraId="28F1CB8A" w14:textId="77777777" w:rsidR="007E7407" w:rsidRPr="00DF3E24" w:rsidRDefault="007E7407" w:rsidP="007E7407">
      <w:r w:rsidRPr="00DF3E24">
        <w:t xml:space="preserve">В случае отрицательного результата прохождения контролей блокирующего уровня </w:t>
      </w:r>
      <w:r w:rsidRPr="00DF3E24">
        <w:rPr>
          <w:rStyle w:val="GOSTSymItalic"/>
          <w:i w:val="0"/>
        </w:rPr>
        <w:t xml:space="preserve">Уведомления </w:t>
      </w:r>
      <w:r w:rsidRPr="00DF3E24">
        <w:t>клиента остается на статусе «Черновик» и остается доступным для редактирования. Пользователю выдается сообщение о результатах непройденных контролей.</w:t>
      </w:r>
    </w:p>
    <w:p w14:paraId="5F1A35F6" w14:textId="77777777" w:rsidR="007E7407" w:rsidRPr="00DF3E24" w:rsidRDefault="007E7407" w:rsidP="007E7407">
      <w:r w:rsidRPr="00DF3E24">
        <w:t>В случае успешного результата прохождения блокирующих контролей при наличии настройки многоуровневого утверждения осуществляется процедура многоуровневого утверждения с подписанием ЭП.</w:t>
      </w:r>
    </w:p>
    <w:p w14:paraId="0B950D7D" w14:textId="77777777" w:rsidR="007E7407" w:rsidRPr="00DF3E24" w:rsidRDefault="007E7407" w:rsidP="007E7407">
      <w:r w:rsidRPr="00DF3E24">
        <w:t xml:space="preserve">В случае успешного результата прохождения многоуровневого утверждения (после согласования всеми участниками) </w:t>
      </w:r>
      <w:r w:rsidRPr="00DF3E24">
        <w:rPr>
          <w:rStyle w:val="GOSTSymItalic"/>
          <w:i w:val="0"/>
        </w:rPr>
        <w:t xml:space="preserve">Уведомления </w:t>
      </w:r>
      <w:r w:rsidRPr="00DF3E24">
        <w:t>клиента меняет статус на «Утвержден».</w:t>
      </w:r>
    </w:p>
    <w:p w14:paraId="70333632" w14:textId="77777777" w:rsidR="007E7407" w:rsidRPr="00DF3E24" w:rsidRDefault="007E7407" w:rsidP="007E7407">
      <w:r w:rsidRPr="00DF3E24">
        <w:t xml:space="preserve">В случае отрицательного результата прохождения многоуровневого утверждения </w:t>
      </w:r>
      <w:r w:rsidRPr="00DF3E24">
        <w:rPr>
          <w:rStyle w:val="GOSTSymItalic"/>
          <w:i w:val="0"/>
        </w:rPr>
        <w:t xml:space="preserve">Уведомления </w:t>
      </w:r>
      <w:r w:rsidRPr="00DF3E24">
        <w:t>клиента переходит в статус «Черновик» и доступен для редактирования.</w:t>
      </w:r>
    </w:p>
    <w:p w14:paraId="77B3086F" w14:textId="77777777" w:rsidR="007E7407" w:rsidRPr="00DF3E24" w:rsidRDefault="007E7407" w:rsidP="007E7407">
      <w:r w:rsidRPr="00DF3E24">
        <w:lastRenderedPageBreak/>
        <w:t xml:space="preserve">Исполнитель Клиента может удалить </w:t>
      </w:r>
      <w:r w:rsidRPr="00DF3E24">
        <w:rPr>
          <w:rStyle w:val="GOSTSymItalic"/>
          <w:i w:val="0"/>
        </w:rPr>
        <w:t xml:space="preserve">Уведомления </w:t>
      </w:r>
      <w:r w:rsidRPr="00DF3E24">
        <w:t>клиента на статусе «Черновик». При этом документ принимает статус «Удален».</w:t>
      </w:r>
    </w:p>
    <w:p w14:paraId="2A57764C" w14:textId="77777777" w:rsidR="007E7407" w:rsidRPr="00DF3E24" w:rsidRDefault="007E7407" w:rsidP="007E7407">
      <w:pPr>
        <w:pStyle w:val="30"/>
      </w:pPr>
      <w:bookmarkStart w:id="297" w:name="_Toc527358384"/>
      <w:bookmarkStart w:id="298" w:name="_Toc528302702"/>
      <w:bookmarkStart w:id="299" w:name="_Toc12727331"/>
      <w:bookmarkStart w:id="300" w:name="_Toc75869627"/>
      <w:bookmarkStart w:id="301" w:name="_Toc142662085"/>
      <w:bookmarkStart w:id="302" w:name="_Toc143269359"/>
      <w:bookmarkStart w:id="303" w:name="_Toc145089410"/>
      <w:r w:rsidRPr="00DF3E24">
        <w:t xml:space="preserve">Подпроцесс «Формирование и утверждение </w:t>
      </w:r>
      <w:r w:rsidRPr="00DF3E24">
        <w:rPr>
          <w:rStyle w:val="GOSTSymItalic"/>
          <w:i w:val="0"/>
        </w:rPr>
        <w:t xml:space="preserve">Уведомления об уточнении операций клиента </w:t>
      </w:r>
      <w:r w:rsidRPr="00DF3E24">
        <w:t>(ф. 0531852) в ЛК ТОФК (по бумажному носителю)</w:t>
      </w:r>
      <w:bookmarkEnd w:id="297"/>
      <w:bookmarkEnd w:id="298"/>
      <w:bookmarkEnd w:id="299"/>
      <w:bookmarkEnd w:id="300"/>
      <w:r w:rsidRPr="00DF3E24">
        <w:t>» в части операций со средствами федеральных получателей средств из бюджета</w:t>
      </w:r>
      <w:bookmarkEnd w:id="301"/>
      <w:bookmarkEnd w:id="302"/>
      <w:bookmarkEnd w:id="303"/>
    </w:p>
    <w:p w14:paraId="77C055FF" w14:textId="1FBA00B8" w:rsidR="007E7407" w:rsidRPr="00DF3E24" w:rsidRDefault="007E7407">
      <w:pPr>
        <w:pStyle w:val="GOSTNormal"/>
      </w:pPr>
      <w:r w:rsidRPr="00DF3E24">
        <w:t xml:space="preserve">В случае отсутствия технической возможности формирования и утверждения </w:t>
      </w:r>
      <w:r w:rsidRPr="00DF3E24">
        <w:rPr>
          <w:rStyle w:val="GOSTSymItalic"/>
          <w:i w:val="0"/>
        </w:rPr>
        <w:t xml:space="preserve">Уведомления </w:t>
      </w:r>
      <w:r w:rsidRPr="00DF3E24">
        <w:t xml:space="preserve">клиента Клиентом в электронном виде в ЛК Клиента, данная процедура осуществляется в ЛК ТОФК </w:t>
      </w:r>
      <w:r w:rsidR="00F53AF6" w:rsidRPr="00DF3E24">
        <w:t>Обращения</w:t>
      </w:r>
      <w:r w:rsidRPr="00DF3E24">
        <w:t xml:space="preserve"> на основании документа, представленного Клиентом в ТОФК на бумажном носителе или в электронном виде. </w:t>
      </w:r>
      <w:bookmarkStart w:id="304" w:name="_Toc527358387"/>
    </w:p>
    <w:p w14:paraId="28B00449" w14:textId="77777777" w:rsidR="007E7407" w:rsidRPr="00DF3E24" w:rsidRDefault="007E7407" w:rsidP="007E7407">
      <w:pPr>
        <w:pStyle w:val="30"/>
      </w:pPr>
      <w:bookmarkStart w:id="305" w:name="_Toc528302706"/>
      <w:bookmarkStart w:id="306" w:name="_Toc12727337"/>
      <w:bookmarkStart w:id="307" w:name="_Toc75869632"/>
      <w:bookmarkStart w:id="308" w:name="_Toc142662086"/>
      <w:bookmarkStart w:id="309" w:name="_Toc143269360"/>
      <w:bookmarkStart w:id="310" w:name="_Toc145089411"/>
      <w:bookmarkEnd w:id="304"/>
      <w:r w:rsidRPr="00DF3E24">
        <w:t xml:space="preserve">Подпроцесс «Отмена </w:t>
      </w:r>
      <w:r w:rsidRPr="00DF3E24">
        <w:rPr>
          <w:rStyle w:val="GOSTSymItalic"/>
          <w:i w:val="0"/>
        </w:rPr>
        <w:t xml:space="preserve">Уведомления об уточнении операций </w:t>
      </w:r>
      <w:r w:rsidRPr="00DF3E24">
        <w:t>клиента</w:t>
      </w:r>
      <w:bookmarkEnd w:id="305"/>
      <w:bookmarkEnd w:id="306"/>
      <w:bookmarkEnd w:id="307"/>
      <w:r w:rsidRPr="00DF3E24">
        <w:t xml:space="preserve"> (ф. 0531852)» в части операций со средствами федеральных получателей средств из бюджета</w:t>
      </w:r>
      <w:bookmarkEnd w:id="308"/>
      <w:bookmarkEnd w:id="309"/>
      <w:bookmarkEnd w:id="310"/>
    </w:p>
    <w:p w14:paraId="04AC5354" w14:textId="71612D91" w:rsidR="007E7407" w:rsidRPr="00DF3E24" w:rsidRDefault="007E7407" w:rsidP="00855E5C">
      <w:pPr>
        <w:pStyle w:val="GOSTNormal"/>
      </w:pPr>
      <w:r w:rsidRPr="00DF3E24">
        <w:t xml:space="preserve">В случае успешного результата прохождения многоуровневого утверждения Уведомления (Протокола) (после согласования всеми участниками) Уведомление (Протокол) меняет статус на «Утвержден», документ меняет статус на «Отменен», фонарная группа документа «ФК» меняет цвет на красный, Уведомление (Протокол) становится доступен в ЛК Клиента. </w:t>
      </w:r>
    </w:p>
    <w:p w14:paraId="5E17ED54" w14:textId="676C0C63" w:rsidR="006F2090" w:rsidRPr="00DF3E24" w:rsidRDefault="007E7407" w:rsidP="00855E5C">
      <w:pPr>
        <w:pStyle w:val="GOSTNormal"/>
      </w:pPr>
      <w:r w:rsidRPr="00DF3E24">
        <w:t>Также после передачи Уведомления об уточнении операций клиента в ТОФК обслуживания л/с ПСБ до момента перехода документов клиента на статус «Аннулирован», «Отменен», «Исполнен» Клиент имеет возможность аннулировать документ посредством формирования документа «Запрос на отзыв распоряжения (запрос на аннулирование)»</w:t>
      </w:r>
      <w:bookmarkEnd w:id="288"/>
      <w:r w:rsidR="006F2090" w:rsidRPr="00DF3E24">
        <w:t>.</w:t>
      </w:r>
    </w:p>
    <w:p w14:paraId="18D48194" w14:textId="3BAF4B85" w:rsidR="000908B2" w:rsidRPr="00DF3E24" w:rsidRDefault="000908B2" w:rsidP="000908B2">
      <w:pPr>
        <w:pStyle w:val="21"/>
      </w:pPr>
      <w:bookmarkStart w:id="311" w:name="_Toc114155819"/>
      <w:bookmarkStart w:id="312" w:name="_Toc114214890"/>
      <w:bookmarkStart w:id="313" w:name="_Toc126934465"/>
      <w:bookmarkStart w:id="314" w:name="_Toc126934945"/>
      <w:bookmarkStart w:id="315" w:name="_Toc127801778"/>
      <w:bookmarkStart w:id="316" w:name="_Toc128753143"/>
      <w:bookmarkStart w:id="317" w:name="_Toc128753711"/>
      <w:bookmarkStart w:id="318" w:name="_Toc129091788"/>
      <w:bookmarkStart w:id="319" w:name="_Toc129092359"/>
      <w:bookmarkStart w:id="320" w:name="_Toc129360497"/>
      <w:bookmarkStart w:id="321" w:name="_Toc129596022"/>
      <w:bookmarkStart w:id="322" w:name="_Toc129619095"/>
      <w:bookmarkStart w:id="323" w:name="_Toc130496182"/>
      <w:bookmarkStart w:id="324" w:name="_Toc130496753"/>
      <w:bookmarkStart w:id="325" w:name="_Toc134200538"/>
      <w:bookmarkStart w:id="326" w:name="_Toc136379688"/>
      <w:bookmarkStart w:id="327" w:name="_Toc137197460"/>
      <w:bookmarkStart w:id="328" w:name="_Toc137635329"/>
      <w:bookmarkStart w:id="329" w:name="_Toc137635984"/>
      <w:bookmarkStart w:id="330" w:name="_Toc137808092"/>
      <w:bookmarkStart w:id="331" w:name="_Toc137808885"/>
      <w:bookmarkStart w:id="332" w:name="_Toc137809540"/>
      <w:bookmarkStart w:id="333" w:name="_Toc137811449"/>
      <w:bookmarkStart w:id="334" w:name="_Toc140845277"/>
      <w:bookmarkStart w:id="335" w:name="_Toc140846074"/>
      <w:bookmarkStart w:id="336" w:name="_Toc143723176"/>
      <w:bookmarkStart w:id="337" w:name="_Toc114155820"/>
      <w:bookmarkStart w:id="338" w:name="_Toc114214891"/>
      <w:bookmarkStart w:id="339" w:name="_Toc126934466"/>
      <w:bookmarkStart w:id="340" w:name="_Toc126934946"/>
      <w:bookmarkStart w:id="341" w:name="_Toc127801779"/>
      <w:bookmarkStart w:id="342" w:name="_Toc128753144"/>
      <w:bookmarkStart w:id="343" w:name="_Toc128753712"/>
      <w:bookmarkStart w:id="344" w:name="_Toc129091789"/>
      <w:bookmarkStart w:id="345" w:name="_Toc129092360"/>
      <w:bookmarkStart w:id="346" w:name="_Toc129360498"/>
      <w:bookmarkStart w:id="347" w:name="_Toc129596023"/>
      <w:bookmarkStart w:id="348" w:name="_Toc129619096"/>
      <w:bookmarkStart w:id="349" w:name="_Toc130496183"/>
      <w:bookmarkStart w:id="350" w:name="_Toc130496754"/>
      <w:bookmarkStart w:id="351" w:name="_Toc134200539"/>
      <w:bookmarkStart w:id="352" w:name="_Toc136379689"/>
      <w:bookmarkStart w:id="353" w:name="_Toc137197461"/>
      <w:bookmarkStart w:id="354" w:name="_Toc137635330"/>
      <w:bookmarkStart w:id="355" w:name="_Toc137635985"/>
      <w:bookmarkStart w:id="356" w:name="_Toc137808093"/>
      <w:bookmarkStart w:id="357" w:name="_Toc137808886"/>
      <w:bookmarkStart w:id="358" w:name="_Toc137809541"/>
      <w:bookmarkStart w:id="359" w:name="_Toc137811450"/>
      <w:bookmarkStart w:id="360" w:name="_Toc140845278"/>
      <w:bookmarkStart w:id="361" w:name="_Toc140846075"/>
      <w:bookmarkStart w:id="362" w:name="_Toc143723177"/>
      <w:bookmarkStart w:id="363" w:name="_Toc114155821"/>
      <w:bookmarkStart w:id="364" w:name="_Toc114214892"/>
      <w:bookmarkStart w:id="365" w:name="_Toc126934467"/>
      <w:bookmarkStart w:id="366" w:name="_Toc126934947"/>
      <w:bookmarkStart w:id="367" w:name="_Toc127801780"/>
      <w:bookmarkStart w:id="368" w:name="_Toc128753145"/>
      <w:bookmarkStart w:id="369" w:name="_Toc128753713"/>
      <w:bookmarkStart w:id="370" w:name="_Toc129091790"/>
      <w:bookmarkStart w:id="371" w:name="_Toc129092361"/>
      <w:bookmarkStart w:id="372" w:name="_Toc129360499"/>
      <w:bookmarkStart w:id="373" w:name="_Toc129596024"/>
      <w:bookmarkStart w:id="374" w:name="_Toc129619097"/>
      <w:bookmarkStart w:id="375" w:name="_Toc130496184"/>
      <w:bookmarkStart w:id="376" w:name="_Toc130496755"/>
      <w:bookmarkStart w:id="377" w:name="_Toc134200540"/>
      <w:bookmarkStart w:id="378" w:name="_Toc136379690"/>
      <w:bookmarkStart w:id="379" w:name="_Toc137197462"/>
      <w:bookmarkStart w:id="380" w:name="_Toc137635331"/>
      <w:bookmarkStart w:id="381" w:name="_Toc137635986"/>
      <w:bookmarkStart w:id="382" w:name="_Toc137808094"/>
      <w:bookmarkStart w:id="383" w:name="_Toc137808887"/>
      <w:bookmarkStart w:id="384" w:name="_Toc137809542"/>
      <w:bookmarkStart w:id="385" w:name="_Toc137811451"/>
      <w:bookmarkStart w:id="386" w:name="_Toc140845279"/>
      <w:bookmarkStart w:id="387" w:name="_Toc140846076"/>
      <w:bookmarkStart w:id="388" w:name="_Toc143723178"/>
      <w:bookmarkStart w:id="389" w:name="_Toc114155822"/>
      <w:bookmarkStart w:id="390" w:name="_Toc114214893"/>
      <w:bookmarkStart w:id="391" w:name="_Toc126934468"/>
      <w:bookmarkStart w:id="392" w:name="_Toc126934948"/>
      <w:bookmarkStart w:id="393" w:name="_Toc127801781"/>
      <w:bookmarkStart w:id="394" w:name="_Toc128753146"/>
      <w:bookmarkStart w:id="395" w:name="_Toc128753714"/>
      <w:bookmarkStart w:id="396" w:name="_Toc129091791"/>
      <w:bookmarkStart w:id="397" w:name="_Toc129092362"/>
      <w:bookmarkStart w:id="398" w:name="_Toc129360500"/>
      <w:bookmarkStart w:id="399" w:name="_Toc129596025"/>
      <w:bookmarkStart w:id="400" w:name="_Toc129619098"/>
      <w:bookmarkStart w:id="401" w:name="_Toc130496185"/>
      <w:bookmarkStart w:id="402" w:name="_Toc130496756"/>
      <w:bookmarkStart w:id="403" w:name="_Toc134200541"/>
      <w:bookmarkStart w:id="404" w:name="_Toc136379691"/>
      <w:bookmarkStart w:id="405" w:name="_Toc137197463"/>
      <w:bookmarkStart w:id="406" w:name="_Toc137635332"/>
      <w:bookmarkStart w:id="407" w:name="_Toc137635987"/>
      <w:bookmarkStart w:id="408" w:name="_Toc137808095"/>
      <w:bookmarkStart w:id="409" w:name="_Toc137808888"/>
      <w:bookmarkStart w:id="410" w:name="_Toc137809543"/>
      <w:bookmarkStart w:id="411" w:name="_Toc137811452"/>
      <w:bookmarkStart w:id="412" w:name="_Toc140845280"/>
      <w:bookmarkStart w:id="413" w:name="_Toc140846077"/>
      <w:bookmarkStart w:id="414" w:name="_Toc143723179"/>
      <w:bookmarkStart w:id="415" w:name="_Toc114155823"/>
      <w:bookmarkStart w:id="416" w:name="_Toc114214894"/>
      <w:bookmarkStart w:id="417" w:name="_Toc126934469"/>
      <w:bookmarkStart w:id="418" w:name="_Toc126934949"/>
      <w:bookmarkStart w:id="419" w:name="_Toc127801782"/>
      <w:bookmarkStart w:id="420" w:name="_Toc128753147"/>
      <w:bookmarkStart w:id="421" w:name="_Toc128753715"/>
      <w:bookmarkStart w:id="422" w:name="_Toc129091792"/>
      <w:bookmarkStart w:id="423" w:name="_Toc129092363"/>
      <w:bookmarkStart w:id="424" w:name="_Toc129360501"/>
      <w:bookmarkStart w:id="425" w:name="_Toc129596026"/>
      <w:bookmarkStart w:id="426" w:name="_Toc129619099"/>
      <w:bookmarkStart w:id="427" w:name="_Toc130496186"/>
      <w:bookmarkStart w:id="428" w:name="_Toc130496757"/>
      <w:bookmarkStart w:id="429" w:name="_Toc134200542"/>
      <w:bookmarkStart w:id="430" w:name="_Toc136379692"/>
      <w:bookmarkStart w:id="431" w:name="_Toc137197464"/>
      <w:bookmarkStart w:id="432" w:name="_Toc137635333"/>
      <w:bookmarkStart w:id="433" w:name="_Toc137635988"/>
      <w:bookmarkStart w:id="434" w:name="_Toc137808096"/>
      <w:bookmarkStart w:id="435" w:name="_Toc137808889"/>
      <w:bookmarkStart w:id="436" w:name="_Toc137809544"/>
      <w:bookmarkStart w:id="437" w:name="_Toc137811453"/>
      <w:bookmarkStart w:id="438" w:name="_Toc140845281"/>
      <w:bookmarkStart w:id="439" w:name="_Toc140846078"/>
      <w:bookmarkStart w:id="440" w:name="_Toc143723180"/>
      <w:bookmarkStart w:id="441" w:name="_Toc114155824"/>
      <w:bookmarkStart w:id="442" w:name="_Toc114214895"/>
      <w:bookmarkStart w:id="443" w:name="_Toc126934470"/>
      <w:bookmarkStart w:id="444" w:name="_Toc126934950"/>
      <w:bookmarkStart w:id="445" w:name="_Toc127801783"/>
      <w:bookmarkStart w:id="446" w:name="_Toc128753148"/>
      <w:bookmarkStart w:id="447" w:name="_Toc128753716"/>
      <w:bookmarkStart w:id="448" w:name="_Toc129091793"/>
      <w:bookmarkStart w:id="449" w:name="_Toc129092364"/>
      <w:bookmarkStart w:id="450" w:name="_Toc129360502"/>
      <w:bookmarkStart w:id="451" w:name="_Toc129596027"/>
      <w:bookmarkStart w:id="452" w:name="_Toc129619100"/>
      <w:bookmarkStart w:id="453" w:name="_Toc130496187"/>
      <w:bookmarkStart w:id="454" w:name="_Toc130496758"/>
      <w:bookmarkStart w:id="455" w:name="_Toc134200543"/>
      <w:bookmarkStart w:id="456" w:name="_Toc136379693"/>
      <w:bookmarkStart w:id="457" w:name="_Toc137197465"/>
      <w:bookmarkStart w:id="458" w:name="_Toc137635334"/>
      <w:bookmarkStart w:id="459" w:name="_Toc137635989"/>
      <w:bookmarkStart w:id="460" w:name="_Toc137808097"/>
      <w:bookmarkStart w:id="461" w:name="_Toc137808890"/>
      <w:bookmarkStart w:id="462" w:name="_Toc137809545"/>
      <w:bookmarkStart w:id="463" w:name="_Toc137811454"/>
      <w:bookmarkStart w:id="464" w:name="_Toc140845282"/>
      <w:bookmarkStart w:id="465" w:name="_Toc140846079"/>
      <w:bookmarkStart w:id="466" w:name="_Toc143723181"/>
      <w:bookmarkStart w:id="467" w:name="_Toc114155825"/>
      <w:bookmarkStart w:id="468" w:name="_Toc114214896"/>
      <w:bookmarkStart w:id="469" w:name="_Toc126934471"/>
      <w:bookmarkStart w:id="470" w:name="_Toc126934951"/>
      <w:bookmarkStart w:id="471" w:name="_Toc127801784"/>
      <w:bookmarkStart w:id="472" w:name="_Toc128753149"/>
      <w:bookmarkStart w:id="473" w:name="_Toc128753717"/>
      <w:bookmarkStart w:id="474" w:name="_Toc129091794"/>
      <w:bookmarkStart w:id="475" w:name="_Toc129092365"/>
      <w:bookmarkStart w:id="476" w:name="_Toc129360503"/>
      <w:bookmarkStart w:id="477" w:name="_Toc129596028"/>
      <w:bookmarkStart w:id="478" w:name="_Toc129619101"/>
      <w:bookmarkStart w:id="479" w:name="_Toc130496188"/>
      <w:bookmarkStart w:id="480" w:name="_Toc130496759"/>
      <w:bookmarkStart w:id="481" w:name="_Toc134200544"/>
      <w:bookmarkStart w:id="482" w:name="_Toc136379694"/>
      <w:bookmarkStart w:id="483" w:name="_Toc137197466"/>
      <w:bookmarkStart w:id="484" w:name="_Toc137635335"/>
      <w:bookmarkStart w:id="485" w:name="_Toc137635990"/>
      <w:bookmarkStart w:id="486" w:name="_Toc137808098"/>
      <w:bookmarkStart w:id="487" w:name="_Toc137808891"/>
      <w:bookmarkStart w:id="488" w:name="_Toc137809546"/>
      <w:bookmarkStart w:id="489" w:name="_Toc137811455"/>
      <w:bookmarkStart w:id="490" w:name="_Toc140845283"/>
      <w:bookmarkStart w:id="491" w:name="_Toc140846080"/>
      <w:bookmarkStart w:id="492" w:name="_Toc143723182"/>
      <w:bookmarkStart w:id="493" w:name="_Toc143723183"/>
      <w:bookmarkStart w:id="494" w:name="_Toc143723184"/>
      <w:bookmarkStart w:id="495" w:name="_Toc143723185"/>
      <w:bookmarkStart w:id="496" w:name="_Toc143723186"/>
      <w:bookmarkStart w:id="497" w:name="_Toc143723187"/>
      <w:bookmarkStart w:id="498" w:name="_Toc143723188"/>
      <w:bookmarkStart w:id="499" w:name="_Toc143723189"/>
      <w:bookmarkStart w:id="500" w:name="_Toc143723190"/>
      <w:bookmarkStart w:id="501" w:name="_Toc143723191"/>
      <w:bookmarkStart w:id="502" w:name="_Toc143723192"/>
      <w:bookmarkStart w:id="503" w:name="_Toc143723193"/>
      <w:bookmarkStart w:id="504" w:name="_Toc143723194"/>
      <w:bookmarkStart w:id="505" w:name="_Toc143723195"/>
      <w:bookmarkStart w:id="506" w:name="_Toc143723196"/>
      <w:bookmarkStart w:id="507" w:name="_Toc114155830"/>
      <w:bookmarkStart w:id="508" w:name="_Toc114214901"/>
      <w:bookmarkStart w:id="509" w:name="_Toc126934476"/>
      <w:bookmarkStart w:id="510" w:name="_Toc126934956"/>
      <w:bookmarkStart w:id="511" w:name="_Toc127801789"/>
      <w:bookmarkStart w:id="512" w:name="_Toc128753154"/>
      <w:bookmarkStart w:id="513" w:name="_Toc128753722"/>
      <w:bookmarkStart w:id="514" w:name="_Toc129091798"/>
      <w:bookmarkStart w:id="515" w:name="_Toc129092369"/>
      <w:bookmarkStart w:id="516" w:name="_Toc129360507"/>
      <w:bookmarkStart w:id="517" w:name="_Toc129596032"/>
      <w:bookmarkStart w:id="518" w:name="_Toc129619105"/>
      <w:bookmarkStart w:id="519" w:name="_Toc130496192"/>
      <w:bookmarkStart w:id="520" w:name="_Toc130496763"/>
      <w:bookmarkStart w:id="521" w:name="_Toc134200548"/>
      <w:bookmarkStart w:id="522" w:name="_Toc136379698"/>
      <w:bookmarkStart w:id="523" w:name="_Toc137197470"/>
      <w:bookmarkStart w:id="524" w:name="_Toc137635339"/>
      <w:bookmarkStart w:id="525" w:name="_Toc137635994"/>
      <w:bookmarkStart w:id="526" w:name="_Toc137808102"/>
      <w:bookmarkStart w:id="527" w:name="_Toc137808895"/>
      <w:bookmarkStart w:id="528" w:name="_Toc137809550"/>
      <w:bookmarkStart w:id="529" w:name="_Toc137811459"/>
      <w:bookmarkStart w:id="530" w:name="_Toc140845287"/>
      <w:bookmarkStart w:id="531" w:name="_Toc140846084"/>
      <w:bookmarkStart w:id="532" w:name="_Toc143723197"/>
      <w:bookmarkStart w:id="533" w:name="_Toc114155831"/>
      <w:bookmarkStart w:id="534" w:name="_Toc114214902"/>
      <w:bookmarkStart w:id="535" w:name="_Toc126934477"/>
      <w:bookmarkStart w:id="536" w:name="_Toc126934957"/>
      <w:bookmarkStart w:id="537" w:name="_Toc127801790"/>
      <w:bookmarkStart w:id="538" w:name="_Toc128753155"/>
      <w:bookmarkStart w:id="539" w:name="_Toc128753723"/>
      <w:bookmarkStart w:id="540" w:name="_Toc129091799"/>
      <w:bookmarkStart w:id="541" w:name="_Toc129092370"/>
      <w:bookmarkStart w:id="542" w:name="_Toc129360508"/>
      <w:bookmarkStart w:id="543" w:name="_Toc129596033"/>
      <w:bookmarkStart w:id="544" w:name="_Toc129619106"/>
      <w:bookmarkStart w:id="545" w:name="_Toc130496193"/>
      <w:bookmarkStart w:id="546" w:name="_Toc130496764"/>
      <w:bookmarkStart w:id="547" w:name="_Toc134200549"/>
      <w:bookmarkStart w:id="548" w:name="_Toc136379699"/>
      <w:bookmarkStart w:id="549" w:name="_Toc137197471"/>
      <w:bookmarkStart w:id="550" w:name="_Toc137635340"/>
      <w:bookmarkStart w:id="551" w:name="_Toc137635995"/>
      <w:bookmarkStart w:id="552" w:name="_Toc137808103"/>
      <w:bookmarkStart w:id="553" w:name="_Toc137808896"/>
      <w:bookmarkStart w:id="554" w:name="_Toc137809551"/>
      <w:bookmarkStart w:id="555" w:name="_Toc137811460"/>
      <w:bookmarkStart w:id="556" w:name="_Toc140845288"/>
      <w:bookmarkStart w:id="557" w:name="_Toc140846085"/>
      <w:bookmarkStart w:id="558" w:name="_Toc143723198"/>
      <w:bookmarkStart w:id="559" w:name="_Toc114155832"/>
      <w:bookmarkStart w:id="560" w:name="_Toc114214903"/>
      <w:bookmarkStart w:id="561" w:name="_Toc126934478"/>
      <w:bookmarkStart w:id="562" w:name="_Toc126934958"/>
      <w:bookmarkStart w:id="563" w:name="_Toc127801791"/>
      <w:bookmarkStart w:id="564" w:name="_Toc128753156"/>
      <w:bookmarkStart w:id="565" w:name="_Toc128753724"/>
      <w:bookmarkStart w:id="566" w:name="_Toc129091800"/>
      <w:bookmarkStart w:id="567" w:name="_Toc129092371"/>
      <w:bookmarkStart w:id="568" w:name="_Toc129360509"/>
      <w:bookmarkStart w:id="569" w:name="_Toc129596034"/>
      <w:bookmarkStart w:id="570" w:name="_Toc129619107"/>
      <w:bookmarkStart w:id="571" w:name="_Toc130496194"/>
      <w:bookmarkStart w:id="572" w:name="_Toc130496765"/>
      <w:bookmarkStart w:id="573" w:name="_Toc134200550"/>
      <w:bookmarkStart w:id="574" w:name="_Toc136379700"/>
      <w:bookmarkStart w:id="575" w:name="_Toc137197472"/>
      <w:bookmarkStart w:id="576" w:name="_Toc137635341"/>
      <w:bookmarkStart w:id="577" w:name="_Toc137635996"/>
      <w:bookmarkStart w:id="578" w:name="_Toc137808104"/>
      <w:bookmarkStart w:id="579" w:name="_Toc137808897"/>
      <w:bookmarkStart w:id="580" w:name="_Toc137809552"/>
      <w:bookmarkStart w:id="581" w:name="_Toc137811461"/>
      <w:bookmarkStart w:id="582" w:name="_Toc140845289"/>
      <w:bookmarkStart w:id="583" w:name="_Toc140846086"/>
      <w:bookmarkStart w:id="584" w:name="_Toc143723199"/>
      <w:bookmarkStart w:id="585" w:name="_Toc114155833"/>
      <w:bookmarkStart w:id="586" w:name="_Toc114214904"/>
      <w:bookmarkStart w:id="587" w:name="_Toc126934479"/>
      <w:bookmarkStart w:id="588" w:name="_Toc126934959"/>
      <w:bookmarkStart w:id="589" w:name="_Toc127801792"/>
      <w:bookmarkStart w:id="590" w:name="_Toc128753157"/>
      <w:bookmarkStart w:id="591" w:name="_Toc128753725"/>
      <w:bookmarkStart w:id="592" w:name="_Toc129091801"/>
      <w:bookmarkStart w:id="593" w:name="_Toc129092372"/>
      <w:bookmarkStart w:id="594" w:name="_Toc129360510"/>
      <w:bookmarkStart w:id="595" w:name="_Toc129596035"/>
      <w:bookmarkStart w:id="596" w:name="_Toc129619108"/>
      <w:bookmarkStart w:id="597" w:name="_Toc130496195"/>
      <w:bookmarkStart w:id="598" w:name="_Toc130496766"/>
      <w:bookmarkStart w:id="599" w:name="_Toc134200551"/>
      <w:bookmarkStart w:id="600" w:name="_Toc136379701"/>
      <w:bookmarkStart w:id="601" w:name="_Toc137197473"/>
      <w:bookmarkStart w:id="602" w:name="_Toc137635342"/>
      <w:bookmarkStart w:id="603" w:name="_Toc137635997"/>
      <w:bookmarkStart w:id="604" w:name="_Toc137808105"/>
      <w:bookmarkStart w:id="605" w:name="_Toc137808898"/>
      <w:bookmarkStart w:id="606" w:name="_Toc137809553"/>
      <w:bookmarkStart w:id="607" w:name="_Toc137811462"/>
      <w:bookmarkStart w:id="608" w:name="_Toc140845290"/>
      <w:bookmarkStart w:id="609" w:name="_Toc140846087"/>
      <w:bookmarkStart w:id="610" w:name="_Toc143723200"/>
      <w:bookmarkStart w:id="611" w:name="_Toc114155834"/>
      <w:bookmarkStart w:id="612" w:name="_Toc114214905"/>
      <w:bookmarkStart w:id="613" w:name="_Toc126934480"/>
      <w:bookmarkStart w:id="614" w:name="_Toc126934960"/>
      <w:bookmarkStart w:id="615" w:name="_Toc127801793"/>
      <w:bookmarkStart w:id="616" w:name="_Toc128753158"/>
      <w:bookmarkStart w:id="617" w:name="_Toc128753726"/>
      <w:bookmarkStart w:id="618" w:name="_Toc129091802"/>
      <w:bookmarkStart w:id="619" w:name="_Toc129092373"/>
      <w:bookmarkStart w:id="620" w:name="_Toc129360511"/>
      <w:bookmarkStart w:id="621" w:name="_Toc129596036"/>
      <w:bookmarkStart w:id="622" w:name="_Toc129619109"/>
      <w:bookmarkStart w:id="623" w:name="_Toc130496196"/>
      <w:bookmarkStart w:id="624" w:name="_Toc130496767"/>
      <w:bookmarkStart w:id="625" w:name="_Toc134200552"/>
      <w:bookmarkStart w:id="626" w:name="_Toc136379702"/>
      <w:bookmarkStart w:id="627" w:name="_Toc137197474"/>
      <w:bookmarkStart w:id="628" w:name="_Toc137635343"/>
      <w:bookmarkStart w:id="629" w:name="_Toc137635998"/>
      <w:bookmarkStart w:id="630" w:name="_Toc137808106"/>
      <w:bookmarkStart w:id="631" w:name="_Toc137808899"/>
      <w:bookmarkStart w:id="632" w:name="_Toc137809554"/>
      <w:bookmarkStart w:id="633" w:name="_Toc137811463"/>
      <w:bookmarkStart w:id="634" w:name="_Toc140845291"/>
      <w:bookmarkStart w:id="635" w:name="_Toc140846088"/>
      <w:bookmarkStart w:id="636" w:name="_Toc143723201"/>
      <w:bookmarkStart w:id="637" w:name="_Toc114155835"/>
      <w:bookmarkStart w:id="638" w:name="_Toc114214906"/>
      <w:bookmarkStart w:id="639" w:name="_Toc126934481"/>
      <w:bookmarkStart w:id="640" w:name="_Toc126934961"/>
      <w:bookmarkStart w:id="641" w:name="_Toc127801794"/>
      <w:bookmarkStart w:id="642" w:name="_Toc128753159"/>
      <w:bookmarkStart w:id="643" w:name="_Toc128753727"/>
      <w:bookmarkStart w:id="644" w:name="_Toc129091803"/>
      <w:bookmarkStart w:id="645" w:name="_Toc129092374"/>
      <w:bookmarkStart w:id="646" w:name="_Toc129360512"/>
      <w:bookmarkStart w:id="647" w:name="_Toc129596037"/>
      <w:bookmarkStart w:id="648" w:name="_Toc129619110"/>
      <w:bookmarkStart w:id="649" w:name="_Toc130496197"/>
      <w:bookmarkStart w:id="650" w:name="_Toc130496768"/>
      <w:bookmarkStart w:id="651" w:name="_Toc134200553"/>
      <w:bookmarkStart w:id="652" w:name="_Toc136379703"/>
      <w:bookmarkStart w:id="653" w:name="_Toc137197475"/>
      <w:bookmarkStart w:id="654" w:name="_Toc137635344"/>
      <w:bookmarkStart w:id="655" w:name="_Toc137635999"/>
      <w:bookmarkStart w:id="656" w:name="_Toc137808107"/>
      <w:bookmarkStart w:id="657" w:name="_Toc137808900"/>
      <w:bookmarkStart w:id="658" w:name="_Toc137809555"/>
      <w:bookmarkStart w:id="659" w:name="_Toc137811464"/>
      <w:bookmarkStart w:id="660" w:name="_Toc140845292"/>
      <w:bookmarkStart w:id="661" w:name="_Toc140846089"/>
      <w:bookmarkStart w:id="662" w:name="_Toc143723202"/>
      <w:bookmarkStart w:id="663" w:name="_Toc114155836"/>
      <w:bookmarkStart w:id="664" w:name="_Toc114214907"/>
      <w:bookmarkStart w:id="665" w:name="_Toc126934482"/>
      <w:bookmarkStart w:id="666" w:name="_Toc126934962"/>
      <w:bookmarkStart w:id="667" w:name="_Toc127801795"/>
      <w:bookmarkStart w:id="668" w:name="_Toc128753160"/>
      <w:bookmarkStart w:id="669" w:name="_Toc128753728"/>
      <w:bookmarkStart w:id="670" w:name="_Toc129091804"/>
      <w:bookmarkStart w:id="671" w:name="_Toc129092375"/>
      <w:bookmarkStart w:id="672" w:name="_Toc129360513"/>
      <w:bookmarkStart w:id="673" w:name="_Toc129596038"/>
      <w:bookmarkStart w:id="674" w:name="_Toc129619111"/>
      <w:bookmarkStart w:id="675" w:name="_Toc130496198"/>
      <w:bookmarkStart w:id="676" w:name="_Toc130496769"/>
      <w:bookmarkStart w:id="677" w:name="_Toc134200554"/>
      <w:bookmarkStart w:id="678" w:name="_Toc136379704"/>
      <w:bookmarkStart w:id="679" w:name="_Toc137197476"/>
      <w:bookmarkStart w:id="680" w:name="_Toc137635345"/>
      <w:bookmarkStart w:id="681" w:name="_Toc137636000"/>
      <w:bookmarkStart w:id="682" w:name="_Toc137808108"/>
      <w:bookmarkStart w:id="683" w:name="_Toc137808901"/>
      <w:bookmarkStart w:id="684" w:name="_Toc137809556"/>
      <w:bookmarkStart w:id="685" w:name="_Toc137811465"/>
      <w:bookmarkStart w:id="686" w:name="_Toc140845293"/>
      <w:bookmarkStart w:id="687" w:name="_Toc140846090"/>
      <w:bookmarkStart w:id="688" w:name="_Toc143723203"/>
      <w:bookmarkStart w:id="689" w:name="_Toc114155837"/>
      <w:bookmarkStart w:id="690" w:name="_Toc114214908"/>
      <w:bookmarkStart w:id="691" w:name="_Toc126934483"/>
      <w:bookmarkStart w:id="692" w:name="_Toc126934963"/>
      <w:bookmarkStart w:id="693" w:name="_Toc127801796"/>
      <w:bookmarkStart w:id="694" w:name="_Toc128753161"/>
      <w:bookmarkStart w:id="695" w:name="_Toc128753729"/>
      <w:bookmarkStart w:id="696" w:name="_Toc129091805"/>
      <w:bookmarkStart w:id="697" w:name="_Toc129092376"/>
      <w:bookmarkStart w:id="698" w:name="_Toc129360514"/>
      <w:bookmarkStart w:id="699" w:name="_Toc129596039"/>
      <w:bookmarkStart w:id="700" w:name="_Toc129619112"/>
      <w:bookmarkStart w:id="701" w:name="_Toc130496199"/>
      <w:bookmarkStart w:id="702" w:name="_Toc130496770"/>
      <w:bookmarkStart w:id="703" w:name="_Toc134200555"/>
      <w:bookmarkStart w:id="704" w:name="_Toc136379705"/>
      <w:bookmarkStart w:id="705" w:name="_Toc137197477"/>
      <w:bookmarkStart w:id="706" w:name="_Toc137635346"/>
      <w:bookmarkStart w:id="707" w:name="_Toc137636001"/>
      <w:bookmarkStart w:id="708" w:name="_Toc137808109"/>
      <w:bookmarkStart w:id="709" w:name="_Toc137808902"/>
      <w:bookmarkStart w:id="710" w:name="_Toc137809557"/>
      <w:bookmarkStart w:id="711" w:name="_Toc137811466"/>
      <w:bookmarkStart w:id="712" w:name="_Toc140845294"/>
      <w:bookmarkStart w:id="713" w:name="_Toc140846091"/>
      <w:bookmarkStart w:id="714" w:name="_Toc143723204"/>
      <w:bookmarkStart w:id="715" w:name="_Toc114155838"/>
      <w:bookmarkStart w:id="716" w:name="_Toc114214909"/>
      <w:bookmarkStart w:id="717" w:name="_Toc126934484"/>
      <w:bookmarkStart w:id="718" w:name="_Toc126934964"/>
      <w:bookmarkStart w:id="719" w:name="_Toc127801797"/>
      <w:bookmarkStart w:id="720" w:name="_Toc128753162"/>
      <w:bookmarkStart w:id="721" w:name="_Toc128753730"/>
      <w:bookmarkStart w:id="722" w:name="_Toc129091806"/>
      <w:bookmarkStart w:id="723" w:name="_Toc129092377"/>
      <w:bookmarkStart w:id="724" w:name="_Toc129360515"/>
      <w:bookmarkStart w:id="725" w:name="_Toc129596040"/>
      <w:bookmarkStart w:id="726" w:name="_Toc129619113"/>
      <w:bookmarkStart w:id="727" w:name="_Toc130496200"/>
      <w:bookmarkStart w:id="728" w:name="_Toc130496771"/>
      <w:bookmarkStart w:id="729" w:name="_Toc134200556"/>
      <w:bookmarkStart w:id="730" w:name="_Toc136379706"/>
      <w:bookmarkStart w:id="731" w:name="_Toc137197478"/>
      <w:bookmarkStart w:id="732" w:name="_Toc137635347"/>
      <w:bookmarkStart w:id="733" w:name="_Toc137636002"/>
      <w:bookmarkStart w:id="734" w:name="_Toc137808110"/>
      <w:bookmarkStart w:id="735" w:name="_Toc137808903"/>
      <w:bookmarkStart w:id="736" w:name="_Toc137809558"/>
      <w:bookmarkStart w:id="737" w:name="_Toc137811467"/>
      <w:bookmarkStart w:id="738" w:name="_Toc140845295"/>
      <w:bookmarkStart w:id="739" w:name="_Toc140846092"/>
      <w:bookmarkStart w:id="740" w:name="_Toc143723205"/>
      <w:bookmarkStart w:id="741" w:name="_Toc114155839"/>
      <w:bookmarkStart w:id="742" w:name="_Toc114214910"/>
      <w:bookmarkStart w:id="743" w:name="_Toc126934485"/>
      <w:bookmarkStart w:id="744" w:name="_Toc126934965"/>
      <w:bookmarkStart w:id="745" w:name="_Toc127801798"/>
      <w:bookmarkStart w:id="746" w:name="_Toc128753163"/>
      <w:bookmarkStart w:id="747" w:name="_Toc128753731"/>
      <w:bookmarkStart w:id="748" w:name="_Toc129091807"/>
      <w:bookmarkStart w:id="749" w:name="_Toc129092378"/>
      <w:bookmarkStart w:id="750" w:name="_Toc129360516"/>
      <w:bookmarkStart w:id="751" w:name="_Toc129596041"/>
      <w:bookmarkStart w:id="752" w:name="_Toc129619114"/>
      <w:bookmarkStart w:id="753" w:name="_Toc130496201"/>
      <w:bookmarkStart w:id="754" w:name="_Toc130496772"/>
      <w:bookmarkStart w:id="755" w:name="_Toc134200557"/>
      <w:bookmarkStart w:id="756" w:name="_Toc136379707"/>
      <w:bookmarkStart w:id="757" w:name="_Toc137197479"/>
      <w:bookmarkStart w:id="758" w:name="_Toc137635348"/>
      <w:bookmarkStart w:id="759" w:name="_Toc137636003"/>
      <w:bookmarkStart w:id="760" w:name="_Toc137808111"/>
      <w:bookmarkStart w:id="761" w:name="_Toc137808904"/>
      <w:bookmarkStart w:id="762" w:name="_Toc137809559"/>
      <w:bookmarkStart w:id="763" w:name="_Toc137811468"/>
      <w:bookmarkStart w:id="764" w:name="_Toc140845296"/>
      <w:bookmarkStart w:id="765" w:name="_Toc140846093"/>
      <w:bookmarkStart w:id="766" w:name="_Toc143723206"/>
      <w:bookmarkStart w:id="767" w:name="_Toc114155840"/>
      <w:bookmarkStart w:id="768" w:name="_Toc114214911"/>
      <w:bookmarkStart w:id="769" w:name="_Toc126934486"/>
      <w:bookmarkStart w:id="770" w:name="_Toc126934966"/>
      <w:bookmarkStart w:id="771" w:name="_Toc127801799"/>
      <w:bookmarkStart w:id="772" w:name="_Toc128753164"/>
      <w:bookmarkStart w:id="773" w:name="_Toc128753732"/>
      <w:bookmarkStart w:id="774" w:name="_Toc129091808"/>
      <w:bookmarkStart w:id="775" w:name="_Toc129092379"/>
      <w:bookmarkStart w:id="776" w:name="_Toc129360517"/>
      <w:bookmarkStart w:id="777" w:name="_Toc129596042"/>
      <w:bookmarkStart w:id="778" w:name="_Toc129619115"/>
      <w:bookmarkStart w:id="779" w:name="_Toc130496202"/>
      <w:bookmarkStart w:id="780" w:name="_Toc130496773"/>
      <w:bookmarkStart w:id="781" w:name="_Toc134200558"/>
      <w:bookmarkStart w:id="782" w:name="_Toc136379708"/>
      <w:bookmarkStart w:id="783" w:name="_Toc137197480"/>
      <w:bookmarkStart w:id="784" w:name="_Toc137635349"/>
      <w:bookmarkStart w:id="785" w:name="_Toc137636004"/>
      <w:bookmarkStart w:id="786" w:name="_Toc137808112"/>
      <w:bookmarkStart w:id="787" w:name="_Toc137808905"/>
      <w:bookmarkStart w:id="788" w:name="_Toc137809560"/>
      <w:bookmarkStart w:id="789" w:name="_Toc137811469"/>
      <w:bookmarkStart w:id="790" w:name="_Toc140845297"/>
      <w:bookmarkStart w:id="791" w:name="_Toc140846094"/>
      <w:bookmarkStart w:id="792" w:name="_Toc143723207"/>
      <w:bookmarkStart w:id="793" w:name="_Toc114155841"/>
      <w:bookmarkStart w:id="794" w:name="_Toc114214912"/>
      <w:bookmarkStart w:id="795" w:name="_Toc126934487"/>
      <w:bookmarkStart w:id="796" w:name="_Toc126934967"/>
      <w:bookmarkStart w:id="797" w:name="_Toc127801800"/>
      <w:bookmarkStart w:id="798" w:name="_Toc128753165"/>
      <w:bookmarkStart w:id="799" w:name="_Toc128753733"/>
      <w:bookmarkStart w:id="800" w:name="_Toc129091809"/>
      <w:bookmarkStart w:id="801" w:name="_Toc129092380"/>
      <w:bookmarkStart w:id="802" w:name="_Toc129360518"/>
      <w:bookmarkStart w:id="803" w:name="_Toc129596043"/>
      <w:bookmarkStart w:id="804" w:name="_Toc129619116"/>
      <w:bookmarkStart w:id="805" w:name="_Toc130496203"/>
      <w:bookmarkStart w:id="806" w:name="_Toc130496774"/>
      <w:bookmarkStart w:id="807" w:name="_Toc134200559"/>
      <w:bookmarkStart w:id="808" w:name="_Toc136379709"/>
      <w:bookmarkStart w:id="809" w:name="_Toc137197481"/>
      <w:bookmarkStart w:id="810" w:name="_Toc137635350"/>
      <w:bookmarkStart w:id="811" w:name="_Toc137636005"/>
      <w:bookmarkStart w:id="812" w:name="_Toc137808113"/>
      <w:bookmarkStart w:id="813" w:name="_Toc137808906"/>
      <w:bookmarkStart w:id="814" w:name="_Toc137809561"/>
      <w:bookmarkStart w:id="815" w:name="_Toc137811470"/>
      <w:bookmarkStart w:id="816" w:name="_Toc140845298"/>
      <w:bookmarkStart w:id="817" w:name="_Toc140846095"/>
      <w:bookmarkStart w:id="818" w:name="_Toc143723208"/>
      <w:bookmarkStart w:id="819" w:name="_Toc114155842"/>
      <w:bookmarkStart w:id="820" w:name="_Toc114214913"/>
      <w:bookmarkStart w:id="821" w:name="_Toc126934488"/>
      <w:bookmarkStart w:id="822" w:name="_Toc126934968"/>
      <w:bookmarkStart w:id="823" w:name="_Toc127801801"/>
      <w:bookmarkStart w:id="824" w:name="_Toc128753166"/>
      <w:bookmarkStart w:id="825" w:name="_Toc128753734"/>
      <w:bookmarkStart w:id="826" w:name="_Toc129091810"/>
      <w:bookmarkStart w:id="827" w:name="_Toc129092381"/>
      <w:bookmarkStart w:id="828" w:name="_Toc129360519"/>
      <w:bookmarkStart w:id="829" w:name="_Toc129596044"/>
      <w:bookmarkStart w:id="830" w:name="_Toc129619117"/>
      <w:bookmarkStart w:id="831" w:name="_Toc130496204"/>
      <w:bookmarkStart w:id="832" w:name="_Toc130496775"/>
      <w:bookmarkStart w:id="833" w:name="_Toc134200560"/>
      <w:bookmarkStart w:id="834" w:name="_Toc136379710"/>
      <w:bookmarkStart w:id="835" w:name="_Toc137197482"/>
      <w:bookmarkStart w:id="836" w:name="_Toc137635351"/>
      <w:bookmarkStart w:id="837" w:name="_Toc137636006"/>
      <w:bookmarkStart w:id="838" w:name="_Toc137808114"/>
      <w:bookmarkStart w:id="839" w:name="_Toc137808907"/>
      <w:bookmarkStart w:id="840" w:name="_Toc137809562"/>
      <w:bookmarkStart w:id="841" w:name="_Toc137811471"/>
      <w:bookmarkStart w:id="842" w:name="_Toc140845299"/>
      <w:bookmarkStart w:id="843" w:name="_Toc140846096"/>
      <w:bookmarkStart w:id="844" w:name="_Toc143723209"/>
      <w:bookmarkStart w:id="845" w:name="_Toc114155843"/>
      <w:bookmarkStart w:id="846" w:name="_Toc114214914"/>
      <w:bookmarkStart w:id="847" w:name="_Toc126934489"/>
      <w:bookmarkStart w:id="848" w:name="_Toc126934969"/>
      <w:bookmarkStart w:id="849" w:name="_Toc127801802"/>
      <w:bookmarkStart w:id="850" w:name="_Toc128753167"/>
      <w:bookmarkStart w:id="851" w:name="_Toc128753735"/>
      <w:bookmarkStart w:id="852" w:name="_Toc129091811"/>
      <w:bookmarkStart w:id="853" w:name="_Toc129092382"/>
      <w:bookmarkStart w:id="854" w:name="_Toc129360520"/>
      <w:bookmarkStart w:id="855" w:name="_Toc129596045"/>
      <w:bookmarkStart w:id="856" w:name="_Toc129619118"/>
      <w:bookmarkStart w:id="857" w:name="_Toc130496205"/>
      <w:bookmarkStart w:id="858" w:name="_Toc130496776"/>
      <w:bookmarkStart w:id="859" w:name="_Toc134200561"/>
      <w:bookmarkStart w:id="860" w:name="_Toc136379711"/>
      <w:bookmarkStart w:id="861" w:name="_Toc137197483"/>
      <w:bookmarkStart w:id="862" w:name="_Toc137635352"/>
      <w:bookmarkStart w:id="863" w:name="_Toc137636007"/>
      <w:bookmarkStart w:id="864" w:name="_Toc137808115"/>
      <w:bookmarkStart w:id="865" w:name="_Toc137808908"/>
      <w:bookmarkStart w:id="866" w:name="_Toc137809563"/>
      <w:bookmarkStart w:id="867" w:name="_Toc137811472"/>
      <w:bookmarkStart w:id="868" w:name="_Toc140845300"/>
      <w:bookmarkStart w:id="869" w:name="_Toc140846097"/>
      <w:bookmarkStart w:id="870" w:name="_Toc143723210"/>
      <w:bookmarkStart w:id="871" w:name="_Toc114155844"/>
      <w:bookmarkStart w:id="872" w:name="_Toc114214915"/>
      <w:bookmarkStart w:id="873" w:name="_Toc126934490"/>
      <w:bookmarkStart w:id="874" w:name="_Toc126934970"/>
      <w:bookmarkStart w:id="875" w:name="_Toc127801803"/>
      <w:bookmarkStart w:id="876" w:name="_Toc128753168"/>
      <w:bookmarkStart w:id="877" w:name="_Toc128753736"/>
      <w:bookmarkStart w:id="878" w:name="_Toc129091812"/>
      <w:bookmarkStart w:id="879" w:name="_Toc129092383"/>
      <w:bookmarkStart w:id="880" w:name="_Toc129360521"/>
      <w:bookmarkStart w:id="881" w:name="_Toc129596046"/>
      <w:bookmarkStart w:id="882" w:name="_Toc129619119"/>
      <w:bookmarkStart w:id="883" w:name="_Toc130496206"/>
      <w:bookmarkStart w:id="884" w:name="_Toc130496777"/>
      <w:bookmarkStart w:id="885" w:name="_Toc134200562"/>
      <w:bookmarkStart w:id="886" w:name="_Toc136379712"/>
      <w:bookmarkStart w:id="887" w:name="_Toc137197484"/>
      <w:bookmarkStart w:id="888" w:name="_Toc137635353"/>
      <w:bookmarkStart w:id="889" w:name="_Toc137636008"/>
      <w:bookmarkStart w:id="890" w:name="_Toc137808116"/>
      <w:bookmarkStart w:id="891" w:name="_Toc137808909"/>
      <w:bookmarkStart w:id="892" w:name="_Toc137809564"/>
      <w:bookmarkStart w:id="893" w:name="_Toc137811473"/>
      <w:bookmarkStart w:id="894" w:name="_Toc140845301"/>
      <w:bookmarkStart w:id="895" w:name="_Toc140846098"/>
      <w:bookmarkStart w:id="896" w:name="_Toc143723211"/>
      <w:bookmarkStart w:id="897" w:name="_Toc114155845"/>
      <w:bookmarkStart w:id="898" w:name="_Toc114214916"/>
      <w:bookmarkStart w:id="899" w:name="_Toc126934491"/>
      <w:bookmarkStart w:id="900" w:name="_Toc126934971"/>
      <w:bookmarkStart w:id="901" w:name="_Toc127801804"/>
      <w:bookmarkStart w:id="902" w:name="_Toc128753169"/>
      <w:bookmarkStart w:id="903" w:name="_Toc128753737"/>
      <w:bookmarkStart w:id="904" w:name="_Toc129091813"/>
      <w:bookmarkStart w:id="905" w:name="_Toc129092384"/>
      <w:bookmarkStart w:id="906" w:name="_Toc129360522"/>
      <w:bookmarkStart w:id="907" w:name="_Toc129596047"/>
      <w:bookmarkStart w:id="908" w:name="_Toc129619120"/>
      <w:bookmarkStart w:id="909" w:name="_Toc130496207"/>
      <w:bookmarkStart w:id="910" w:name="_Toc130496778"/>
      <w:bookmarkStart w:id="911" w:name="_Toc134200563"/>
      <w:bookmarkStart w:id="912" w:name="_Toc136379713"/>
      <w:bookmarkStart w:id="913" w:name="_Toc137197485"/>
      <w:bookmarkStart w:id="914" w:name="_Toc137635354"/>
      <w:bookmarkStart w:id="915" w:name="_Toc137636009"/>
      <w:bookmarkStart w:id="916" w:name="_Toc137808117"/>
      <w:bookmarkStart w:id="917" w:name="_Toc137808910"/>
      <w:bookmarkStart w:id="918" w:name="_Toc137809565"/>
      <w:bookmarkStart w:id="919" w:name="_Toc137811474"/>
      <w:bookmarkStart w:id="920" w:name="_Toc140845302"/>
      <w:bookmarkStart w:id="921" w:name="_Toc140846099"/>
      <w:bookmarkStart w:id="922" w:name="_Toc143723212"/>
      <w:bookmarkStart w:id="923" w:name="_Toc114155846"/>
      <w:bookmarkStart w:id="924" w:name="_Toc114214917"/>
      <w:bookmarkStart w:id="925" w:name="_Toc126934492"/>
      <w:bookmarkStart w:id="926" w:name="_Toc126934972"/>
      <w:bookmarkStart w:id="927" w:name="_Toc127801805"/>
      <w:bookmarkStart w:id="928" w:name="_Toc128753170"/>
      <w:bookmarkStart w:id="929" w:name="_Toc128753738"/>
      <w:bookmarkStart w:id="930" w:name="_Toc129091814"/>
      <w:bookmarkStart w:id="931" w:name="_Toc129092385"/>
      <w:bookmarkStart w:id="932" w:name="_Toc129360523"/>
      <w:bookmarkStart w:id="933" w:name="_Toc129596048"/>
      <w:bookmarkStart w:id="934" w:name="_Toc129619121"/>
      <w:bookmarkStart w:id="935" w:name="_Toc130496208"/>
      <w:bookmarkStart w:id="936" w:name="_Toc130496779"/>
      <w:bookmarkStart w:id="937" w:name="_Toc134200564"/>
      <w:bookmarkStart w:id="938" w:name="_Toc136379714"/>
      <w:bookmarkStart w:id="939" w:name="_Toc137197486"/>
      <w:bookmarkStart w:id="940" w:name="_Toc137635355"/>
      <w:bookmarkStart w:id="941" w:name="_Toc137636010"/>
      <w:bookmarkStart w:id="942" w:name="_Toc137808118"/>
      <w:bookmarkStart w:id="943" w:name="_Toc137808911"/>
      <w:bookmarkStart w:id="944" w:name="_Toc137809566"/>
      <w:bookmarkStart w:id="945" w:name="_Toc137811475"/>
      <w:bookmarkStart w:id="946" w:name="_Toc140845303"/>
      <w:bookmarkStart w:id="947" w:name="_Toc140846100"/>
      <w:bookmarkStart w:id="948" w:name="_Toc143723213"/>
      <w:bookmarkStart w:id="949" w:name="_Toc114155847"/>
      <w:bookmarkStart w:id="950" w:name="_Toc114214918"/>
      <w:bookmarkStart w:id="951" w:name="_Toc126934493"/>
      <w:bookmarkStart w:id="952" w:name="_Toc126934973"/>
      <w:bookmarkStart w:id="953" w:name="_Toc127801806"/>
      <w:bookmarkStart w:id="954" w:name="_Toc128753171"/>
      <w:bookmarkStart w:id="955" w:name="_Toc128753739"/>
      <w:bookmarkStart w:id="956" w:name="_Toc129091815"/>
      <w:bookmarkStart w:id="957" w:name="_Toc129092386"/>
      <w:bookmarkStart w:id="958" w:name="_Toc129360524"/>
      <w:bookmarkStart w:id="959" w:name="_Toc129596049"/>
      <w:bookmarkStart w:id="960" w:name="_Toc129619122"/>
      <w:bookmarkStart w:id="961" w:name="_Toc130496209"/>
      <w:bookmarkStart w:id="962" w:name="_Toc130496780"/>
      <w:bookmarkStart w:id="963" w:name="_Toc134200565"/>
      <w:bookmarkStart w:id="964" w:name="_Toc136379715"/>
      <w:bookmarkStart w:id="965" w:name="_Toc137197487"/>
      <w:bookmarkStart w:id="966" w:name="_Toc137635356"/>
      <w:bookmarkStart w:id="967" w:name="_Toc137636011"/>
      <w:bookmarkStart w:id="968" w:name="_Toc137808119"/>
      <w:bookmarkStart w:id="969" w:name="_Toc137808912"/>
      <w:bookmarkStart w:id="970" w:name="_Toc137809567"/>
      <w:bookmarkStart w:id="971" w:name="_Toc137811476"/>
      <w:bookmarkStart w:id="972" w:name="_Toc140845304"/>
      <w:bookmarkStart w:id="973" w:name="_Toc140846101"/>
      <w:bookmarkStart w:id="974" w:name="_Toc143723214"/>
      <w:bookmarkStart w:id="975" w:name="_Toc114155848"/>
      <w:bookmarkStart w:id="976" w:name="_Toc114214919"/>
      <w:bookmarkStart w:id="977" w:name="_Toc126934494"/>
      <w:bookmarkStart w:id="978" w:name="_Toc126934974"/>
      <w:bookmarkStart w:id="979" w:name="_Toc127801807"/>
      <w:bookmarkStart w:id="980" w:name="_Toc128753172"/>
      <w:bookmarkStart w:id="981" w:name="_Toc128753740"/>
      <w:bookmarkStart w:id="982" w:name="_Toc129091816"/>
      <w:bookmarkStart w:id="983" w:name="_Toc129092387"/>
      <w:bookmarkStart w:id="984" w:name="_Toc129360525"/>
      <w:bookmarkStart w:id="985" w:name="_Toc129596050"/>
      <w:bookmarkStart w:id="986" w:name="_Toc129619123"/>
      <w:bookmarkStart w:id="987" w:name="_Toc130496210"/>
      <w:bookmarkStart w:id="988" w:name="_Toc130496781"/>
      <w:bookmarkStart w:id="989" w:name="_Toc134200566"/>
      <w:bookmarkStart w:id="990" w:name="_Toc136379716"/>
      <w:bookmarkStart w:id="991" w:name="_Toc137197488"/>
      <w:bookmarkStart w:id="992" w:name="_Toc137635357"/>
      <w:bookmarkStart w:id="993" w:name="_Toc137636012"/>
      <w:bookmarkStart w:id="994" w:name="_Toc137808120"/>
      <w:bookmarkStart w:id="995" w:name="_Toc137808913"/>
      <w:bookmarkStart w:id="996" w:name="_Toc137809568"/>
      <w:bookmarkStart w:id="997" w:name="_Toc137811477"/>
      <w:bookmarkStart w:id="998" w:name="_Toc140845305"/>
      <w:bookmarkStart w:id="999" w:name="_Toc140846102"/>
      <w:bookmarkStart w:id="1000" w:name="_Toc143723215"/>
      <w:bookmarkStart w:id="1001" w:name="_Toc114155849"/>
      <w:bookmarkStart w:id="1002" w:name="_Toc114214920"/>
      <w:bookmarkStart w:id="1003" w:name="_Toc126934495"/>
      <w:bookmarkStart w:id="1004" w:name="_Toc126934975"/>
      <w:bookmarkStart w:id="1005" w:name="_Toc127801808"/>
      <w:bookmarkStart w:id="1006" w:name="_Toc128753173"/>
      <w:bookmarkStart w:id="1007" w:name="_Toc128753741"/>
      <w:bookmarkStart w:id="1008" w:name="_Toc129091817"/>
      <w:bookmarkStart w:id="1009" w:name="_Toc129092388"/>
      <w:bookmarkStart w:id="1010" w:name="_Toc129360526"/>
      <w:bookmarkStart w:id="1011" w:name="_Toc129596051"/>
      <w:bookmarkStart w:id="1012" w:name="_Toc129619124"/>
      <w:bookmarkStart w:id="1013" w:name="_Toc130496211"/>
      <w:bookmarkStart w:id="1014" w:name="_Toc130496782"/>
      <w:bookmarkStart w:id="1015" w:name="_Toc134200567"/>
      <w:bookmarkStart w:id="1016" w:name="_Toc136379717"/>
      <w:bookmarkStart w:id="1017" w:name="_Toc137197489"/>
      <w:bookmarkStart w:id="1018" w:name="_Toc137635358"/>
      <w:bookmarkStart w:id="1019" w:name="_Toc137636013"/>
      <w:bookmarkStart w:id="1020" w:name="_Toc137808121"/>
      <w:bookmarkStart w:id="1021" w:name="_Toc137808914"/>
      <w:bookmarkStart w:id="1022" w:name="_Toc137809569"/>
      <w:bookmarkStart w:id="1023" w:name="_Toc137811478"/>
      <w:bookmarkStart w:id="1024" w:name="_Toc140845306"/>
      <w:bookmarkStart w:id="1025" w:name="_Toc140846103"/>
      <w:bookmarkStart w:id="1026" w:name="_Toc143723216"/>
      <w:bookmarkStart w:id="1027" w:name="_Toc114155850"/>
      <w:bookmarkStart w:id="1028" w:name="_Toc114214921"/>
      <w:bookmarkStart w:id="1029" w:name="_Toc126934496"/>
      <w:bookmarkStart w:id="1030" w:name="_Toc126934976"/>
      <w:bookmarkStart w:id="1031" w:name="_Toc127801809"/>
      <w:bookmarkStart w:id="1032" w:name="_Toc128753174"/>
      <w:bookmarkStart w:id="1033" w:name="_Toc128753742"/>
      <w:bookmarkStart w:id="1034" w:name="_Toc129091818"/>
      <w:bookmarkStart w:id="1035" w:name="_Toc129092389"/>
      <w:bookmarkStart w:id="1036" w:name="_Toc129360527"/>
      <w:bookmarkStart w:id="1037" w:name="_Toc129596052"/>
      <w:bookmarkStart w:id="1038" w:name="_Toc129619125"/>
      <w:bookmarkStart w:id="1039" w:name="_Toc130496212"/>
      <w:bookmarkStart w:id="1040" w:name="_Toc130496783"/>
      <w:bookmarkStart w:id="1041" w:name="_Toc134200568"/>
      <w:bookmarkStart w:id="1042" w:name="_Toc136379718"/>
      <w:bookmarkStart w:id="1043" w:name="_Toc137197490"/>
      <w:bookmarkStart w:id="1044" w:name="_Toc137635359"/>
      <w:bookmarkStart w:id="1045" w:name="_Toc137636014"/>
      <w:bookmarkStart w:id="1046" w:name="_Toc137808122"/>
      <w:bookmarkStart w:id="1047" w:name="_Toc137808915"/>
      <w:bookmarkStart w:id="1048" w:name="_Toc137809570"/>
      <w:bookmarkStart w:id="1049" w:name="_Toc137811479"/>
      <w:bookmarkStart w:id="1050" w:name="_Toc140845307"/>
      <w:bookmarkStart w:id="1051" w:name="_Toc140846104"/>
      <w:bookmarkStart w:id="1052" w:name="_Toc143723217"/>
      <w:bookmarkStart w:id="1053" w:name="_Toc114155851"/>
      <w:bookmarkStart w:id="1054" w:name="_Toc114214922"/>
      <w:bookmarkStart w:id="1055" w:name="_Toc126934497"/>
      <w:bookmarkStart w:id="1056" w:name="_Toc126934977"/>
      <w:bookmarkStart w:id="1057" w:name="_Toc127801810"/>
      <w:bookmarkStart w:id="1058" w:name="_Toc128753175"/>
      <w:bookmarkStart w:id="1059" w:name="_Toc128753743"/>
      <w:bookmarkStart w:id="1060" w:name="_Toc129091819"/>
      <w:bookmarkStart w:id="1061" w:name="_Toc129092390"/>
      <w:bookmarkStart w:id="1062" w:name="_Toc129360528"/>
      <w:bookmarkStart w:id="1063" w:name="_Toc129596053"/>
      <w:bookmarkStart w:id="1064" w:name="_Toc129619126"/>
      <w:bookmarkStart w:id="1065" w:name="_Toc130496213"/>
      <w:bookmarkStart w:id="1066" w:name="_Toc130496784"/>
      <w:bookmarkStart w:id="1067" w:name="_Toc134200569"/>
      <w:bookmarkStart w:id="1068" w:name="_Toc136379719"/>
      <w:bookmarkStart w:id="1069" w:name="_Toc137197491"/>
      <w:bookmarkStart w:id="1070" w:name="_Toc137635360"/>
      <w:bookmarkStart w:id="1071" w:name="_Toc137636015"/>
      <w:bookmarkStart w:id="1072" w:name="_Toc137808123"/>
      <w:bookmarkStart w:id="1073" w:name="_Toc137808916"/>
      <w:bookmarkStart w:id="1074" w:name="_Toc137809571"/>
      <w:bookmarkStart w:id="1075" w:name="_Toc137811480"/>
      <w:bookmarkStart w:id="1076" w:name="_Toc140845308"/>
      <w:bookmarkStart w:id="1077" w:name="_Toc140846105"/>
      <w:bookmarkStart w:id="1078" w:name="_Toc143723218"/>
      <w:bookmarkStart w:id="1079" w:name="_Toc114155852"/>
      <w:bookmarkStart w:id="1080" w:name="_Toc114214923"/>
      <w:bookmarkStart w:id="1081" w:name="_Toc126934498"/>
      <w:bookmarkStart w:id="1082" w:name="_Toc126934978"/>
      <w:bookmarkStart w:id="1083" w:name="_Toc127801811"/>
      <w:bookmarkStart w:id="1084" w:name="_Toc128753176"/>
      <w:bookmarkStart w:id="1085" w:name="_Toc128753744"/>
      <w:bookmarkStart w:id="1086" w:name="_Toc129091820"/>
      <w:bookmarkStart w:id="1087" w:name="_Toc129092391"/>
      <w:bookmarkStart w:id="1088" w:name="_Toc129360529"/>
      <w:bookmarkStart w:id="1089" w:name="_Toc129596054"/>
      <w:bookmarkStart w:id="1090" w:name="_Toc129619127"/>
      <w:bookmarkStart w:id="1091" w:name="_Toc130496214"/>
      <w:bookmarkStart w:id="1092" w:name="_Toc130496785"/>
      <w:bookmarkStart w:id="1093" w:name="_Toc134200570"/>
      <w:bookmarkStart w:id="1094" w:name="_Toc136379720"/>
      <w:bookmarkStart w:id="1095" w:name="_Toc137197492"/>
      <w:bookmarkStart w:id="1096" w:name="_Toc137635361"/>
      <w:bookmarkStart w:id="1097" w:name="_Toc137636016"/>
      <w:bookmarkStart w:id="1098" w:name="_Toc137808124"/>
      <w:bookmarkStart w:id="1099" w:name="_Toc137808917"/>
      <w:bookmarkStart w:id="1100" w:name="_Toc137809572"/>
      <w:bookmarkStart w:id="1101" w:name="_Toc137811481"/>
      <w:bookmarkStart w:id="1102" w:name="_Toc140845309"/>
      <w:bookmarkStart w:id="1103" w:name="_Toc140846106"/>
      <w:bookmarkStart w:id="1104" w:name="_Toc143723219"/>
      <w:bookmarkStart w:id="1105" w:name="_Toc143723220"/>
      <w:bookmarkStart w:id="1106" w:name="_Toc47456594"/>
      <w:bookmarkStart w:id="1107" w:name="_Toc143723221"/>
      <w:bookmarkStart w:id="1108" w:name="_Toc143723222"/>
      <w:bookmarkStart w:id="1109" w:name="_Toc143723223"/>
      <w:bookmarkStart w:id="1110" w:name="_Toc143723224"/>
      <w:bookmarkStart w:id="1111" w:name="_Toc143723225"/>
      <w:bookmarkStart w:id="1112" w:name="_Toc143723226"/>
      <w:bookmarkStart w:id="1113" w:name="_Toc143723227"/>
      <w:bookmarkStart w:id="1114" w:name="_Toc143723228"/>
      <w:bookmarkStart w:id="1115" w:name="_Toc143723229"/>
      <w:bookmarkStart w:id="1116" w:name="_Toc143723230"/>
      <w:bookmarkStart w:id="1117" w:name="_Toc143723231"/>
      <w:bookmarkStart w:id="1118" w:name="_Toc143723232"/>
      <w:bookmarkStart w:id="1119" w:name="_Toc143723233"/>
      <w:bookmarkStart w:id="1120" w:name="_Toc143723234"/>
      <w:bookmarkStart w:id="1121" w:name="_Toc143723235"/>
      <w:bookmarkStart w:id="1122" w:name="_Toc143723236"/>
      <w:bookmarkStart w:id="1123" w:name="_Toc143723237"/>
      <w:bookmarkStart w:id="1124" w:name="_Toc143723238"/>
      <w:bookmarkStart w:id="1125" w:name="_Toc143723239"/>
      <w:bookmarkStart w:id="1126" w:name="_Toc143723240"/>
      <w:bookmarkStart w:id="1127" w:name="_Toc143723241"/>
      <w:bookmarkStart w:id="1128" w:name="_Toc143723242"/>
      <w:bookmarkStart w:id="1129" w:name="_Toc143723243"/>
      <w:bookmarkStart w:id="1130" w:name="_Toc143723244"/>
      <w:bookmarkStart w:id="1131" w:name="_Toc143723245"/>
      <w:bookmarkStart w:id="1132" w:name="_Toc143723246"/>
      <w:bookmarkStart w:id="1133" w:name="_Toc143723247"/>
      <w:bookmarkStart w:id="1134" w:name="_Toc143723248"/>
      <w:bookmarkStart w:id="1135" w:name="_Toc142662095"/>
      <w:bookmarkStart w:id="1136" w:name="_Toc143269370"/>
      <w:bookmarkStart w:id="1137" w:name="_Ref67425485"/>
      <w:bookmarkStart w:id="1138" w:name="_Toc75869621"/>
      <w:bookmarkStart w:id="1139" w:name="_Toc119289118"/>
      <w:bookmarkEnd w:id="275"/>
      <w:bookmarkEnd w:id="276"/>
      <w:bookmarkEnd w:id="277"/>
      <w:bookmarkEnd w:id="278"/>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r w:rsidRPr="00DF3E24">
        <w:t xml:space="preserve"> </w:t>
      </w:r>
      <w:bookmarkStart w:id="1140" w:name="_Toc145089412"/>
      <w:r w:rsidRPr="00DF3E24">
        <w:t>Бизнес-процесс «Формирование документа «Уведомление протокол»</w:t>
      </w:r>
      <w:bookmarkEnd w:id="1135"/>
      <w:r w:rsidRPr="00DF3E24">
        <w:t>»</w:t>
      </w:r>
      <w:bookmarkEnd w:id="1136"/>
      <w:bookmarkEnd w:id="1140"/>
    </w:p>
    <w:bookmarkEnd w:id="1137"/>
    <w:bookmarkEnd w:id="1138"/>
    <w:bookmarkEnd w:id="1139"/>
    <w:p w14:paraId="12C39C89" w14:textId="25C7C1E4" w:rsidR="000908B2" w:rsidRPr="00DF3E24" w:rsidRDefault="000908B2" w:rsidP="000908B2">
      <w:pPr>
        <w:pStyle w:val="GOSTNormal"/>
      </w:pPr>
      <w:r w:rsidRPr="00DF3E24">
        <w:t xml:space="preserve">В случае успешного результата прохождения </w:t>
      </w:r>
      <w:r w:rsidR="00474ED9" w:rsidRPr="00DF3E24">
        <w:t xml:space="preserve">в ЛК ТОФК </w:t>
      </w:r>
      <w:r w:rsidRPr="00DF3E24">
        <w:t>многоуровневого утверждения (после согласования всеми участниками) документ «Уведомление (Протокол)» становится доступным в ЛК Клиента либо выполняется экспорт/передача документа «Уведомление (Протокол)».</w:t>
      </w:r>
    </w:p>
    <w:p w14:paraId="7263A2C0" w14:textId="77777777" w:rsidR="000908B2" w:rsidRPr="00DF3E24" w:rsidRDefault="000908B2" w:rsidP="000908B2">
      <w:pPr>
        <w:pStyle w:val="GOSTNormal"/>
      </w:pPr>
      <w:r w:rsidRPr="00DF3E24">
        <w:t>По результатам утверждения документ «</w:t>
      </w:r>
      <w:r w:rsidRPr="00DF3E24">
        <w:rPr>
          <w:lang w:eastAsia="ko-KR"/>
        </w:rPr>
        <w:t xml:space="preserve">Уведомление (Протокол)» </w:t>
      </w:r>
      <w:r w:rsidRPr="00DF3E24">
        <w:t xml:space="preserve">становится доступным в ЛК Клиента. </w:t>
      </w:r>
    </w:p>
    <w:p w14:paraId="73678A38" w14:textId="77777777" w:rsidR="000908B2" w:rsidRPr="00DF3E24" w:rsidRDefault="000908B2" w:rsidP="000908B2">
      <w:pPr>
        <w:pStyle w:val="GOSTNormal"/>
      </w:pPr>
      <w:r w:rsidRPr="00DF3E24">
        <w:t>В случае, если документ формировался в ЛК ТОФК Обращения (т.е. отклоняемый документ был предоставлен на бумаге) он так же становится доступным в ЛК ТОФК обращения для последующей распечатки и передачи Клиенту.</w:t>
      </w:r>
    </w:p>
    <w:p w14:paraId="16F7DEE2" w14:textId="6451998D" w:rsidR="0035584D" w:rsidRPr="00DF3E24" w:rsidRDefault="0035584D" w:rsidP="0035584D">
      <w:pPr>
        <w:pStyle w:val="21"/>
      </w:pPr>
      <w:bookmarkStart w:id="1141" w:name="_Toc143723250"/>
      <w:bookmarkStart w:id="1142" w:name="_Toc47456641"/>
      <w:bookmarkStart w:id="1143" w:name="_Toc143723251"/>
      <w:bookmarkStart w:id="1144" w:name="_Toc143723252"/>
      <w:bookmarkStart w:id="1145" w:name="_Toc143723253"/>
      <w:bookmarkStart w:id="1146" w:name="_Toc143723254"/>
      <w:bookmarkStart w:id="1147" w:name="_Toc143723255"/>
      <w:bookmarkStart w:id="1148" w:name="_Toc143723256"/>
      <w:bookmarkStart w:id="1149" w:name="_Toc143723257"/>
      <w:bookmarkStart w:id="1150" w:name="_Toc143723258"/>
      <w:bookmarkStart w:id="1151" w:name="_Toc143723259"/>
      <w:bookmarkStart w:id="1152" w:name="_Toc143723260"/>
      <w:bookmarkStart w:id="1153" w:name="_Toc143723261"/>
      <w:bookmarkStart w:id="1154" w:name="_Toc143723262"/>
      <w:bookmarkStart w:id="1155" w:name="_Toc143723263"/>
      <w:bookmarkStart w:id="1156" w:name="_Toc143723264"/>
      <w:bookmarkStart w:id="1157" w:name="_Toc143723265"/>
      <w:bookmarkStart w:id="1158" w:name="_Toc114155857"/>
      <w:bookmarkStart w:id="1159" w:name="_Toc114214928"/>
      <w:bookmarkStart w:id="1160" w:name="_Toc126934503"/>
      <w:bookmarkStart w:id="1161" w:name="_Toc126934983"/>
      <w:bookmarkStart w:id="1162" w:name="_Toc127801816"/>
      <w:bookmarkStart w:id="1163" w:name="_Toc128753181"/>
      <w:bookmarkStart w:id="1164" w:name="_Toc128753749"/>
      <w:bookmarkStart w:id="1165" w:name="_Toc129091825"/>
      <w:bookmarkStart w:id="1166" w:name="_Toc129092396"/>
      <w:bookmarkStart w:id="1167" w:name="_Toc129360534"/>
      <w:bookmarkStart w:id="1168" w:name="_Toc129596059"/>
      <w:bookmarkStart w:id="1169" w:name="_Toc129619132"/>
      <w:bookmarkStart w:id="1170" w:name="_Toc130496219"/>
      <w:bookmarkStart w:id="1171" w:name="_Toc130496790"/>
      <w:bookmarkStart w:id="1172" w:name="_Toc134200575"/>
      <w:bookmarkStart w:id="1173" w:name="_Toc136379725"/>
      <w:bookmarkStart w:id="1174" w:name="_Toc137197497"/>
      <w:bookmarkStart w:id="1175" w:name="_Toc137635366"/>
      <w:bookmarkStart w:id="1176" w:name="_Toc137636021"/>
      <w:bookmarkStart w:id="1177" w:name="_Toc137808129"/>
      <w:bookmarkStart w:id="1178" w:name="_Toc137808922"/>
      <w:bookmarkStart w:id="1179" w:name="_Toc137809577"/>
      <w:bookmarkStart w:id="1180" w:name="_Toc137811486"/>
      <w:bookmarkStart w:id="1181" w:name="_Toc140845314"/>
      <w:bookmarkStart w:id="1182" w:name="_Toc140846111"/>
      <w:bookmarkStart w:id="1183" w:name="_Toc143723266"/>
      <w:bookmarkStart w:id="1184" w:name="_Toc114155858"/>
      <w:bookmarkStart w:id="1185" w:name="_Toc114214929"/>
      <w:bookmarkStart w:id="1186" w:name="_Toc126934504"/>
      <w:bookmarkStart w:id="1187" w:name="_Toc126934984"/>
      <w:bookmarkStart w:id="1188" w:name="_Toc127801817"/>
      <w:bookmarkStart w:id="1189" w:name="_Toc128753182"/>
      <w:bookmarkStart w:id="1190" w:name="_Toc128753750"/>
      <w:bookmarkStart w:id="1191" w:name="_Toc129091826"/>
      <w:bookmarkStart w:id="1192" w:name="_Toc129092397"/>
      <w:bookmarkStart w:id="1193" w:name="_Toc129360535"/>
      <w:bookmarkStart w:id="1194" w:name="_Toc129596060"/>
      <w:bookmarkStart w:id="1195" w:name="_Toc129619133"/>
      <w:bookmarkStart w:id="1196" w:name="_Toc130496220"/>
      <w:bookmarkStart w:id="1197" w:name="_Toc130496791"/>
      <w:bookmarkStart w:id="1198" w:name="_Toc134200576"/>
      <w:bookmarkStart w:id="1199" w:name="_Toc136379726"/>
      <w:bookmarkStart w:id="1200" w:name="_Toc137197498"/>
      <w:bookmarkStart w:id="1201" w:name="_Toc137635367"/>
      <w:bookmarkStart w:id="1202" w:name="_Toc137636022"/>
      <w:bookmarkStart w:id="1203" w:name="_Toc137808130"/>
      <w:bookmarkStart w:id="1204" w:name="_Toc137808923"/>
      <w:bookmarkStart w:id="1205" w:name="_Toc137809578"/>
      <w:bookmarkStart w:id="1206" w:name="_Toc137811487"/>
      <w:bookmarkStart w:id="1207" w:name="_Toc140845315"/>
      <w:bookmarkStart w:id="1208" w:name="_Toc140846112"/>
      <w:bookmarkStart w:id="1209" w:name="_Toc143723267"/>
      <w:bookmarkStart w:id="1210" w:name="_Toc114155859"/>
      <w:bookmarkStart w:id="1211" w:name="_Toc114214930"/>
      <w:bookmarkStart w:id="1212" w:name="_Toc126934505"/>
      <w:bookmarkStart w:id="1213" w:name="_Toc126934985"/>
      <w:bookmarkStart w:id="1214" w:name="_Toc127801818"/>
      <w:bookmarkStart w:id="1215" w:name="_Toc128753183"/>
      <w:bookmarkStart w:id="1216" w:name="_Toc128753751"/>
      <w:bookmarkStart w:id="1217" w:name="_Toc129091827"/>
      <w:bookmarkStart w:id="1218" w:name="_Toc129092398"/>
      <w:bookmarkStart w:id="1219" w:name="_Toc129360536"/>
      <w:bookmarkStart w:id="1220" w:name="_Toc129596061"/>
      <w:bookmarkStart w:id="1221" w:name="_Toc129619134"/>
      <w:bookmarkStart w:id="1222" w:name="_Toc130496221"/>
      <w:bookmarkStart w:id="1223" w:name="_Toc130496792"/>
      <w:bookmarkStart w:id="1224" w:name="_Toc134200577"/>
      <w:bookmarkStart w:id="1225" w:name="_Toc136379727"/>
      <w:bookmarkStart w:id="1226" w:name="_Toc137197499"/>
      <w:bookmarkStart w:id="1227" w:name="_Toc137635368"/>
      <w:bookmarkStart w:id="1228" w:name="_Toc137636023"/>
      <w:bookmarkStart w:id="1229" w:name="_Toc137808131"/>
      <w:bookmarkStart w:id="1230" w:name="_Toc137808924"/>
      <w:bookmarkStart w:id="1231" w:name="_Toc137809579"/>
      <w:bookmarkStart w:id="1232" w:name="_Toc137811488"/>
      <w:bookmarkStart w:id="1233" w:name="_Toc140845316"/>
      <w:bookmarkStart w:id="1234" w:name="_Toc140846113"/>
      <w:bookmarkStart w:id="1235" w:name="_Toc143723268"/>
      <w:bookmarkStart w:id="1236" w:name="_Toc114155860"/>
      <w:bookmarkStart w:id="1237" w:name="_Toc114214931"/>
      <w:bookmarkStart w:id="1238" w:name="_Toc126934506"/>
      <w:bookmarkStart w:id="1239" w:name="_Toc126934986"/>
      <w:bookmarkStart w:id="1240" w:name="_Toc127801819"/>
      <w:bookmarkStart w:id="1241" w:name="_Toc128753184"/>
      <w:bookmarkStart w:id="1242" w:name="_Toc128753752"/>
      <w:bookmarkStart w:id="1243" w:name="_Toc129091828"/>
      <w:bookmarkStart w:id="1244" w:name="_Toc129092399"/>
      <w:bookmarkStart w:id="1245" w:name="_Toc129360537"/>
      <w:bookmarkStart w:id="1246" w:name="_Toc129596062"/>
      <w:bookmarkStart w:id="1247" w:name="_Toc129619135"/>
      <w:bookmarkStart w:id="1248" w:name="_Toc130496222"/>
      <w:bookmarkStart w:id="1249" w:name="_Toc130496793"/>
      <w:bookmarkStart w:id="1250" w:name="_Toc134200578"/>
      <w:bookmarkStart w:id="1251" w:name="_Toc136379728"/>
      <w:bookmarkStart w:id="1252" w:name="_Toc137197500"/>
      <w:bookmarkStart w:id="1253" w:name="_Toc137635369"/>
      <w:bookmarkStart w:id="1254" w:name="_Toc137636024"/>
      <w:bookmarkStart w:id="1255" w:name="_Toc137808132"/>
      <w:bookmarkStart w:id="1256" w:name="_Toc137808925"/>
      <w:bookmarkStart w:id="1257" w:name="_Toc137809580"/>
      <w:bookmarkStart w:id="1258" w:name="_Toc137811489"/>
      <w:bookmarkStart w:id="1259" w:name="_Toc140845317"/>
      <w:bookmarkStart w:id="1260" w:name="_Toc140846114"/>
      <w:bookmarkStart w:id="1261" w:name="_Toc143723269"/>
      <w:bookmarkStart w:id="1262" w:name="_Toc114155861"/>
      <w:bookmarkStart w:id="1263" w:name="_Toc114214932"/>
      <w:bookmarkStart w:id="1264" w:name="_Toc126934507"/>
      <w:bookmarkStart w:id="1265" w:name="_Toc126934987"/>
      <w:bookmarkStart w:id="1266" w:name="_Toc127801820"/>
      <w:bookmarkStart w:id="1267" w:name="_Toc128753185"/>
      <w:bookmarkStart w:id="1268" w:name="_Toc128753753"/>
      <w:bookmarkStart w:id="1269" w:name="_Toc129091829"/>
      <w:bookmarkStart w:id="1270" w:name="_Toc129092400"/>
      <w:bookmarkStart w:id="1271" w:name="_Toc129360538"/>
      <w:bookmarkStart w:id="1272" w:name="_Toc129596063"/>
      <w:bookmarkStart w:id="1273" w:name="_Toc129619136"/>
      <w:bookmarkStart w:id="1274" w:name="_Toc130496223"/>
      <w:bookmarkStart w:id="1275" w:name="_Toc130496794"/>
      <w:bookmarkStart w:id="1276" w:name="_Toc134200579"/>
      <w:bookmarkStart w:id="1277" w:name="_Toc136379729"/>
      <w:bookmarkStart w:id="1278" w:name="_Toc137197501"/>
      <w:bookmarkStart w:id="1279" w:name="_Toc137635370"/>
      <w:bookmarkStart w:id="1280" w:name="_Toc137636025"/>
      <w:bookmarkStart w:id="1281" w:name="_Toc137808133"/>
      <w:bookmarkStart w:id="1282" w:name="_Toc137808926"/>
      <w:bookmarkStart w:id="1283" w:name="_Toc137809581"/>
      <w:bookmarkStart w:id="1284" w:name="_Toc137811490"/>
      <w:bookmarkStart w:id="1285" w:name="_Toc140845318"/>
      <w:bookmarkStart w:id="1286" w:name="_Toc140846115"/>
      <w:bookmarkStart w:id="1287" w:name="_Toc143723270"/>
      <w:bookmarkStart w:id="1288" w:name="_Toc114155862"/>
      <w:bookmarkStart w:id="1289" w:name="_Toc114214933"/>
      <w:bookmarkStart w:id="1290" w:name="_Toc126934508"/>
      <w:bookmarkStart w:id="1291" w:name="_Toc126934988"/>
      <w:bookmarkStart w:id="1292" w:name="_Toc127801821"/>
      <w:bookmarkStart w:id="1293" w:name="_Toc128753186"/>
      <w:bookmarkStart w:id="1294" w:name="_Toc128753754"/>
      <w:bookmarkStart w:id="1295" w:name="_Toc129091830"/>
      <w:bookmarkStart w:id="1296" w:name="_Toc129092401"/>
      <w:bookmarkStart w:id="1297" w:name="_Toc129360539"/>
      <w:bookmarkStart w:id="1298" w:name="_Toc129596064"/>
      <w:bookmarkStart w:id="1299" w:name="_Toc129619137"/>
      <w:bookmarkStart w:id="1300" w:name="_Toc130496224"/>
      <w:bookmarkStart w:id="1301" w:name="_Toc130496795"/>
      <w:bookmarkStart w:id="1302" w:name="_Toc134200580"/>
      <w:bookmarkStart w:id="1303" w:name="_Toc136379730"/>
      <w:bookmarkStart w:id="1304" w:name="_Toc137197502"/>
      <w:bookmarkStart w:id="1305" w:name="_Toc137635371"/>
      <w:bookmarkStart w:id="1306" w:name="_Toc137636026"/>
      <w:bookmarkStart w:id="1307" w:name="_Toc137808134"/>
      <w:bookmarkStart w:id="1308" w:name="_Toc137808927"/>
      <w:bookmarkStart w:id="1309" w:name="_Toc137809582"/>
      <w:bookmarkStart w:id="1310" w:name="_Toc137811491"/>
      <w:bookmarkStart w:id="1311" w:name="_Toc140845319"/>
      <w:bookmarkStart w:id="1312" w:name="_Toc140846116"/>
      <w:bookmarkStart w:id="1313" w:name="_Toc143723271"/>
      <w:bookmarkStart w:id="1314" w:name="_Toc114155863"/>
      <w:bookmarkStart w:id="1315" w:name="_Toc114214934"/>
      <w:bookmarkStart w:id="1316" w:name="_Toc126934509"/>
      <w:bookmarkStart w:id="1317" w:name="_Toc126934989"/>
      <w:bookmarkStart w:id="1318" w:name="_Toc127801822"/>
      <w:bookmarkStart w:id="1319" w:name="_Toc128753187"/>
      <w:bookmarkStart w:id="1320" w:name="_Toc128753755"/>
      <w:bookmarkStart w:id="1321" w:name="_Toc129091831"/>
      <w:bookmarkStart w:id="1322" w:name="_Toc129092402"/>
      <w:bookmarkStart w:id="1323" w:name="_Toc129360540"/>
      <w:bookmarkStart w:id="1324" w:name="_Toc129596065"/>
      <w:bookmarkStart w:id="1325" w:name="_Toc129619138"/>
      <w:bookmarkStart w:id="1326" w:name="_Toc130496225"/>
      <w:bookmarkStart w:id="1327" w:name="_Toc130496796"/>
      <w:bookmarkStart w:id="1328" w:name="_Toc134200581"/>
      <w:bookmarkStart w:id="1329" w:name="_Toc136379731"/>
      <w:bookmarkStart w:id="1330" w:name="_Toc137197503"/>
      <w:bookmarkStart w:id="1331" w:name="_Toc137635372"/>
      <w:bookmarkStart w:id="1332" w:name="_Toc137636027"/>
      <w:bookmarkStart w:id="1333" w:name="_Toc137808135"/>
      <w:bookmarkStart w:id="1334" w:name="_Toc137808928"/>
      <w:bookmarkStart w:id="1335" w:name="_Toc137809583"/>
      <w:bookmarkStart w:id="1336" w:name="_Toc137811492"/>
      <w:bookmarkStart w:id="1337" w:name="_Toc140845320"/>
      <w:bookmarkStart w:id="1338" w:name="_Toc140846117"/>
      <w:bookmarkStart w:id="1339" w:name="_Toc143723272"/>
      <w:bookmarkStart w:id="1340" w:name="_Toc47456667"/>
      <w:bookmarkStart w:id="1341" w:name="_Toc114155864"/>
      <w:bookmarkStart w:id="1342" w:name="_Toc114214935"/>
      <w:bookmarkStart w:id="1343" w:name="_Toc126934510"/>
      <w:bookmarkStart w:id="1344" w:name="_Toc126934990"/>
      <w:bookmarkStart w:id="1345" w:name="_Toc127801823"/>
      <w:bookmarkStart w:id="1346" w:name="_Toc128753188"/>
      <w:bookmarkStart w:id="1347" w:name="_Toc128753756"/>
      <w:bookmarkStart w:id="1348" w:name="_Toc129091832"/>
      <w:bookmarkStart w:id="1349" w:name="_Toc129092403"/>
      <w:bookmarkStart w:id="1350" w:name="_Toc129360541"/>
      <w:bookmarkStart w:id="1351" w:name="_Toc129596066"/>
      <w:bookmarkStart w:id="1352" w:name="_Toc129619139"/>
      <w:bookmarkStart w:id="1353" w:name="_Toc130496226"/>
      <w:bookmarkStart w:id="1354" w:name="_Toc130496797"/>
      <w:bookmarkStart w:id="1355" w:name="_Toc134200582"/>
      <w:bookmarkStart w:id="1356" w:name="_Toc136379732"/>
      <w:bookmarkStart w:id="1357" w:name="_Toc137197504"/>
      <w:bookmarkStart w:id="1358" w:name="_Toc137635373"/>
      <w:bookmarkStart w:id="1359" w:name="_Toc137636028"/>
      <w:bookmarkStart w:id="1360" w:name="_Toc137808136"/>
      <w:bookmarkStart w:id="1361" w:name="_Toc137808929"/>
      <w:bookmarkStart w:id="1362" w:name="_Toc137809584"/>
      <w:bookmarkStart w:id="1363" w:name="_Toc137811493"/>
      <w:bookmarkStart w:id="1364" w:name="_Toc140845321"/>
      <w:bookmarkStart w:id="1365" w:name="_Toc140846118"/>
      <w:bookmarkStart w:id="1366" w:name="_Toc143723273"/>
      <w:bookmarkStart w:id="1367" w:name="_Toc47456822"/>
      <w:bookmarkStart w:id="1368" w:name="_Toc114155865"/>
      <w:bookmarkStart w:id="1369" w:name="_Toc114214936"/>
      <w:bookmarkStart w:id="1370" w:name="_Toc126934511"/>
      <w:bookmarkStart w:id="1371" w:name="_Toc126934991"/>
      <w:bookmarkStart w:id="1372" w:name="_Toc127801824"/>
      <w:bookmarkStart w:id="1373" w:name="_Toc128753189"/>
      <w:bookmarkStart w:id="1374" w:name="_Toc128753757"/>
      <w:bookmarkStart w:id="1375" w:name="_Toc129091833"/>
      <w:bookmarkStart w:id="1376" w:name="_Toc129092404"/>
      <w:bookmarkStart w:id="1377" w:name="_Toc129360542"/>
      <w:bookmarkStart w:id="1378" w:name="_Toc129596067"/>
      <w:bookmarkStart w:id="1379" w:name="_Toc129619140"/>
      <w:bookmarkStart w:id="1380" w:name="_Toc130496227"/>
      <w:bookmarkStart w:id="1381" w:name="_Toc130496798"/>
      <w:bookmarkStart w:id="1382" w:name="_Toc134200583"/>
      <w:bookmarkStart w:id="1383" w:name="_Toc136379733"/>
      <w:bookmarkStart w:id="1384" w:name="_Toc137197505"/>
      <w:bookmarkStart w:id="1385" w:name="_Toc137635374"/>
      <w:bookmarkStart w:id="1386" w:name="_Toc137636029"/>
      <w:bookmarkStart w:id="1387" w:name="_Toc137808137"/>
      <w:bookmarkStart w:id="1388" w:name="_Toc137808930"/>
      <w:bookmarkStart w:id="1389" w:name="_Toc137809585"/>
      <w:bookmarkStart w:id="1390" w:name="_Toc137811494"/>
      <w:bookmarkStart w:id="1391" w:name="_Toc140845322"/>
      <w:bookmarkStart w:id="1392" w:name="_Toc140846119"/>
      <w:bookmarkStart w:id="1393" w:name="_Toc143723274"/>
      <w:bookmarkStart w:id="1394" w:name="_Toc114155866"/>
      <w:bookmarkStart w:id="1395" w:name="_Toc114214937"/>
      <w:bookmarkStart w:id="1396" w:name="_Toc126934512"/>
      <w:bookmarkStart w:id="1397" w:name="_Toc126934992"/>
      <w:bookmarkStart w:id="1398" w:name="_Toc127801825"/>
      <w:bookmarkStart w:id="1399" w:name="_Toc128753190"/>
      <w:bookmarkStart w:id="1400" w:name="_Toc128753758"/>
      <w:bookmarkStart w:id="1401" w:name="_Toc129091834"/>
      <w:bookmarkStart w:id="1402" w:name="_Toc129092405"/>
      <w:bookmarkStart w:id="1403" w:name="_Toc129360543"/>
      <w:bookmarkStart w:id="1404" w:name="_Toc129596068"/>
      <w:bookmarkStart w:id="1405" w:name="_Toc129619141"/>
      <w:bookmarkStart w:id="1406" w:name="_Toc130496228"/>
      <w:bookmarkStart w:id="1407" w:name="_Toc130496799"/>
      <w:bookmarkStart w:id="1408" w:name="_Toc134200584"/>
      <w:bookmarkStart w:id="1409" w:name="_Toc136379734"/>
      <w:bookmarkStart w:id="1410" w:name="_Toc137197506"/>
      <w:bookmarkStart w:id="1411" w:name="_Toc137635375"/>
      <w:bookmarkStart w:id="1412" w:name="_Toc137636030"/>
      <w:bookmarkStart w:id="1413" w:name="_Toc137808138"/>
      <w:bookmarkStart w:id="1414" w:name="_Toc137808931"/>
      <w:bookmarkStart w:id="1415" w:name="_Toc137809586"/>
      <w:bookmarkStart w:id="1416" w:name="_Toc137811495"/>
      <w:bookmarkStart w:id="1417" w:name="_Toc140845323"/>
      <w:bookmarkStart w:id="1418" w:name="_Toc140846120"/>
      <w:bookmarkStart w:id="1419" w:name="_Toc143723275"/>
      <w:bookmarkStart w:id="1420" w:name="_Toc114155867"/>
      <w:bookmarkStart w:id="1421" w:name="_Toc114214938"/>
      <w:bookmarkStart w:id="1422" w:name="_Toc126934513"/>
      <w:bookmarkStart w:id="1423" w:name="_Toc126934993"/>
      <w:bookmarkStart w:id="1424" w:name="_Toc127801826"/>
      <w:bookmarkStart w:id="1425" w:name="_Toc128753191"/>
      <w:bookmarkStart w:id="1426" w:name="_Toc128753759"/>
      <w:bookmarkStart w:id="1427" w:name="_Toc129091835"/>
      <w:bookmarkStart w:id="1428" w:name="_Toc129092406"/>
      <w:bookmarkStart w:id="1429" w:name="_Toc129360544"/>
      <w:bookmarkStart w:id="1430" w:name="_Toc129596069"/>
      <w:bookmarkStart w:id="1431" w:name="_Toc129619142"/>
      <w:bookmarkStart w:id="1432" w:name="_Toc130496229"/>
      <w:bookmarkStart w:id="1433" w:name="_Toc130496800"/>
      <w:bookmarkStart w:id="1434" w:name="_Toc134200585"/>
      <w:bookmarkStart w:id="1435" w:name="_Toc136379735"/>
      <w:bookmarkStart w:id="1436" w:name="_Toc137197507"/>
      <w:bookmarkStart w:id="1437" w:name="_Toc137635376"/>
      <w:bookmarkStart w:id="1438" w:name="_Toc137636031"/>
      <w:bookmarkStart w:id="1439" w:name="_Toc137808139"/>
      <w:bookmarkStart w:id="1440" w:name="_Toc137808932"/>
      <w:bookmarkStart w:id="1441" w:name="_Toc137809587"/>
      <w:bookmarkStart w:id="1442" w:name="_Toc137811496"/>
      <w:bookmarkStart w:id="1443" w:name="_Toc140845324"/>
      <w:bookmarkStart w:id="1444" w:name="_Toc140846121"/>
      <w:bookmarkStart w:id="1445" w:name="_Toc143723276"/>
      <w:bookmarkStart w:id="1446" w:name="_Toc114155868"/>
      <w:bookmarkStart w:id="1447" w:name="_Toc114214939"/>
      <w:bookmarkStart w:id="1448" w:name="_Toc126934514"/>
      <w:bookmarkStart w:id="1449" w:name="_Toc126934994"/>
      <w:bookmarkStart w:id="1450" w:name="_Toc127801827"/>
      <w:bookmarkStart w:id="1451" w:name="_Toc128753192"/>
      <w:bookmarkStart w:id="1452" w:name="_Toc128753760"/>
      <w:bookmarkStart w:id="1453" w:name="_Toc129091836"/>
      <w:bookmarkStart w:id="1454" w:name="_Toc129092407"/>
      <w:bookmarkStart w:id="1455" w:name="_Toc129360545"/>
      <w:bookmarkStart w:id="1456" w:name="_Toc129596070"/>
      <w:bookmarkStart w:id="1457" w:name="_Toc129619143"/>
      <w:bookmarkStart w:id="1458" w:name="_Toc130496230"/>
      <w:bookmarkStart w:id="1459" w:name="_Toc130496801"/>
      <w:bookmarkStart w:id="1460" w:name="_Toc134200586"/>
      <w:bookmarkStart w:id="1461" w:name="_Toc136379736"/>
      <w:bookmarkStart w:id="1462" w:name="_Toc137197508"/>
      <w:bookmarkStart w:id="1463" w:name="_Toc137635377"/>
      <w:bookmarkStart w:id="1464" w:name="_Toc137636032"/>
      <w:bookmarkStart w:id="1465" w:name="_Toc137808140"/>
      <w:bookmarkStart w:id="1466" w:name="_Toc137808933"/>
      <w:bookmarkStart w:id="1467" w:name="_Toc137809588"/>
      <w:bookmarkStart w:id="1468" w:name="_Toc137811497"/>
      <w:bookmarkStart w:id="1469" w:name="_Toc140845325"/>
      <w:bookmarkStart w:id="1470" w:name="_Toc140846122"/>
      <w:bookmarkStart w:id="1471" w:name="_Toc143723277"/>
      <w:bookmarkStart w:id="1472" w:name="_Toc114155869"/>
      <w:bookmarkStart w:id="1473" w:name="_Toc114214940"/>
      <w:bookmarkStart w:id="1474" w:name="_Toc126934515"/>
      <w:bookmarkStart w:id="1475" w:name="_Toc126934995"/>
      <w:bookmarkStart w:id="1476" w:name="_Toc127801828"/>
      <w:bookmarkStart w:id="1477" w:name="_Toc128753193"/>
      <w:bookmarkStart w:id="1478" w:name="_Toc128753761"/>
      <w:bookmarkStart w:id="1479" w:name="_Toc129091837"/>
      <w:bookmarkStart w:id="1480" w:name="_Toc129092408"/>
      <w:bookmarkStart w:id="1481" w:name="_Toc129360546"/>
      <w:bookmarkStart w:id="1482" w:name="_Toc129596071"/>
      <w:bookmarkStart w:id="1483" w:name="_Toc129619144"/>
      <w:bookmarkStart w:id="1484" w:name="_Toc130496231"/>
      <w:bookmarkStart w:id="1485" w:name="_Toc130496802"/>
      <w:bookmarkStart w:id="1486" w:name="_Toc134200587"/>
      <w:bookmarkStart w:id="1487" w:name="_Toc136379737"/>
      <w:bookmarkStart w:id="1488" w:name="_Toc137197509"/>
      <w:bookmarkStart w:id="1489" w:name="_Toc137635378"/>
      <w:bookmarkStart w:id="1490" w:name="_Toc137636033"/>
      <w:bookmarkStart w:id="1491" w:name="_Toc137808141"/>
      <w:bookmarkStart w:id="1492" w:name="_Toc137808934"/>
      <w:bookmarkStart w:id="1493" w:name="_Toc137809589"/>
      <w:bookmarkStart w:id="1494" w:name="_Toc137811498"/>
      <w:bookmarkStart w:id="1495" w:name="_Toc140845326"/>
      <w:bookmarkStart w:id="1496" w:name="_Toc140846123"/>
      <w:bookmarkStart w:id="1497" w:name="_Toc143723278"/>
      <w:bookmarkStart w:id="1498" w:name="_Toc114155870"/>
      <w:bookmarkStart w:id="1499" w:name="_Toc114214941"/>
      <w:bookmarkStart w:id="1500" w:name="_Toc126934516"/>
      <w:bookmarkStart w:id="1501" w:name="_Toc126934996"/>
      <w:bookmarkStart w:id="1502" w:name="_Toc127801829"/>
      <w:bookmarkStart w:id="1503" w:name="_Toc128753194"/>
      <w:bookmarkStart w:id="1504" w:name="_Toc128753762"/>
      <w:bookmarkStart w:id="1505" w:name="_Toc129091838"/>
      <w:bookmarkStart w:id="1506" w:name="_Toc129092409"/>
      <w:bookmarkStart w:id="1507" w:name="_Toc129360547"/>
      <w:bookmarkStart w:id="1508" w:name="_Toc129596072"/>
      <w:bookmarkStart w:id="1509" w:name="_Toc129619145"/>
      <w:bookmarkStart w:id="1510" w:name="_Toc130496232"/>
      <w:bookmarkStart w:id="1511" w:name="_Toc130496803"/>
      <w:bookmarkStart w:id="1512" w:name="_Toc134200588"/>
      <w:bookmarkStart w:id="1513" w:name="_Toc136379738"/>
      <w:bookmarkStart w:id="1514" w:name="_Toc137197510"/>
      <w:bookmarkStart w:id="1515" w:name="_Toc137635379"/>
      <w:bookmarkStart w:id="1516" w:name="_Toc137636034"/>
      <w:bookmarkStart w:id="1517" w:name="_Toc137808142"/>
      <w:bookmarkStart w:id="1518" w:name="_Toc137808935"/>
      <w:bookmarkStart w:id="1519" w:name="_Toc137809590"/>
      <w:bookmarkStart w:id="1520" w:name="_Toc137811499"/>
      <w:bookmarkStart w:id="1521" w:name="_Toc140845327"/>
      <w:bookmarkStart w:id="1522" w:name="_Toc140846124"/>
      <w:bookmarkStart w:id="1523" w:name="_Toc143723279"/>
      <w:bookmarkStart w:id="1524" w:name="_Toc114155871"/>
      <w:bookmarkStart w:id="1525" w:name="_Toc114214942"/>
      <w:bookmarkStart w:id="1526" w:name="_Toc126934517"/>
      <w:bookmarkStart w:id="1527" w:name="_Toc126934997"/>
      <w:bookmarkStart w:id="1528" w:name="_Toc127801830"/>
      <w:bookmarkStart w:id="1529" w:name="_Toc128753195"/>
      <w:bookmarkStart w:id="1530" w:name="_Toc128753763"/>
      <w:bookmarkStart w:id="1531" w:name="_Toc129091839"/>
      <w:bookmarkStart w:id="1532" w:name="_Toc129092410"/>
      <w:bookmarkStart w:id="1533" w:name="_Toc129360548"/>
      <w:bookmarkStart w:id="1534" w:name="_Toc129596073"/>
      <w:bookmarkStart w:id="1535" w:name="_Toc129619146"/>
      <w:bookmarkStart w:id="1536" w:name="_Toc130496233"/>
      <w:bookmarkStart w:id="1537" w:name="_Toc130496804"/>
      <w:bookmarkStart w:id="1538" w:name="_Toc134200589"/>
      <w:bookmarkStart w:id="1539" w:name="_Toc136379739"/>
      <w:bookmarkStart w:id="1540" w:name="_Toc137197511"/>
      <w:bookmarkStart w:id="1541" w:name="_Toc137635380"/>
      <w:bookmarkStart w:id="1542" w:name="_Toc137636035"/>
      <w:bookmarkStart w:id="1543" w:name="_Toc137808143"/>
      <w:bookmarkStart w:id="1544" w:name="_Toc137808936"/>
      <w:bookmarkStart w:id="1545" w:name="_Toc137809591"/>
      <w:bookmarkStart w:id="1546" w:name="_Toc137811500"/>
      <w:bookmarkStart w:id="1547" w:name="_Toc140845328"/>
      <w:bookmarkStart w:id="1548" w:name="_Toc140846125"/>
      <w:bookmarkStart w:id="1549" w:name="_Toc143723280"/>
      <w:bookmarkStart w:id="1550" w:name="_Toc114155872"/>
      <w:bookmarkStart w:id="1551" w:name="_Toc114214943"/>
      <w:bookmarkStart w:id="1552" w:name="_Toc126934518"/>
      <w:bookmarkStart w:id="1553" w:name="_Toc126934998"/>
      <w:bookmarkStart w:id="1554" w:name="_Toc127801831"/>
      <w:bookmarkStart w:id="1555" w:name="_Toc128753196"/>
      <w:bookmarkStart w:id="1556" w:name="_Toc128753764"/>
      <w:bookmarkStart w:id="1557" w:name="_Toc129091840"/>
      <w:bookmarkStart w:id="1558" w:name="_Toc129092411"/>
      <w:bookmarkStart w:id="1559" w:name="_Toc129360549"/>
      <w:bookmarkStart w:id="1560" w:name="_Toc129596074"/>
      <w:bookmarkStart w:id="1561" w:name="_Toc129619147"/>
      <w:bookmarkStart w:id="1562" w:name="_Toc130496234"/>
      <w:bookmarkStart w:id="1563" w:name="_Toc130496805"/>
      <w:bookmarkStart w:id="1564" w:name="_Toc134200590"/>
      <w:bookmarkStart w:id="1565" w:name="_Toc136379740"/>
      <w:bookmarkStart w:id="1566" w:name="_Toc137197512"/>
      <w:bookmarkStart w:id="1567" w:name="_Toc137635381"/>
      <w:bookmarkStart w:id="1568" w:name="_Toc137636036"/>
      <w:bookmarkStart w:id="1569" w:name="_Toc137808144"/>
      <w:bookmarkStart w:id="1570" w:name="_Toc137808937"/>
      <w:bookmarkStart w:id="1571" w:name="_Toc137809592"/>
      <w:bookmarkStart w:id="1572" w:name="_Toc137811501"/>
      <w:bookmarkStart w:id="1573" w:name="_Toc140845329"/>
      <w:bookmarkStart w:id="1574" w:name="_Toc140846126"/>
      <w:bookmarkStart w:id="1575" w:name="_Toc143723281"/>
      <w:bookmarkStart w:id="1576" w:name="_Toc114155873"/>
      <w:bookmarkStart w:id="1577" w:name="_Toc114214944"/>
      <w:bookmarkStart w:id="1578" w:name="_Toc126934519"/>
      <w:bookmarkStart w:id="1579" w:name="_Toc126934999"/>
      <w:bookmarkStart w:id="1580" w:name="_Toc127801832"/>
      <w:bookmarkStart w:id="1581" w:name="_Toc128753197"/>
      <w:bookmarkStart w:id="1582" w:name="_Toc128753765"/>
      <w:bookmarkStart w:id="1583" w:name="_Toc129091841"/>
      <w:bookmarkStart w:id="1584" w:name="_Toc129092412"/>
      <w:bookmarkStart w:id="1585" w:name="_Toc129360550"/>
      <w:bookmarkStart w:id="1586" w:name="_Toc129596075"/>
      <w:bookmarkStart w:id="1587" w:name="_Toc129619148"/>
      <w:bookmarkStart w:id="1588" w:name="_Toc130496235"/>
      <w:bookmarkStart w:id="1589" w:name="_Toc130496806"/>
      <w:bookmarkStart w:id="1590" w:name="_Toc134200591"/>
      <w:bookmarkStart w:id="1591" w:name="_Toc136379741"/>
      <w:bookmarkStart w:id="1592" w:name="_Toc137197513"/>
      <w:bookmarkStart w:id="1593" w:name="_Toc137635382"/>
      <w:bookmarkStart w:id="1594" w:name="_Toc137636037"/>
      <w:bookmarkStart w:id="1595" w:name="_Toc137808145"/>
      <w:bookmarkStart w:id="1596" w:name="_Toc137808938"/>
      <w:bookmarkStart w:id="1597" w:name="_Toc137809593"/>
      <w:bookmarkStart w:id="1598" w:name="_Toc137811502"/>
      <w:bookmarkStart w:id="1599" w:name="_Toc140845330"/>
      <w:bookmarkStart w:id="1600" w:name="_Toc140846127"/>
      <w:bookmarkStart w:id="1601" w:name="_Toc143723282"/>
      <w:bookmarkStart w:id="1602" w:name="_Toc114155874"/>
      <w:bookmarkStart w:id="1603" w:name="_Toc114214945"/>
      <w:bookmarkStart w:id="1604" w:name="_Toc126934520"/>
      <w:bookmarkStart w:id="1605" w:name="_Toc126935000"/>
      <w:bookmarkStart w:id="1606" w:name="_Toc127801833"/>
      <w:bookmarkStart w:id="1607" w:name="_Toc128753198"/>
      <w:bookmarkStart w:id="1608" w:name="_Toc128753766"/>
      <w:bookmarkStart w:id="1609" w:name="_Toc129091842"/>
      <w:bookmarkStart w:id="1610" w:name="_Toc129092413"/>
      <w:bookmarkStart w:id="1611" w:name="_Toc129360551"/>
      <w:bookmarkStart w:id="1612" w:name="_Toc129596076"/>
      <w:bookmarkStart w:id="1613" w:name="_Toc129619149"/>
      <w:bookmarkStart w:id="1614" w:name="_Toc130496236"/>
      <w:bookmarkStart w:id="1615" w:name="_Toc130496807"/>
      <w:bookmarkStart w:id="1616" w:name="_Toc134200592"/>
      <w:bookmarkStart w:id="1617" w:name="_Toc136379742"/>
      <w:bookmarkStart w:id="1618" w:name="_Toc137197514"/>
      <w:bookmarkStart w:id="1619" w:name="_Toc137635383"/>
      <w:bookmarkStart w:id="1620" w:name="_Toc137636038"/>
      <w:bookmarkStart w:id="1621" w:name="_Toc137808146"/>
      <w:bookmarkStart w:id="1622" w:name="_Toc137808939"/>
      <w:bookmarkStart w:id="1623" w:name="_Toc137809594"/>
      <w:bookmarkStart w:id="1624" w:name="_Toc137811503"/>
      <w:bookmarkStart w:id="1625" w:name="_Toc140845331"/>
      <w:bookmarkStart w:id="1626" w:name="_Toc140846128"/>
      <w:bookmarkStart w:id="1627" w:name="_Toc143723283"/>
      <w:bookmarkStart w:id="1628" w:name="_Toc114155875"/>
      <w:bookmarkStart w:id="1629" w:name="_Toc114214946"/>
      <w:bookmarkStart w:id="1630" w:name="_Toc126934521"/>
      <w:bookmarkStart w:id="1631" w:name="_Toc126935001"/>
      <w:bookmarkStart w:id="1632" w:name="_Toc127801834"/>
      <w:bookmarkStart w:id="1633" w:name="_Toc128753199"/>
      <w:bookmarkStart w:id="1634" w:name="_Toc128753767"/>
      <w:bookmarkStart w:id="1635" w:name="_Toc129091843"/>
      <w:bookmarkStart w:id="1636" w:name="_Toc129092414"/>
      <w:bookmarkStart w:id="1637" w:name="_Toc129360552"/>
      <w:bookmarkStart w:id="1638" w:name="_Toc129596077"/>
      <w:bookmarkStart w:id="1639" w:name="_Toc129619150"/>
      <w:bookmarkStart w:id="1640" w:name="_Toc130496237"/>
      <w:bookmarkStart w:id="1641" w:name="_Toc130496808"/>
      <w:bookmarkStart w:id="1642" w:name="_Toc134200593"/>
      <w:bookmarkStart w:id="1643" w:name="_Toc136379743"/>
      <w:bookmarkStart w:id="1644" w:name="_Toc137197515"/>
      <w:bookmarkStart w:id="1645" w:name="_Toc137635384"/>
      <w:bookmarkStart w:id="1646" w:name="_Toc137636039"/>
      <w:bookmarkStart w:id="1647" w:name="_Toc137808147"/>
      <w:bookmarkStart w:id="1648" w:name="_Toc137808940"/>
      <w:bookmarkStart w:id="1649" w:name="_Toc137809595"/>
      <w:bookmarkStart w:id="1650" w:name="_Toc137811504"/>
      <w:bookmarkStart w:id="1651" w:name="_Toc140845332"/>
      <w:bookmarkStart w:id="1652" w:name="_Toc140846129"/>
      <w:bookmarkStart w:id="1653" w:name="_Toc143723284"/>
      <w:bookmarkStart w:id="1654" w:name="_Toc114155876"/>
      <w:bookmarkStart w:id="1655" w:name="_Toc114214947"/>
      <w:bookmarkStart w:id="1656" w:name="_Toc126934522"/>
      <w:bookmarkStart w:id="1657" w:name="_Toc126935002"/>
      <w:bookmarkStart w:id="1658" w:name="_Toc127801835"/>
      <w:bookmarkStart w:id="1659" w:name="_Toc128753200"/>
      <w:bookmarkStart w:id="1660" w:name="_Toc128753768"/>
      <w:bookmarkStart w:id="1661" w:name="_Toc129091844"/>
      <w:bookmarkStart w:id="1662" w:name="_Toc129092415"/>
      <w:bookmarkStart w:id="1663" w:name="_Toc129360553"/>
      <w:bookmarkStart w:id="1664" w:name="_Toc129596078"/>
      <w:bookmarkStart w:id="1665" w:name="_Toc129619151"/>
      <w:bookmarkStart w:id="1666" w:name="_Toc130496238"/>
      <w:bookmarkStart w:id="1667" w:name="_Toc130496809"/>
      <w:bookmarkStart w:id="1668" w:name="_Toc134200594"/>
      <w:bookmarkStart w:id="1669" w:name="_Toc136379744"/>
      <w:bookmarkStart w:id="1670" w:name="_Toc137197516"/>
      <w:bookmarkStart w:id="1671" w:name="_Toc137635385"/>
      <w:bookmarkStart w:id="1672" w:name="_Toc137636040"/>
      <w:bookmarkStart w:id="1673" w:name="_Toc137808148"/>
      <w:bookmarkStart w:id="1674" w:name="_Toc137808941"/>
      <w:bookmarkStart w:id="1675" w:name="_Toc137809596"/>
      <w:bookmarkStart w:id="1676" w:name="_Toc137811505"/>
      <w:bookmarkStart w:id="1677" w:name="_Toc140845333"/>
      <w:bookmarkStart w:id="1678" w:name="_Toc140846130"/>
      <w:bookmarkStart w:id="1679" w:name="_Toc143723285"/>
      <w:bookmarkStart w:id="1680" w:name="_Toc114155877"/>
      <w:bookmarkStart w:id="1681" w:name="_Toc114214948"/>
      <w:bookmarkStart w:id="1682" w:name="_Toc126934523"/>
      <w:bookmarkStart w:id="1683" w:name="_Toc126935003"/>
      <w:bookmarkStart w:id="1684" w:name="_Toc127801836"/>
      <w:bookmarkStart w:id="1685" w:name="_Toc128753201"/>
      <w:bookmarkStart w:id="1686" w:name="_Toc128753769"/>
      <w:bookmarkStart w:id="1687" w:name="_Toc129091845"/>
      <w:bookmarkStart w:id="1688" w:name="_Toc129092416"/>
      <w:bookmarkStart w:id="1689" w:name="_Toc129360554"/>
      <w:bookmarkStart w:id="1690" w:name="_Toc129596079"/>
      <w:bookmarkStart w:id="1691" w:name="_Toc129619152"/>
      <w:bookmarkStart w:id="1692" w:name="_Toc130496239"/>
      <w:bookmarkStart w:id="1693" w:name="_Toc130496810"/>
      <w:bookmarkStart w:id="1694" w:name="_Toc134200595"/>
      <w:bookmarkStart w:id="1695" w:name="_Toc136379745"/>
      <w:bookmarkStart w:id="1696" w:name="_Toc137197517"/>
      <w:bookmarkStart w:id="1697" w:name="_Toc137635386"/>
      <w:bookmarkStart w:id="1698" w:name="_Toc137636041"/>
      <w:bookmarkStart w:id="1699" w:name="_Toc137808149"/>
      <w:bookmarkStart w:id="1700" w:name="_Toc137808942"/>
      <w:bookmarkStart w:id="1701" w:name="_Toc137809597"/>
      <w:bookmarkStart w:id="1702" w:name="_Toc137811506"/>
      <w:bookmarkStart w:id="1703" w:name="_Toc140845334"/>
      <w:bookmarkStart w:id="1704" w:name="_Toc140846131"/>
      <w:bookmarkStart w:id="1705" w:name="_Toc143723286"/>
      <w:bookmarkStart w:id="1706" w:name="_Toc114155878"/>
      <w:bookmarkStart w:id="1707" w:name="_Toc114214949"/>
      <w:bookmarkStart w:id="1708" w:name="_Toc126934524"/>
      <w:bookmarkStart w:id="1709" w:name="_Toc126935004"/>
      <w:bookmarkStart w:id="1710" w:name="_Toc127801837"/>
      <w:bookmarkStart w:id="1711" w:name="_Toc128753202"/>
      <w:bookmarkStart w:id="1712" w:name="_Toc128753770"/>
      <w:bookmarkStart w:id="1713" w:name="_Toc129091846"/>
      <w:bookmarkStart w:id="1714" w:name="_Toc129092417"/>
      <w:bookmarkStart w:id="1715" w:name="_Toc129360555"/>
      <w:bookmarkStart w:id="1716" w:name="_Toc129596080"/>
      <w:bookmarkStart w:id="1717" w:name="_Toc129619153"/>
      <w:bookmarkStart w:id="1718" w:name="_Toc130496240"/>
      <w:bookmarkStart w:id="1719" w:name="_Toc130496811"/>
      <w:bookmarkStart w:id="1720" w:name="_Toc134200596"/>
      <w:bookmarkStart w:id="1721" w:name="_Toc136379746"/>
      <w:bookmarkStart w:id="1722" w:name="_Toc137197518"/>
      <w:bookmarkStart w:id="1723" w:name="_Toc137635387"/>
      <w:bookmarkStart w:id="1724" w:name="_Toc137636042"/>
      <w:bookmarkStart w:id="1725" w:name="_Toc137808150"/>
      <w:bookmarkStart w:id="1726" w:name="_Toc137808943"/>
      <w:bookmarkStart w:id="1727" w:name="_Toc137809598"/>
      <w:bookmarkStart w:id="1728" w:name="_Toc137811507"/>
      <w:bookmarkStart w:id="1729" w:name="_Toc140845335"/>
      <w:bookmarkStart w:id="1730" w:name="_Toc140846132"/>
      <w:bookmarkStart w:id="1731" w:name="_Toc143723287"/>
      <w:bookmarkStart w:id="1732" w:name="_Toc114155879"/>
      <w:bookmarkStart w:id="1733" w:name="_Toc114214950"/>
      <w:bookmarkStart w:id="1734" w:name="_Toc126934525"/>
      <w:bookmarkStart w:id="1735" w:name="_Toc126935005"/>
      <w:bookmarkStart w:id="1736" w:name="_Toc127801838"/>
      <w:bookmarkStart w:id="1737" w:name="_Toc128753203"/>
      <w:bookmarkStart w:id="1738" w:name="_Toc128753771"/>
      <w:bookmarkStart w:id="1739" w:name="_Toc129091847"/>
      <w:bookmarkStart w:id="1740" w:name="_Toc129092418"/>
      <w:bookmarkStart w:id="1741" w:name="_Toc129360556"/>
      <w:bookmarkStart w:id="1742" w:name="_Toc129596081"/>
      <w:bookmarkStart w:id="1743" w:name="_Toc129619154"/>
      <w:bookmarkStart w:id="1744" w:name="_Toc130496241"/>
      <w:bookmarkStart w:id="1745" w:name="_Toc130496812"/>
      <w:bookmarkStart w:id="1746" w:name="_Toc134200597"/>
      <w:bookmarkStart w:id="1747" w:name="_Toc136379747"/>
      <w:bookmarkStart w:id="1748" w:name="_Toc137197519"/>
      <w:bookmarkStart w:id="1749" w:name="_Toc137635388"/>
      <w:bookmarkStart w:id="1750" w:name="_Toc137636043"/>
      <w:bookmarkStart w:id="1751" w:name="_Toc137808151"/>
      <w:bookmarkStart w:id="1752" w:name="_Toc137808944"/>
      <w:bookmarkStart w:id="1753" w:name="_Toc137809599"/>
      <w:bookmarkStart w:id="1754" w:name="_Toc137811508"/>
      <w:bookmarkStart w:id="1755" w:name="_Toc140845336"/>
      <w:bookmarkStart w:id="1756" w:name="_Toc140846133"/>
      <w:bookmarkStart w:id="1757" w:name="_Toc143723288"/>
      <w:bookmarkStart w:id="1758" w:name="_Toc114155880"/>
      <w:bookmarkStart w:id="1759" w:name="_Toc114214951"/>
      <w:bookmarkStart w:id="1760" w:name="_Toc126934526"/>
      <w:bookmarkStart w:id="1761" w:name="_Toc126935006"/>
      <w:bookmarkStart w:id="1762" w:name="_Toc127801839"/>
      <w:bookmarkStart w:id="1763" w:name="_Toc128753204"/>
      <w:bookmarkStart w:id="1764" w:name="_Toc128753772"/>
      <w:bookmarkStart w:id="1765" w:name="_Toc129091848"/>
      <w:bookmarkStart w:id="1766" w:name="_Toc129092419"/>
      <w:bookmarkStart w:id="1767" w:name="_Toc129360557"/>
      <w:bookmarkStart w:id="1768" w:name="_Toc129596082"/>
      <w:bookmarkStart w:id="1769" w:name="_Toc129619155"/>
      <w:bookmarkStart w:id="1770" w:name="_Toc130496242"/>
      <w:bookmarkStart w:id="1771" w:name="_Toc130496813"/>
      <w:bookmarkStart w:id="1772" w:name="_Toc134200598"/>
      <w:bookmarkStart w:id="1773" w:name="_Toc136379748"/>
      <w:bookmarkStart w:id="1774" w:name="_Toc137197520"/>
      <w:bookmarkStart w:id="1775" w:name="_Toc137635389"/>
      <w:bookmarkStart w:id="1776" w:name="_Toc137636044"/>
      <w:bookmarkStart w:id="1777" w:name="_Toc137808152"/>
      <w:bookmarkStart w:id="1778" w:name="_Toc137808945"/>
      <w:bookmarkStart w:id="1779" w:name="_Toc137809600"/>
      <w:bookmarkStart w:id="1780" w:name="_Toc137811509"/>
      <w:bookmarkStart w:id="1781" w:name="_Toc140845337"/>
      <w:bookmarkStart w:id="1782" w:name="_Toc140846134"/>
      <w:bookmarkStart w:id="1783" w:name="_Toc143723289"/>
      <w:bookmarkStart w:id="1784" w:name="_Toc114155881"/>
      <w:bookmarkStart w:id="1785" w:name="_Toc114214952"/>
      <w:bookmarkStart w:id="1786" w:name="_Toc126934527"/>
      <w:bookmarkStart w:id="1787" w:name="_Toc126935007"/>
      <w:bookmarkStart w:id="1788" w:name="_Toc127801840"/>
      <w:bookmarkStart w:id="1789" w:name="_Toc128753205"/>
      <w:bookmarkStart w:id="1790" w:name="_Toc128753773"/>
      <w:bookmarkStart w:id="1791" w:name="_Toc129091849"/>
      <w:bookmarkStart w:id="1792" w:name="_Toc129092420"/>
      <w:bookmarkStart w:id="1793" w:name="_Toc129360558"/>
      <w:bookmarkStart w:id="1794" w:name="_Toc129596083"/>
      <w:bookmarkStart w:id="1795" w:name="_Toc129619156"/>
      <w:bookmarkStart w:id="1796" w:name="_Toc130496243"/>
      <w:bookmarkStart w:id="1797" w:name="_Toc130496814"/>
      <w:bookmarkStart w:id="1798" w:name="_Toc134200599"/>
      <w:bookmarkStart w:id="1799" w:name="_Toc136379749"/>
      <w:bookmarkStart w:id="1800" w:name="_Toc137197521"/>
      <w:bookmarkStart w:id="1801" w:name="_Toc137635390"/>
      <w:bookmarkStart w:id="1802" w:name="_Toc137636045"/>
      <w:bookmarkStart w:id="1803" w:name="_Toc137808153"/>
      <w:bookmarkStart w:id="1804" w:name="_Toc137808946"/>
      <w:bookmarkStart w:id="1805" w:name="_Toc137809601"/>
      <w:bookmarkStart w:id="1806" w:name="_Toc137811510"/>
      <w:bookmarkStart w:id="1807" w:name="_Toc140845338"/>
      <w:bookmarkStart w:id="1808" w:name="_Toc140846135"/>
      <w:bookmarkStart w:id="1809" w:name="_Toc143723290"/>
      <w:bookmarkStart w:id="1810" w:name="_Toc114155882"/>
      <w:bookmarkStart w:id="1811" w:name="_Toc114214953"/>
      <w:bookmarkStart w:id="1812" w:name="_Toc126934528"/>
      <w:bookmarkStart w:id="1813" w:name="_Toc126935008"/>
      <w:bookmarkStart w:id="1814" w:name="_Toc127801841"/>
      <w:bookmarkStart w:id="1815" w:name="_Toc128753206"/>
      <w:bookmarkStart w:id="1816" w:name="_Toc128753774"/>
      <w:bookmarkStart w:id="1817" w:name="_Toc129091850"/>
      <w:bookmarkStart w:id="1818" w:name="_Toc129092421"/>
      <w:bookmarkStart w:id="1819" w:name="_Toc129360559"/>
      <w:bookmarkStart w:id="1820" w:name="_Toc129596084"/>
      <w:bookmarkStart w:id="1821" w:name="_Toc129619157"/>
      <w:bookmarkStart w:id="1822" w:name="_Toc130496244"/>
      <w:bookmarkStart w:id="1823" w:name="_Toc130496815"/>
      <w:bookmarkStart w:id="1824" w:name="_Toc134200600"/>
      <w:bookmarkStart w:id="1825" w:name="_Toc136379750"/>
      <w:bookmarkStart w:id="1826" w:name="_Toc137197522"/>
      <w:bookmarkStart w:id="1827" w:name="_Toc137635391"/>
      <w:bookmarkStart w:id="1828" w:name="_Toc137636046"/>
      <w:bookmarkStart w:id="1829" w:name="_Toc137808154"/>
      <w:bookmarkStart w:id="1830" w:name="_Toc137808947"/>
      <w:bookmarkStart w:id="1831" w:name="_Toc137809602"/>
      <w:bookmarkStart w:id="1832" w:name="_Toc137811511"/>
      <w:bookmarkStart w:id="1833" w:name="_Toc140845339"/>
      <w:bookmarkStart w:id="1834" w:name="_Toc140846136"/>
      <w:bookmarkStart w:id="1835" w:name="_Toc143723291"/>
      <w:bookmarkStart w:id="1836" w:name="_Toc114155883"/>
      <w:bookmarkStart w:id="1837" w:name="_Toc114214954"/>
      <w:bookmarkStart w:id="1838" w:name="_Toc126934529"/>
      <w:bookmarkStart w:id="1839" w:name="_Toc126935009"/>
      <w:bookmarkStart w:id="1840" w:name="_Toc127801842"/>
      <w:bookmarkStart w:id="1841" w:name="_Toc128753207"/>
      <w:bookmarkStart w:id="1842" w:name="_Toc128753775"/>
      <w:bookmarkStart w:id="1843" w:name="_Toc129091851"/>
      <w:bookmarkStart w:id="1844" w:name="_Toc129092422"/>
      <w:bookmarkStart w:id="1845" w:name="_Toc129360560"/>
      <w:bookmarkStart w:id="1846" w:name="_Toc129596085"/>
      <w:bookmarkStart w:id="1847" w:name="_Toc129619158"/>
      <w:bookmarkStart w:id="1848" w:name="_Toc130496245"/>
      <w:bookmarkStart w:id="1849" w:name="_Toc130496816"/>
      <w:bookmarkStart w:id="1850" w:name="_Toc134200601"/>
      <w:bookmarkStart w:id="1851" w:name="_Toc136379751"/>
      <w:bookmarkStart w:id="1852" w:name="_Toc137197523"/>
      <w:bookmarkStart w:id="1853" w:name="_Toc137635392"/>
      <w:bookmarkStart w:id="1854" w:name="_Toc137636047"/>
      <w:bookmarkStart w:id="1855" w:name="_Toc137808155"/>
      <w:bookmarkStart w:id="1856" w:name="_Toc137808948"/>
      <w:bookmarkStart w:id="1857" w:name="_Toc137809603"/>
      <w:bookmarkStart w:id="1858" w:name="_Toc137811512"/>
      <w:bookmarkStart w:id="1859" w:name="_Toc140845340"/>
      <w:bookmarkStart w:id="1860" w:name="_Toc140846137"/>
      <w:bookmarkStart w:id="1861" w:name="_Toc143723292"/>
      <w:bookmarkStart w:id="1862" w:name="_Toc114155884"/>
      <w:bookmarkStart w:id="1863" w:name="_Toc114214955"/>
      <w:bookmarkStart w:id="1864" w:name="_Toc126934530"/>
      <w:bookmarkStart w:id="1865" w:name="_Toc126935010"/>
      <w:bookmarkStart w:id="1866" w:name="_Toc127801843"/>
      <w:bookmarkStart w:id="1867" w:name="_Toc128753208"/>
      <w:bookmarkStart w:id="1868" w:name="_Toc128753776"/>
      <w:bookmarkStart w:id="1869" w:name="_Toc129091852"/>
      <w:bookmarkStart w:id="1870" w:name="_Toc129092423"/>
      <w:bookmarkStart w:id="1871" w:name="_Toc129360561"/>
      <w:bookmarkStart w:id="1872" w:name="_Toc129596086"/>
      <w:bookmarkStart w:id="1873" w:name="_Toc129619159"/>
      <w:bookmarkStart w:id="1874" w:name="_Toc130496246"/>
      <w:bookmarkStart w:id="1875" w:name="_Toc130496817"/>
      <w:bookmarkStart w:id="1876" w:name="_Toc134200602"/>
      <w:bookmarkStart w:id="1877" w:name="_Toc136379752"/>
      <w:bookmarkStart w:id="1878" w:name="_Toc137197524"/>
      <w:bookmarkStart w:id="1879" w:name="_Toc137635393"/>
      <w:bookmarkStart w:id="1880" w:name="_Toc137636048"/>
      <w:bookmarkStart w:id="1881" w:name="_Toc137808156"/>
      <w:bookmarkStart w:id="1882" w:name="_Toc137808949"/>
      <w:bookmarkStart w:id="1883" w:name="_Toc137809604"/>
      <w:bookmarkStart w:id="1884" w:name="_Toc137811513"/>
      <w:bookmarkStart w:id="1885" w:name="_Toc140845341"/>
      <w:bookmarkStart w:id="1886" w:name="_Toc140846138"/>
      <w:bookmarkStart w:id="1887" w:name="_Toc143723293"/>
      <w:bookmarkStart w:id="1888" w:name="_Toc114155885"/>
      <w:bookmarkStart w:id="1889" w:name="_Toc114214956"/>
      <w:bookmarkStart w:id="1890" w:name="_Toc126934531"/>
      <w:bookmarkStart w:id="1891" w:name="_Toc126935011"/>
      <w:bookmarkStart w:id="1892" w:name="_Toc127801844"/>
      <w:bookmarkStart w:id="1893" w:name="_Toc128753209"/>
      <w:bookmarkStart w:id="1894" w:name="_Toc128753777"/>
      <w:bookmarkStart w:id="1895" w:name="_Toc129091853"/>
      <w:bookmarkStart w:id="1896" w:name="_Toc129092424"/>
      <w:bookmarkStart w:id="1897" w:name="_Toc129360562"/>
      <w:bookmarkStart w:id="1898" w:name="_Toc129596087"/>
      <w:bookmarkStart w:id="1899" w:name="_Toc129619160"/>
      <w:bookmarkStart w:id="1900" w:name="_Toc130496247"/>
      <w:bookmarkStart w:id="1901" w:name="_Toc130496818"/>
      <w:bookmarkStart w:id="1902" w:name="_Toc134200603"/>
      <w:bookmarkStart w:id="1903" w:name="_Toc136379753"/>
      <w:bookmarkStart w:id="1904" w:name="_Toc137197525"/>
      <w:bookmarkStart w:id="1905" w:name="_Toc137635394"/>
      <w:bookmarkStart w:id="1906" w:name="_Toc137636049"/>
      <w:bookmarkStart w:id="1907" w:name="_Toc137808157"/>
      <w:bookmarkStart w:id="1908" w:name="_Toc137808950"/>
      <w:bookmarkStart w:id="1909" w:name="_Toc137809605"/>
      <w:bookmarkStart w:id="1910" w:name="_Toc137811514"/>
      <w:bookmarkStart w:id="1911" w:name="_Toc140845342"/>
      <w:bookmarkStart w:id="1912" w:name="_Toc140846139"/>
      <w:bookmarkStart w:id="1913" w:name="_Toc143723294"/>
      <w:bookmarkStart w:id="1914" w:name="_Toc114155886"/>
      <w:bookmarkStart w:id="1915" w:name="_Toc114214957"/>
      <w:bookmarkStart w:id="1916" w:name="_Toc126934532"/>
      <w:bookmarkStart w:id="1917" w:name="_Toc126935012"/>
      <w:bookmarkStart w:id="1918" w:name="_Toc127801845"/>
      <w:bookmarkStart w:id="1919" w:name="_Toc128753210"/>
      <w:bookmarkStart w:id="1920" w:name="_Toc128753778"/>
      <w:bookmarkStart w:id="1921" w:name="_Toc129091854"/>
      <w:bookmarkStart w:id="1922" w:name="_Toc129092425"/>
      <w:bookmarkStart w:id="1923" w:name="_Toc129360563"/>
      <w:bookmarkStart w:id="1924" w:name="_Toc129596088"/>
      <w:bookmarkStart w:id="1925" w:name="_Toc129619161"/>
      <w:bookmarkStart w:id="1926" w:name="_Toc130496248"/>
      <w:bookmarkStart w:id="1927" w:name="_Toc130496819"/>
      <w:bookmarkStart w:id="1928" w:name="_Toc134200604"/>
      <w:bookmarkStart w:id="1929" w:name="_Toc136379754"/>
      <w:bookmarkStart w:id="1930" w:name="_Toc137197526"/>
      <w:bookmarkStart w:id="1931" w:name="_Toc137635395"/>
      <w:bookmarkStart w:id="1932" w:name="_Toc137636050"/>
      <w:bookmarkStart w:id="1933" w:name="_Toc137808158"/>
      <w:bookmarkStart w:id="1934" w:name="_Toc137808951"/>
      <w:bookmarkStart w:id="1935" w:name="_Toc137809606"/>
      <w:bookmarkStart w:id="1936" w:name="_Toc137811515"/>
      <w:bookmarkStart w:id="1937" w:name="_Toc140845343"/>
      <w:bookmarkStart w:id="1938" w:name="_Toc140846140"/>
      <w:bookmarkStart w:id="1939" w:name="_Toc143723295"/>
      <w:bookmarkStart w:id="1940" w:name="_Toc114155887"/>
      <w:bookmarkStart w:id="1941" w:name="_Toc114214958"/>
      <w:bookmarkStart w:id="1942" w:name="_Toc126934533"/>
      <w:bookmarkStart w:id="1943" w:name="_Toc126935013"/>
      <w:bookmarkStart w:id="1944" w:name="_Toc127801846"/>
      <w:bookmarkStart w:id="1945" w:name="_Toc128753211"/>
      <w:bookmarkStart w:id="1946" w:name="_Toc128753779"/>
      <w:bookmarkStart w:id="1947" w:name="_Toc129091855"/>
      <w:bookmarkStart w:id="1948" w:name="_Toc129092426"/>
      <w:bookmarkStart w:id="1949" w:name="_Toc129360564"/>
      <w:bookmarkStart w:id="1950" w:name="_Toc129596089"/>
      <w:bookmarkStart w:id="1951" w:name="_Toc129619162"/>
      <w:bookmarkStart w:id="1952" w:name="_Toc130496249"/>
      <w:bookmarkStart w:id="1953" w:name="_Toc130496820"/>
      <w:bookmarkStart w:id="1954" w:name="_Toc134200605"/>
      <w:bookmarkStart w:id="1955" w:name="_Toc136379755"/>
      <w:bookmarkStart w:id="1956" w:name="_Toc137197527"/>
      <w:bookmarkStart w:id="1957" w:name="_Toc137635396"/>
      <w:bookmarkStart w:id="1958" w:name="_Toc137636051"/>
      <w:bookmarkStart w:id="1959" w:name="_Toc137808159"/>
      <w:bookmarkStart w:id="1960" w:name="_Toc137808952"/>
      <w:bookmarkStart w:id="1961" w:name="_Toc137809607"/>
      <w:bookmarkStart w:id="1962" w:name="_Toc137811516"/>
      <w:bookmarkStart w:id="1963" w:name="_Toc140845344"/>
      <w:bookmarkStart w:id="1964" w:name="_Toc140846141"/>
      <w:bookmarkStart w:id="1965" w:name="_Toc143723296"/>
      <w:bookmarkStart w:id="1966" w:name="_Toc114155888"/>
      <w:bookmarkStart w:id="1967" w:name="_Toc114214959"/>
      <w:bookmarkStart w:id="1968" w:name="_Toc126934534"/>
      <w:bookmarkStart w:id="1969" w:name="_Toc126935014"/>
      <w:bookmarkStart w:id="1970" w:name="_Toc127801847"/>
      <w:bookmarkStart w:id="1971" w:name="_Toc128753212"/>
      <w:bookmarkStart w:id="1972" w:name="_Toc128753780"/>
      <w:bookmarkStart w:id="1973" w:name="_Toc129091856"/>
      <w:bookmarkStart w:id="1974" w:name="_Toc129092427"/>
      <w:bookmarkStart w:id="1975" w:name="_Toc129360565"/>
      <w:bookmarkStart w:id="1976" w:name="_Toc129596090"/>
      <w:bookmarkStart w:id="1977" w:name="_Toc129619163"/>
      <w:bookmarkStart w:id="1978" w:name="_Toc130496250"/>
      <w:bookmarkStart w:id="1979" w:name="_Toc130496821"/>
      <w:bookmarkStart w:id="1980" w:name="_Toc134200606"/>
      <w:bookmarkStart w:id="1981" w:name="_Toc136379756"/>
      <w:bookmarkStart w:id="1982" w:name="_Toc137197528"/>
      <w:bookmarkStart w:id="1983" w:name="_Toc137635397"/>
      <w:bookmarkStart w:id="1984" w:name="_Toc137636052"/>
      <w:bookmarkStart w:id="1985" w:name="_Toc137808160"/>
      <w:bookmarkStart w:id="1986" w:name="_Toc137808953"/>
      <w:bookmarkStart w:id="1987" w:name="_Toc137809608"/>
      <w:bookmarkStart w:id="1988" w:name="_Toc137811517"/>
      <w:bookmarkStart w:id="1989" w:name="_Toc140845345"/>
      <w:bookmarkStart w:id="1990" w:name="_Toc140846142"/>
      <w:bookmarkStart w:id="1991" w:name="_Toc143723297"/>
      <w:bookmarkStart w:id="1992" w:name="_Toc114155889"/>
      <w:bookmarkStart w:id="1993" w:name="_Toc114214960"/>
      <w:bookmarkStart w:id="1994" w:name="_Toc126934535"/>
      <w:bookmarkStart w:id="1995" w:name="_Toc126935015"/>
      <w:bookmarkStart w:id="1996" w:name="_Toc127801848"/>
      <w:bookmarkStart w:id="1997" w:name="_Toc128753213"/>
      <w:bookmarkStart w:id="1998" w:name="_Toc128753781"/>
      <w:bookmarkStart w:id="1999" w:name="_Toc129091857"/>
      <w:bookmarkStart w:id="2000" w:name="_Toc129092428"/>
      <w:bookmarkStart w:id="2001" w:name="_Toc129360566"/>
      <w:bookmarkStart w:id="2002" w:name="_Toc129596091"/>
      <w:bookmarkStart w:id="2003" w:name="_Toc129619164"/>
      <w:bookmarkStart w:id="2004" w:name="_Toc130496251"/>
      <w:bookmarkStart w:id="2005" w:name="_Toc130496822"/>
      <w:bookmarkStart w:id="2006" w:name="_Toc134200607"/>
      <w:bookmarkStart w:id="2007" w:name="_Toc136379757"/>
      <w:bookmarkStart w:id="2008" w:name="_Toc137197529"/>
      <w:bookmarkStart w:id="2009" w:name="_Toc137635398"/>
      <w:bookmarkStart w:id="2010" w:name="_Toc137636053"/>
      <w:bookmarkStart w:id="2011" w:name="_Toc137808161"/>
      <w:bookmarkStart w:id="2012" w:name="_Toc137808954"/>
      <w:bookmarkStart w:id="2013" w:name="_Toc137809609"/>
      <w:bookmarkStart w:id="2014" w:name="_Toc137811518"/>
      <w:bookmarkStart w:id="2015" w:name="_Toc140845346"/>
      <w:bookmarkStart w:id="2016" w:name="_Toc140846143"/>
      <w:bookmarkStart w:id="2017" w:name="_Toc143723298"/>
      <w:bookmarkStart w:id="2018" w:name="_Toc114155890"/>
      <w:bookmarkStart w:id="2019" w:name="_Toc114214961"/>
      <w:bookmarkStart w:id="2020" w:name="_Toc126934536"/>
      <w:bookmarkStart w:id="2021" w:name="_Toc126935016"/>
      <w:bookmarkStart w:id="2022" w:name="_Toc127801849"/>
      <w:bookmarkStart w:id="2023" w:name="_Toc128753214"/>
      <w:bookmarkStart w:id="2024" w:name="_Toc128753782"/>
      <w:bookmarkStart w:id="2025" w:name="_Toc129091858"/>
      <w:bookmarkStart w:id="2026" w:name="_Toc129092429"/>
      <w:bookmarkStart w:id="2027" w:name="_Toc129360567"/>
      <w:bookmarkStart w:id="2028" w:name="_Toc129596092"/>
      <w:bookmarkStart w:id="2029" w:name="_Toc129619165"/>
      <w:bookmarkStart w:id="2030" w:name="_Toc130496252"/>
      <w:bookmarkStart w:id="2031" w:name="_Toc130496823"/>
      <w:bookmarkStart w:id="2032" w:name="_Toc134200608"/>
      <w:bookmarkStart w:id="2033" w:name="_Toc136379758"/>
      <w:bookmarkStart w:id="2034" w:name="_Toc137197530"/>
      <w:bookmarkStart w:id="2035" w:name="_Toc137635399"/>
      <w:bookmarkStart w:id="2036" w:name="_Toc137636054"/>
      <w:bookmarkStart w:id="2037" w:name="_Toc137808162"/>
      <w:bookmarkStart w:id="2038" w:name="_Toc137808955"/>
      <w:bookmarkStart w:id="2039" w:name="_Toc137809610"/>
      <w:bookmarkStart w:id="2040" w:name="_Toc137811519"/>
      <w:bookmarkStart w:id="2041" w:name="_Toc140845347"/>
      <w:bookmarkStart w:id="2042" w:name="_Toc140846144"/>
      <w:bookmarkStart w:id="2043" w:name="_Toc143723299"/>
      <w:bookmarkStart w:id="2044" w:name="_Ref507073957"/>
      <w:bookmarkStart w:id="2045" w:name="_Toc48992745"/>
      <w:bookmarkStart w:id="2046" w:name="_Toc48999172"/>
      <w:bookmarkStart w:id="2047" w:name="_Toc145089413"/>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rsidRPr="00DF3E24">
        <w:t>Бизнес-процесс «</w:t>
      </w:r>
      <w:bookmarkStart w:id="2048" w:name="_Toc128582627"/>
      <w:r w:rsidR="004417AF" w:rsidRPr="00DF3E24">
        <w:t xml:space="preserve">Формирование, обработка и передача в </w:t>
      </w:r>
      <w:r w:rsidR="00D3700D" w:rsidRPr="00DF3E24">
        <w:t xml:space="preserve">ИС </w:t>
      </w:r>
      <w:r w:rsidR="004417AF" w:rsidRPr="00DF3E24">
        <w:t>АСФК Заявки на получение наличных денег (код формы по КФД 0531802), Заявки на получение денежных средств, перечисляемых на карту (код формы по КФД 0531243)</w:t>
      </w:r>
      <w:bookmarkEnd w:id="2048"/>
      <w:r w:rsidRPr="00DF3E24">
        <w:t>»</w:t>
      </w:r>
      <w:bookmarkEnd w:id="2044"/>
      <w:bookmarkEnd w:id="2045"/>
      <w:bookmarkEnd w:id="2046"/>
      <w:bookmarkEnd w:id="2047"/>
    </w:p>
    <w:p w14:paraId="50B88134" w14:textId="470C97C2" w:rsidR="00296C09" w:rsidRPr="00DF3E24" w:rsidRDefault="00296C09" w:rsidP="00296C09">
      <w:pPr>
        <w:pStyle w:val="GOSTNormal"/>
        <w:rPr>
          <w:i/>
        </w:rPr>
      </w:pPr>
      <w:bookmarkStart w:id="2049" w:name="_Toc517352164"/>
      <w:bookmarkStart w:id="2050" w:name="_Ref503534239"/>
      <w:r w:rsidRPr="00DF3E24">
        <w:t>В рамках бизнес-процесса в ПУР ЭБ исполнитель в ЛК Клиента создает документ «Заявка на получение наличных денежных средств, перечисляемых на карту (ф. 0531243)» или документ «Заявка на получение наличных денежных средств (ф. 0531802)» (далее – Заявка на наличность).</w:t>
      </w:r>
      <w:r w:rsidRPr="00DF3E24">
        <w:rPr>
          <w:rStyle w:val="GOSTTableListMark21"/>
        </w:rPr>
        <w:t xml:space="preserve"> </w:t>
      </w:r>
      <w:r w:rsidRPr="00DF3E24">
        <w:t xml:space="preserve">Заявка на наличность также может быть сформирована посредством импорта </w:t>
      </w:r>
      <w:r w:rsidRPr="00DF3E24">
        <w:lastRenderedPageBreak/>
        <w:t>файла в ЛК Клиента в соответствии с установленными форматами. Статус документа при создании в ПУР ЭБ – «Черновик».</w:t>
      </w:r>
    </w:p>
    <w:p w14:paraId="51417AD6" w14:textId="77777777" w:rsidR="00296C09" w:rsidRPr="00DF3E24" w:rsidRDefault="00296C09" w:rsidP="00296C09">
      <w:pPr>
        <w:pStyle w:val="GOSTNormal"/>
        <w:rPr>
          <w:i/>
        </w:rPr>
      </w:pPr>
      <w:r w:rsidRPr="00DF3E24">
        <w:t>Из статуса «Черновик» Заявка на наличность может быть удалена, в этом случае её статус изменится на «Удален», сама Заявка на наличность останется в системе.</w:t>
      </w:r>
    </w:p>
    <w:p w14:paraId="58124081" w14:textId="77777777" w:rsidR="00296C09" w:rsidRPr="00DF3E24" w:rsidRDefault="00296C09" w:rsidP="00296C09">
      <w:pPr>
        <w:pStyle w:val="GOSTNormal"/>
        <w:rPr>
          <w:i/>
        </w:rPr>
      </w:pPr>
      <w:r w:rsidRPr="00DF3E24">
        <w:t>Далее Заявка на наличность проходит форматно-логические контроли, а также контроли на соответствие НСИ. В том случае, если форматно-логические контроли, контроли на соответствие НСИ не были пройдены, Заявка на наличность остаётся в статусе «Черновик» и подлежит исправлению данных.</w:t>
      </w:r>
    </w:p>
    <w:p w14:paraId="4F4169C2" w14:textId="77777777" w:rsidR="00296C09" w:rsidRPr="00DF3E24" w:rsidRDefault="00296C09" w:rsidP="00296C09">
      <w:pPr>
        <w:pStyle w:val="GOSTNormal"/>
        <w:rPr>
          <w:i/>
        </w:rPr>
      </w:pPr>
      <w:r w:rsidRPr="00DF3E24">
        <w:t>После прохождения контролей ФЛК, на соответствие НСИ статус Заявки на наличность меняется на «На согласовании», и она переходит к процессу «Многоуровневое утверждение» с подписанием ЭП.</w:t>
      </w:r>
    </w:p>
    <w:p w14:paraId="1B83099A" w14:textId="01A7F3B9" w:rsidR="00296C09" w:rsidRPr="00DF3E24" w:rsidRDefault="00296C09" w:rsidP="000F5A67">
      <w:pPr>
        <w:pStyle w:val="GOSTNormal"/>
      </w:pPr>
      <w:r w:rsidRPr="00DF3E24">
        <w:t>После успешного прохождения многоуровневого утверждения на стороне Клиента, Заявка на наличность меняет статус на «На исполнении ЦС» и переходит к подпроцессу «Санкционирование и предварительное отражени</w:t>
      </w:r>
      <w:r w:rsidR="000F5A67" w:rsidRPr="00DF3E24">
        <w:t>е в учете заявок на наличность»</w:t>
      </w:r>
      <w:r w:rsidRPr="00DF3E24">
        <w:t>. После этого проис</w:t>
      </w:r>
      <w:r w:rsidR="000F5A67" w:rsidRPr="00DF3E24">
        <w:t>ходит переход к бизнес-процессу</w:t>
      </w:r>
      <w:r w:rsidRPr="00DF3E24">
        <w:t xml:space="preserve"> </w:t>
      </w:r>
      <w:r w:rsidR="000F5A67" w:rsidRPr="00DF3E24">
        <w:t xml:space="preserve">«Отправка заявки на наличность в банк и исполнение платежа» в части операций со средствами </w:t>
      </w:r>
      <w:r w:rsidR="000F5A67" w:rsidRPr="00DF3E24">
        <w:rPr>
          <w:rFonts w:eastAsia="Calibri"/>
        </w:rPr>
        <w:t>федеральных получателей средств из бюджета»</w:t>
      </w:r>
      <w:r w:rsidRPr="00DF3E24">
        <w:t>.</w:t>
      </w:r>
    </w:p>
    <w:p w14:paraId="0D140F6C" w14:textId="77777777" w:rsidR="00296C09" w:rsidRPr="00DF3E24" w:rsidRDefault="00296C09" w:rsidP="000F5A67">
      <w:pPr>
        <w:pStyle w:val="GOSTNormal"/>
      </w:pPr>
      <w:r w:rsidRPr="00DF3E24">
        <w:t>Фонарная группа «ФК» меняет цвет на желтый.</w:t>
      </w:r>
    </w:p>
    <w:p w14:paraId="5536D90B" w14:textId="6191E92D" w:rsidR="0035584D" w:rsidRPr="00DF3E24" w:rsidRDefault="0035584D" w:rsidP="0035584D">
      <w:pPr>
        <w:pStyle w:val="21"/>
      </w:pPr>
      <w:bookmarkStart w:id="2051" w:name="_Toc48992746"/>
      <w:bookmarkStart w:id="2052" w:name="_Toc48999173"/>
      <w:bookmarkStart w:id="2053" w:name="_Ref137633936"/>
      <w:bookmarkStart w:id="2054" w:name="_Toc145089414"/>
      <w:r w:rsidRPr="00DF3E24">
        <w:t>Бизнес-процесс «</w:t>
      </w:r>
      <w:bookmarkStart w:id="2055" w:name="_Toc48981006"/>
      <w:bookmarkEnd w:id="2049"/>
      <w:bookmarkEnd w:id="2050"/>
      <w:r w:rsidR="00017417" w:rsidRPr="00DF3E24">
        <w:t xml:space="preserve">Прием из </w:t>
      </w:r>
      <w:r w:rsidR="001E7679" w:rsidRPr="00DF3E24">
        <w:t xml:space="preserve">ИС </w:t>
      </w:r>
      <w:r w:rsidR="00017417" w:rsidRPr="00DF3E24">
        <w:t>АСФК и</w:t>
      </w:r>
      <w:r w:rsidRPr="00DF3E24">
        <w:t xml:space="preserve"> обработка Расшифровки сумм неиспользованных (внесенных через банкомат или пункт выдачи наличных денежных средств) средств (код формы по КФД 0531251)</w:t>
      </w:r>
      <w:bookmarkEnd w:id="2055"/>
      <w:r w:rsidRPr="00DF3E24">
        <w:t>»</w:t>
      </w:r>
      <w:bookmarkEnd w:id="2051"/>
      <w:bookmarkEnd w:id="2052"/>
      <w:bookmarkEnd w:id="2053"/>
      <w:bookmarkEnd w:id="2054"/>
    </w:p>
    <w:p w14:paraId="17338EF6" w14:textId="77777777" w:rsidR="00B774E4" w:rsidRPr="00DF3E24" w:rsidRDefault="00B774E4" w:rsidP="00B774E4">
      <w:pPr>
        <w:pStyle w:val="30"/>
      </w:pPr>
      <w:bookmarkStart w:id="2056" w:name="_Toc47456913"/>
      <w:bookmarkStart w:id="2057" w:name="_Ref10024043"/>
      <w:bookmarkStart w:id="2058" w:name="_Toc10063878"/>
      <w:bookmarkStart w:id="2059" w:name="_Toc12727345"/>
      <w:bookmarkStart w:id="2060" w:name="_Toc75869640"/>
      <w:bookmarkStart w:id="2061" w:name="_Toc119289124"/>
      <w:bookmarkStart w:id="2062" w:name="_Toc142662109"/>
      <w:bookmarkStart w:id="2063" w:name="_Toc143269381"/>
      <w:bookmarkStart w:id="2064" w:name="_Toc145089415"/>
      <w:bookmarkEnd w:id="2056"/>
      <w:r w:rsidRPr="00DF3E24">
        <w:t>Подпроцесс «Операции с наличными денежными средствами»</w:t>
      </w:r>
      <w:bookmarkEnd w:id="2057"/>
      <w:bookmarkEnd w:id="2058"/>
      <w:bookmarkEnd w:id="2059"/>
      <w:bookmarkEnd w:id="2060"/>
      <w:bookmarkEnd w:id="2061"/>
      <w:r w:rsidRPr="00DF3E24">
        <w:t xml:space="preserve"> в части операций со средствами федеральных получателей средств из бюджета</w:t>
      </w:r>
      <w:bookmarkEnd w:id="2062"/>
      <w:bookmarkEnd w:id="2063"/>
      <w:bookmarkEnd w:id="2064"/>
    </w:p>
    <w:p w14:paraId="30003FB8" w14:textId="6C9DB223" w:rsidR="00B774E4" w:rsidRPr="00DF3E24" w:rsidRDefault="00B774E4" w:rsidP="002B4AA6">
      <w:pPr>
        <w:pStyle w:val="GOSTNormal"/>
      </w:pPr>
      <w:r w:rsidRPr="00DF3E24">
        <w:t>После того, как наличные средства стали доступны Клиенту, возможны несколько сценариев: полное расходование, частичное расходование, взнос средств (возврат), а также случай, когда Клиент не воспользовался доступными деньгами. Если остались неиспользованные наличные по Заявке на наличность и/или они были внесены клиентом, клиент должен предоставить документ «Расшифровка сумм неиспользованных (внесенных через банкомат или пункт выдачи на</w:t>
      </w:r>
      <w:r w:rsidRPr="00DF3E24">
        <w:rPr>
          <w:rStyle w:val="formula-content"/>
        </w:rPr>
        <w:t>личных денежных средств) средств» (ф. 0531251) (далее – Расшифровка)</w:t>
      </w:r>
      <w:r w:rsidRPr="00DF3E24">
        <w:t xml:space="preserve">. Формирование этого документа описано подробно в разделе </w:t>
      </w:r>
      <w:r w:rsidRPr="00DF3E24">
        <w:fldChar w:fldCharType="begin"/>
      </w:r>
      <w:r w:rsidRPr="00DF3E24">
        <w:instrText xml:space="preserve"> REF _Ref8058196 \r \h </w:instrText>
      </w:r>
      <w:r w:rsidR="00F64CA3" w:rsidRPr="00DF3E24">
        <w:instrText xml:space="preserve"> \* MERGEFORMAT </w:instrText>
      </w:r>
      <w:r w:rsidRPr="00DF3E24">
        <w:fldChar w:fldCharType="separate"/>
      </w:r>
      <w:r w:rsidR="00171C04">
        <w:t>4.7.2</w:t>
      </w:r>
      <w:r w:rsidRPr="00DF3E24">
        <w:fldChar w:fldCharType="end"/>
      </w:r>
      <w:r w:rsidRPr="00DF3E24">
        <w:t>.</w:t>
      </w:r>
    </w:p>
    <w:p w14:paraId="14995335" w14:textId="77777777" w:rsidR="00B774E4" w:rsidRPr="00DF3E24" w:rsidRDefault="00B774E4" w:rsidP="002B4AA6">
      <w:pPr>
        <w:pStyle w:val="GOSTNormal"/>
      </w:pPr>
      <w:r w:rsidRPr="00DF3E24">
        <w:t>В ИС АСФК осуществляется возврат средств по карте с Расшифровкой, если она предоставлена, или возврат средств со счёта карты или по чеку без Расшифровки. Также возможен полный расход по Заявке на наличность. В рамках возврата средств по карте с Расшифровкой происходит интеграционный обмен по Расшифровке с отражением в жизненном цикле этого документа. Возможные статусы – «Отменён», «Передан в банк», «Исполнен».</w:t>
      </w:r>
    </w:p>
    <w:p w14:paraId="5919D82B" w14:textId="72FB9296" w:rsidR="00B774E4" w:rsidRPr="00DF3E24" w:rsidRDefault="00B774E4" w:rsidP="002B4AA6">
      <w:pPr>
        <w:pStyle w:val="GOSTNormal"/>
      </w:pPr>
      <w:r w:rsidRPr="00DF3E24">
        <w:t>В ПУР ЭБ процесс продолжается ожиданием входящего ПП по возврату на счет № 40116. Процесс обеспечения наличными денежными средствами завершается обработкой поступления со счета № 40116 на л/с ПСБ.</w:t>
      </w:r>
    </w:p>
    <w:p w14:paraId="4F86C123" w14:textId="77777777" w:rsidR="00B774E4" w:rsidRPr="00DF3E24" w:rsidRDefault="00B774E4" w:rsidP="00B774E4">
      <w:pPr>
        <w:pStyle w:val="30"/>
      </w:pPr>
      <w:bookmarkStart w:id="2065" w:name="_Toc8112996"/>
      <w:bookmarkStart w:id="2066" w:name="_Toc8112997"/>
      <w:bookmarkStart w:id="2067" w:name="_Toc8113006"/>
      <w:bookmarkStart w:id="2068" w:name="_Toc8113007"/>
      <w:bookmarkStart w:id="2069" w:name="_Toc8113019"/>
      <w:bookmarkStart w:id="2070" w:name="_Toc8113020"/>
      <w:bookmarkStart w:id="2071" w:name="_Toc8113021"/>
      <w:bookmarkStart w:id="2072" w:name="_Toc8113022"/>
      <w:bookmarkStart w:id="2073" w:name="_Toc472026370"/>
      <w:bookmarkStart w:id="2074" w:name="_Toc472026617"/>
      <w:bookmarkStart w:id="2075" w:name="_Toc472026864"/>
      <w:bookmarkStart w:id="2076" w:name="_Toc472027458"/>
      <w:bookmarkStart w:id="2077" w:name="_Toc472027709"/>
      <w:bookmarkStart w:id="2078" w:name="_Toc472027962"/>
      <w:bookmarkStart w:id="2079" w:name="_Toc472028217"/>
      <w:bookmarkStart w:id="2080" w:name="_Toc472028470"/>
      <w:bookmarkStart w:id="2081" w:name="_Toc472028724"/>
      <w:bookmarkStart w:id="2082" w:name="_Toc472026531"/>
      <w:bookmarkStart w:id="2083" w:name="_Toc472026778"/>
      <w:bookmarkStart w:id="2084" w:name="_Toc472027025"/>
      <w:bookmarkStart w:id="2085" w:name="_Toc472027619"/>
      <w:bookmarkStart w:id="2086" w:name="_Toc472027870"/>
      <w:bookmarkStart w:id="2087" w:name="_Toc472028123"/>
      <w:bookmarkStart w:id="2088" w:name="_Toc472028378"/>
      <w:bookmarkStart w:id="2089" w:name="_Toc472028631"/>
      <w:bookmarkStart w:id="2090" w:name="_Toc472028885"/>
      <w:bookmarkStart w:id="2091" w:name="_Toc472361743"/>
      <w:bookmarkStart w:id="2092" w:name="_Toc472437119"/>
      <w:bookmarkStart w:id="2093" w:name="_Toc472438926"/>
      <w:bookmarkStart w:id="2094" w:name="_Toc474328471"/>
      <w:bookmarkStart w:id="2095" w:name="_Toc472026536"/>
      <w:bookmarkStart w:id="2096" w:name="_Toc472026783"/>
      <w:bookmarkStart w:id="2097" w:name="_Toc472027030"/>
      <w:bookmarkStart w:id="2098" w:name="_Toc472027624"/>
      <w:bookmarkStart w:id="2099" w:name="_Toc472027875"/>
      <w:bookmarkStart w:id="2100" w:name="_Toc472028128"/>
      <w:bookmarkStart w:id="2101" w:name="_Toc472028383"/>
      <w:bookmarkStart w:id="2102" w:name="_Toc472028636"/>
      <w:bookmarkStart w:id="2103" w:name="_Toc472028890"/>
      <w:bookmarkStart w:id="2104" w:name="_Toc472361748"/>
      <w:bookmarkStart w:id="2105" w:name="_Toc472437124"/>
      <w:bookmarkStart w:id="2106" w:name="_Toc472438931"/>
      <w:bookmarkStart w:id="2107" w:name="_Toc474328473"/>
      <w:bookmarkStart w:id="2108" w:name="_Toc485233960"/>
      <w:bookmarkStart w:id="2109" w:name="_Toc485233961"/>
      <w:bookmarkStart w:id="2110" w:name="_Toc485233962"/>
      <w:bookmarkStart w:id="2111" w:name="_Toc485233963"/>
      <w:bookmarkStart w:id="2112" w:name="_Toc485233964"/>
      <w:bookmarkStart w:id="2113" w:name="_Toc485233965"/>
      <w:bookmarkStart w:id="2114" w:name="_Toc472361765"/>
      <w:bookmarkStart w:id="2115" w:name="_Toc472437141"/>
      <w:bookmarkStart w:id="2116" w:name="_Toc472438948"/>
      <w:bookmarkStart w:id="2117" w:name="_Toc472361766"/>
      <w:bookmarkStart w:id="2118" w:name="_Toc472437142"/>
      <w:bookmarkStart w:id="2119" w:name="_Toc472438949"/>
      <w:bookmarkStart w:id="2120" w:name="_Toc472361767"/>
      <w:bookmarkStart w:id="2121" w:name="_Toc472437143"/>
      <w:bookmarkStart w:id="2122" w:name="_Toc472438950"/>
      <w:bookmarkStart w:id="2123" w:name="_Toc472361769"/>
      <w:bookmarkStart w:id="2124" w:name="_Toc472437145"/>
      <w:bookmarkStart w:id="2125" w:name="_Toc472438952"/>
      <w:bookmarkStart w:id="2126" w:name="_Toc472026562"/>
      <w:bookmarkStart w:id="2127" w:name="_Toc472026809"/>
      <w:bookmarkStart w:id="2128" w:name="_Toc472027056"/>
      <w:bookmarkStart w:id="2129" w:name="_Toc472027650"/>
      <w:bookmarkStart w:id="2130" w:name="_Toc472027901"/>
      <w:bookmarkStart w:id="2131" w:name="_Toc472028154"/>
      <w:bookmarkStart w:id="2132" w:name="_Toc472028409"/>
      <w:bookmarkStart w:id="2133" w:name="_Toc472028662"/>
      <w:bookmarkStart w:id="2134" w:name="_Toc472028916"/>
      <w:bookmarkStart w:id="2135" w:name="_Toc472361797"/>
      <w:bookmarkStart w:id="2136" w:name="_Toc472437173"/>
      <w:bookmarkStart w:id="2137" w:name="_Toc472438980"/>
      <w:bookmarkStart w:id="2138" w:name="_Toc474328478"/>
      <w:bookmarkStart w:id="2139" w:name="_Toc485233974"/>
      <w:bookmarkStart w:id="2140" w:name="_Toc485233982"/>
      <w:bookmarkStart w:id="2141" w:name="_Toc485233989"/>
      <w:bookmarkStart w:id="2142" w:name="_Toc485233998"/>
      <w:bookmarkStart w:id="2143" w:name="_Toc485234001"/>
      <w:bookmarkStart w:id="2144" w:name="_Toc485234007"/>
      <w:bookmarkStart w:id="2145" w:name="_Toc485234019"/>
      <w:bookmarkStart w:id="2146" w:name="_Toc472439010"/>
      <w:bookmarkStart w:id="2147" w:name="_Toc472439022"/>
      <w:bookmarkStart w:id="2148" w:name="_Toc485234030"/>
      <w:bookmarkStart w:id="2149" w:name="_Toc472439033"/>
      <w:bookmarkStart w:id="2150" w:name="_Toc472439038"/>
      <w:bookmarkStart w:id="2151" w:name="_Toc485234052"/>
      <w:bookmarkStart w:id="2152" w:name="_Toc472439045"/>
      <w:bookmarkStart w:id="2153" w:name="_Toc485234058"/>
      <w:bookmarkStart w:id="2154" w:name="_Toc485234063"/>
      <w:bookmarkStart w:id="2155" w:name="_Toc472026604"/>
      <w:bookmarkStart w:id="2156" w:name="_Toc472026851"/>
      <w:bookmarkStart w:id="2157" w:name="_Toc472027098"/>
      <w:bookmarkStart w:id="2158" w:name="_Toc472027945"/>
      <w:bookmarkStart w:id="2159" w:name="_Toc472028198"/>
      <w:bookmarkStart w:id="2160" w:name="_Toc472028453"/>
      <w:bookmarkStart w:id="2161" w:name="_Toc472028706"/>
      <w:bookmarkStart w:id="2162" w:name="_Toc472028958"/>
      <w:bookmarkStart w:id="2163" w:name="_Toc472081720"/>
      <w:bookmarkStart w:id="2164" w:name="_Toc472081929"/>
      <w:bookmarkStart w:id="2165" w:name="_Toc472082138"/>
      <w:bookmarkStart w:id="2166" w:name="_Toc472082347"/>
      <w:bookmarkStart w:id="2167" w:name="_Toc485234075"/>
      <w:bookmarkStart w:id="2168" w:name="_Toc485234089"/>
      <w:bookmarkStart w:id="2169" w:name="_Toc485234092"/>
      <w:bookmarkStart w:id="2170" w:name="_Toc477532387"/>
      <w:bookmarkStart w:id="2171" w:name="_Toc485234099"/>
      <w:bookmarkStart w:id="2172" w:name="_Toc485234102"/>
      <w:bookmarkStart w:id="2173" w:name="_Toc485234105"/>
      <w:bookmarkStart w:id="2174" w:name="_Toc485234108"/>
      <w:bookmarkStart w:id="2175" w:name="_Toc477532357"/>
      <w:bookmarkStart w:id="2176" w:name="_Toc477532480"/>
      <w:bookmarkStart w:id="2177" w:name="_Toc485234109"/>
      <w:bookmarkStart w:id="2178" w:name="_Toc485234113"/>
      <w:bookmarkStart w:id="2179" w:name="_Toc472026591"/>
      <w:bookmarkStart w:id="2180" w:name="_Toc472026838"/>
      <w:bookmarkStart w:id="2181" w:name="_Toc472027085"/>
      <w:bookmarkStart w:id="2182" w:name="_Toc472027679"/>
      <w:bookmarkStart w:id="2183" w:name="_Toc472027930"/>
      <w:bookmarkStart w:id="2184" w:name="_Toc472028183"/>
      <w:bookmarkStart w:id="2185" w:name="_Toc472028438"/>
      <w:bookmarkStart w:id="2186" w:name="_Toc472028691"/>
      <w:bookmarkStart w:id="2187" w:name="_Toc472028945"/>
      <w:bookmarkStart w:id="2188" w:name="_Toc472361862"/>
      <w:bookmarkStart w:id="2189" w:name="_Toc472437238"/>
      <w:bookmarkStart w:id="2190" w:name="_Toc472439122"/>
      <w:bookmarkStart w:id="2191" w:name="_Toc12727346"/>
      <w:bookmarkStart w:id="2192" w:name="_Toc75869641"/>
      <w:bookmarkStart w:id="2193" w:name="_Ref8058196"/>
      <w:bookmarkStart w:id="2194" w:name="_Toc8113023"/>
      <w:bookmarkStart w:id="2195" w:name="_Toc142662110"/>
      <w:bookmarkStart w:id="2196" w:name="_Toc143269382"/>
      <w:bookmarkStart w:id="2197" w:name="_Toc145089416"/>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r w:rsidRPr="00DF3E24">
        <w:lastRenderedPageBreak/>
        <w:t xml:space="preserve">Подпроцесс «Формирование Расшифровки </w:t>
      </w:r>
      <w:r w:rsidRPr="00DF3E24">
        <w:rPr>
          <w:szCs w:val="22"/>
        </w:rPr>
        <w:t>сумм неиспользованных (внесенных через банкомат или пункт выдачи наличных денежных средств) средств</w:t>
      </w:r>
      <w:bookmarkEnd w:id="2191"/>
      <w:bookmarkEnd w:id="2192"/>
      <w:r w:rsidRPr="00DF3E24">
        <w:rPr>
          <w:szCs w:val="22"/>
        </w:rPr>
        <w:t>»</w:t>
      </w:r>
      <w:r w:rsidRPr="00DF3E24" w:rsidDel="00596390">
        <w:t xml:space="preserve"> </w:t>
      </w:r>
      <w:bookmarkEnd w:id="2193"/>
      <w:bookmarkEnd w:id="2194"/>
      <w:r w:rsidRPr="00DF3E24">
        <w:t>в части операций со средствами федеральных получателей средств из бюджета</w:t>
      </w:r>
      <w:bookmarkEnd w:id="2195"/>
      <w:bookmarkEnd w:id="2196"/>
      <w:bookmarkEnd w:id="2197"/>
    </w:p>
    <w:p w14:paraId="7FAC3B8B" w14:textId="32E75C16" w:rsidR="00B774E4" w:rsidRPr="00DF3E24" w:rsidRDefault="00B774E4" w:rsidP="00B774E4">
      <w:pPr>
        <w:pStyle w:val="GOSTNormal"/>
        <w:rPr>
          <w:i/>
        </w:rPr>
      </w:pPr>
      <w:r w:rsidRPr="00DF3E24">
        <w:t>В рамках подпроцесса в ПУР ЭБ исполнитель в ЛК Клиента создает Расшифровку. При этом документ может быть создан в ЛК ЭБ или импортирован из файла в соответствии с установленными форматами. Статус Расшифровки при создании в ПУР ЭБ – «Черновик».</w:t>
      </w:r>
    </w:p>
    <w:p w14:paraId="0D754FEA" w14:textId="77777777" w:rsidR="00B774E4" w:rsidRPr="00DF3E24" w:rsidRDefault="00B774E4" w:rsidP="00B774E4">
      <w:pPr>
        <w:pStyle w:val="GOSTNormal"/>
        <w:rPr>
          <w:i/>
        </w:rPr>
      </w:pPr>
      <w:r w:rsidRPr="00DF3E24">
        <w:t>Из статуса «Черновик» Расшифровка может быть удалена, в этом случае её статус изменится на «Удален», сам документ останется в системе.</w:t>
      </w:r>
    </w:p>
    <w:p w14:paraId="324A0756" w14:textId="77777777" w:rsidR="00B774E4" w:rsidRPr="00DF3E24" w:rsidRDefault="00B774E4" w:rsidP="00B774E4">
      <w:pPr>
        <w:pStyle w:val="GOSTNormal"/>
        <w:rPr>
          <w:i/>
        </w:rPr>
      </w:pPr>
      <w:r w:rsidRPr="00DF3E24">
        <w:t>Далее Расшифровка проходит форматно-логические контроли, контроли на соответствие НСИ. В том случае, если они не были пройдены, документ остаётся в статусе «Черновик» и подлежит исправлению данных.</w:t>
      </w:r>
    </w:p>
    <w:p w14:paraId="5D084AED" w14:textId="77777777" w:rsidR="00B774E4" w:rsidRPr="00DF3E24" w:rsidRDefault="00B774E4" w:rsidP="00B774E4">
      <w:pPr>
        <w:pStyle w:val="GOSTNormal"/>
        <w:rPr>
          <w:i/>
        </w:rPr>
      </w:pPr>
      <w:r w:rsidRPr="00DF3E24">
        <w:t>После прохождения контролей форматно-логические контроли, контролей на соответствие НСИ статус Расшифровки меняется на «На согласовании» и она переходит к процессу «Многоуровневое утверждение» с подписанием ЭП.</w:t>
      </w:r>
    </w:p>
    <w:p w14:paraId="222F5A63" w14:textId="1536BAC6" w:rsidR="00B774E4" w:rsidRPr="00DF3E24" w:rsidRDefault="00B774E4" w:rsidP="00B774E4">
      <w:pPr>
        <w:pStyle w:val="GOSTNormal"/>
        <w:rPr>
          <w:i/>
        </w:rPr>
      </w:pPr>
      <w:r w:rsidRPr="00DF3E24">
        <w:t>После успешного прохождения многоуровневого утверждения на стороне Клиента Расшифровка меняет статус на «На исполнении ЦС» и переходит к подпроцессу «Санкционирование».</w:t>
      </w:r>
    </w:p>
    <w:p w14:paraId="1B1FCD26" w14:textId="77777777" w:rsidR="0035584D" w:rsidRPr="00DF3E24" w:rsidRDefault="0035584D" w:rsidP="0035584D">
      <w:pPr>
        <w:pStyle w:val="21"/>
      </w:pPr>
      <w:bookmarkStart w:id="2198" w:name="_Toc114214964"/>
      <w:bookmarkStart w:id="2199" w:name="_Toc126934539"/>
      <w:bookmarkStart w:id="2200" w:name="_Toc126935019"/>
      <w:bookmarkStart w:id="2201" w:name="_Toc127801852"/>
      <w:bookmarkStart w:id="2202" w:name="_Toc128753217"/>
      <w:bookmarkStart w:id="2203" w:name="_Toc128753785"/>
      <w:bookmarkStart w:id="2204" w:name="_Toc129091861"/>
      <w:bookmarkStart w:id="2205" w:name="_Toc129092432"/>
      <w:bookmarkStart w:id="2206" w:name="_Toc129360570"/>
      <w:bookmarkStart w:id="2207" w:name="_Toc129596095"/>
      <w:bookmarkStart w:id="2208" w:name="_Toc129619168"/>
      <w:bookmarkStart w:id="2209" w:name="_Toc130496255"/>
      <w:bookmarkStart w:id="2210" w:name="_Toc130496826"/>
      <w:bookmarkStart w:id="2211" w:name="_Toc134200611"/>
      <w:bookmarkStart w:id="2212" w:name="_Toc136379761"/>
      <w:bookmarkStart w:id="2213" w:name="_Toc137197533"/>
      <w:bookmarkStart w:id="2214" w:name="_Toc137635405"/>
      <w:bookmarkStart w:id="2215" w:name="_Toc137636060"/>
      <w:bookmarkStart w:id="2216" w:name="_Toc137808168"/>
      <w:bookmarkStart w:id="2217" w:name="_Toc137808961"/>
      <w:bookmarkStart w:id="2218" w:name="_Toc137809616"/>
      <w:bookmarkStart w:id="2219" w:name="_Toc137811525"/>
      <w:bookmarkStart w:id="2220" w:name="_Toc140845353"/>
      <w:bookmarkStart w:id="2221" w:name="_Toc140846150"/>
      <w:bookmarkStart w:id="2222" w:name="_Toc143723309"/>
      <w:bookmarkStart w:id="2223" w:name="_Toc114214965"/>
      <w:bookmarkStart w:id="2224" w:name="_Toc126934540"/>
      <w:bookmarkStart w:id="2225" w:name="_Toc126935020"/>
      <w:bookmarkStart w:id="2226" w:name="_Toc127801853"/>
      <w:bookmarkStart w:id="2227" w:name="_Toc128753218"/>
      <w:bookmarkStart w:id="2228" w:name="_Toc128753786"/>
      <w:bookmarkStart w:id="2229" w:name="_Toc129091862"/>
      <w:bookmarkStart w:id="2230" w:name="_Toc129092433"/>
      <w:bookmarkStart w:id="2231" w:name="_Toc129360571"/>
      <w:bookmarkStart w:id="2232" w:name="_Toc129596096"/>
      <w:bookmarkStart w:id="2233" w:name="_Toc129619169"/>
      <w:bookmarkStart w:id="2234" w:name="_Toc130496256"/>
      <w:bookmarkStart w:id="2235" w:name="_Toc130496827"/>
      <w:bookmarkStart w:id="2236" w:name="_Toc134200612"/>
      <w:bookmarkStart w:id="2237" w:name="_Toc136379762"/>
      <w:bookmarkStart w:id="2238" w:name="_Toc137197534"/>
      <w:bookmarkStart w:id="2239" w:name="_Toc137635406"/>
      <w:bookmarkStart w:id="2240" w:name="_Toc137636061"/>
      <w:bookmarkStart w:id="2241" w:name="_Toc137808169"/>
      <w:bookmarkStart w:id="2242" w:name="_Toc137808962"/>
      <w:bookmarkStart w:id="2243" w:name="_Toc137809617"/>
      <w:bookmarkStart w:id="2244" w:name="_Toc137811526"/>
      <w:bookmarkStart w:id="2245" w:name="_Toc140845354"/>
      <w:bookmarkStart w:id="2246" w:name="_Toc140846151"/>
      <w:bookmarkStart w:id="2247" w:name="_Toc143723310"/>
      <w:bookmarkStart w:id="2248" w:name="_Toc114214966"/>
      <w:bookmarkStart w:id="2249" w:name="_Toc126934541"/>
      <w:bookmarkStart w:id="2250" w:name="_Toc126935021"/>
      <w:bookmarkStart w:id="2251" w:name="_Toc127801854"/>
      <w:bookmarkStart w:id="2252" w:name="_Toc128753219"/>
      <w:bookmarkStart w:id="2253" w:name="_Toc128753787"/>
      <w:bookmarkStart w:id="2254" w:name="_Toc129091863"/>
      <w:bookmarkStart w:id="2255" w:name="_Toc129092434"/>
      <w:bookmarkStart w:id="2256" w:name="_Toc129360572"/>
      <w:bookmarkStart w:id="2257" w:name="_Toc129596097"/>
      <w:bookmarkStart w:id="2258" w:name="_Toc129619170"/>
      <w:bookmarkStart w:id="2259" w:name="_Toc130496257"/>
      <w:bookmarkStart w:id="2260" w:name="_Toc130496828"/>
      <w:bookmarkStart w:id="2261" w:name="_Toc134200613"/>
      <w:bookmarkStart w:id="2262" w:name="_Toc136379763"/>
      <w:bookmarkStart w:id="2263" w:name="_Toc137197535"/>
      <w:bookmarkStart w:id="2264" w:name="_Toc137635407"/>
      <w:bookmarkStart w:id="2265" w:name="_Toc137636062"/>
      <w:bookmarkStart w:id="2266" w:name="_Toc137808170"/>
      <w:bookmarkStart w:id="2267" w:name="_Toc137808963"/>
      <w:bookmarkStart w:id="2268" w:name="_Toc137809618"/>
      <w:bookmarkStart w:id="2269" w:name="_Toc137811527"/>
      <w:bookmarkStart w:id="2270" w:name="_Toc140845355"/>
      <w:bookmarkStart w:id="2271" w:name="_Toc140846152"/>
      <w:bookmarkStart w:id="2272" w:name="_Toc143723311"/>
      <w:bookmarkStart w:id="2273" w:name="_Toc114214967"/>
      <w:bookmarkStart w:id="2274" w:name="_Toc126934542"/>
      <w:bookmarkStart w:id="2275" w:name="_Toc126935022"/>
      <w:bookmarkStart w:id="2276" w:name="_Toc127801855"/>
      <w:bookmarkStart w:id="2277" w:name="_Toc128753220"/>
      <w:bookmarkStart w:id="2278" w:name="_Toc128753788"/>
      <w:bookmarkStart w:id="2279" w:name="_Toc129091864"/>
      <w:bookmarkStart w:id="2280" w:name="_Toc129092435"/>
      <w:bookmarkStart w:id="2281" w:name="_Toc129360573"/>
      <w:bookmarkStart w:id="2282" w:name="_Toc129596098"/>
      <w:bookmarkStart w:id="2283" w:name="_Toc129619171"/>
      <w:bookmarkStart w:id="2284" w:name="_Toc130496258"/>
      <w:bookmarkStart w:id="2285" w:name="_Toc130496829"/>
      <w:bookmarkStart w:id="2286" w:name="_Toc134200614"/>
      <w:bookmarkStart w:id="2287" w:name="_Toc136379764"/>
      <w:bookmarkStart w:id="2288" w:name="_Toc137197536"/>
      <w:bookmarkStart w:id="2289" w:name="_Toc137635408"/>
      <w:bookmarkStart w:id="2290" w:name="_Toc137636063"/>
      <w:bookmarkStart w:id="2291" w:name="_Toc137808171"/>
      <w:bookmarkStart w:id="2292" w:name="_Toc137808964"/>
      <w:bookmarkStart w:id="2293" w:name="_Toc137809619"/>
      <w:bookmarkStart w:id="2294" w:name="_Toc137811528"/>
      <w:bookmarkStart w:id="2295" w:name="_Toc140845356"/>
      <w:bookmarkStart w:id="2296" w:name="_Toc140846153"/>
      <w:bookmarkStart w:id="2297" w:name="_Toc143723312"/>
      <w:bookmarkStart w:id="2298" w:name="_Toc114214968"/>
      <w:bookmarkStart w:id="2299" w:name="_Toc126934543"/>
      <w:bookmarkStart w:id="2300" w:name="_Toc126935023"/>
      <w:bookmarkStart w:id="2301" w:name="_Toc127801856"/>
      <w:bookmarkStart w:id="2302" w:name="_Toc128753221"/>
      <w:bookmarkStart w:id="2303" w:name="_Toc128753789"/>
      <w:bookmarkStart w:id="2304" w:name="_Toc129091865"/>
      <w:bookmarkStart w:id="2305" w:name="_Toc129092436"/>
      <w:bookmarkStart w:id="2306" w:name="_Toc129360574"/>
      <w:bookmarkStart w:id="2307" w:name="_Toc129596099"/>
      <w:bookmarkStart w:id="2308" w:name="_Toc129619172"/>
      <w:bookmarkStart w:id="2309" w:name="_Toc130496259"/>
      <w:bookmarkStart w:id="2310" w:name="_Toc130496830"/>
      <w:bookmarkStart w:id="2311" w:name="_Toc134200615"/>
      <w:bookmarkStart w:id="2312" w:name="_Toc136379765"/>
      <w:bookmarkStart w:id="2313" w:name="_Toc137197537"/>
      <w:bookmarkStart w:id="2314" w:name="_Toc137635409"/>
      <w:bookmarkStart w:id="2315" w:name="_Toc137636064"/>
      <w:bookmarkStart w:id="2316" w:name="_Toc137808172"/>
      <w:bookmarkStart w:id="2317" w:name="_Toc137808965"/>
      <w:bookmarkStart w:id="2318" w:name="_Toc137809620"/>
      <w:bookmarkStart w:id="2319" w:name="_Toc137811529"/>
      <w:bookmarkStart w:id="2320" w:name="_Toc140845357"/>
      <w:bookmarkStart w:id="2321" w:name="_Toc140846154"/>
      <w:bookmarkStart w:id="2322" w:name="_Toc143723313"/>
      <w:bookmarkStart w:id="2323" w:name="_Toc114214969"/>
      <w:bookmarkStart w:id="2324" w:name="_Toc126934544"/>
      <w:bookmarkStart w:id="2325" w:name="_Toc126935024"/>
      <w:bookmarkStart w:id="2326" w:name="_Toc127801857"/>
      <w:bookmarkStart w:id="2327" w:name="_Toc128753222"/>
      <w:bookmarkStart w:id="2328" w:name="_Toc128753790"/>
      <w:bookmarkStart w:id="2329" w:name="_Toc129091866"/>
      <w:bookmarkStart w:id="2330" w:name="_Toc129092437"/>
      <w:bookmarkStart w:id="2331" w:name="_Toc129360575"/>
      <w:bookmarkStart w:id="2332" w:name="_Toc129596100"/>
      <w:bookmarkStart w:id="2333" w:name="_Toc129619173"/>
      <w:bookmarkStart w:id="2334" w:name="_Toc130496260"/>
      <w:bookmarkStart w:id="2335" w:name="_Toc130496831"/>
      <w:bookmarkStart w:id="2336" w:name="_Toc134200616"/>
      <w:bookmarkStart w:id="2337" w:name="_Toc136379766"/>
      <w:bookmarkStart w:id="2338" w:name="_Toc137197538"/>
      <w:bookmarkStart w:id="2339" w:name="_Toc137635410"/>
      <w:bookmarkStart w:id="2340" w:name="_Toc137636065"/>
      <w:bookmarkStart w:id="2341" w:name="_Toc137808173"/>
      <w:bookmarkStart w:id="2342" w:name="_Toc137808966"/>
      <w:bookmarkStart w:id="2343" w:name="_Toc137809621"/>
      <w:bookmarkStart w:id="2344" w:name="_Toc137811530"/>
      <w:bookmarkStart w:id="2345" w:name="_Toc140845358"/>
      <w:bookmarkStart w:id="2346" w:name="_Toc140846155"/>
      <w:bookmarkStart w:id="2347" w:name="_Toc143723314"/>
      <w:bookmarkStart w:id="2348" w:name="_Toc114214970"/>
      <w:bookmarkStart w:id="2349" w:name="_Toc126934545"/>
      <w:bookmarkStart w:id="2350" w:name="_Toc126935025"/>
      <w:bookmarkStart w:id="2351" w:name="_Toc127801858"/>
      <w:bookmarkStart w:id="2352" w:name="_Toc128753223"/>
      <w:bookmarkStart w:id="2353" w:name="_Toc128753791"/>
      <w:bookmarkStart w:id="2354" w:name="_Toc129091867"/>
      <w:bookmarkStart w:id="2355" w:name="_Toc129092438"/>
      <w:bookmarkStart w:id="2356" w:name="_Toc129360576"/>
      <w:bookmarkStart w:id="2357" w:name="_Toc129596101"/>
      <w:bookmarkStart w:id="2358" w:name="_Toc129619174"/>
      <w:bookmarkStart w:id="2359" w:name="_Toc130496261"/>
      <w:bookmarkStart w:id="2360" w:name="_Toc130496832"/>
      <w:bookmarkStart w:id="2361" w:name="_Toc134200617"/>
      <w:bookmarkStart w:id="2362" w:name="_Toc136379767"/>
      <w:bookmarkStart w:id="2363" w:name="_Toc137197539"/>
      <w:bookmarkStart w:id="2364" w:name="_Toc137635411"/>
      <w:bookmarkStart w:id="2365" w:name="_Toc137636066"/>
      <w:bookmarkStart w:id="2366" w:name="_Toc137808174"/>
      <w:bookmarkStart w:id="2367" w:name="_Toc137808967"/>
      <w:bookmarkStart w:id="2368" w:name="_Toc137809622"/>
      <w:bookmarkStart w:id="2369" w:name="_Toc137811531"/>
      <w:bookmarkStart w:id="2370" w:name="_Toc140845359"/>
      <w:bookmarkStart w:id="2371" w:name="_Toc140846156"/>
      <w:bookmarkStart w:id="2372" w:name="_Toc143723315"/>
      <w:bookmarkStart w:id="2373" w:name="_Toc114214971"/>
      <w:bookmarkStart w:id="2374" w:name="_Toc126934546"/>
      <w:bookmarkStart w:id="2375" w:name="_Toc126935026"/>
      <w:bookmarkStart w:id="2376" w:name="_Toc127801859"/>
      <w:bookmarkStart w:id="2377" w:name="_Toc128753224"/>
      <w:bookmarkStart w:id="2378" w:name="_Toc128753792"/>
      <w:bookmarkStart w:id="2379" w:name="_Toc129091868"/>
      <w:bookmarkStart w:id="2380" w:name="_Toc129092439"/>
      <w:bookmarkStart w:id="2381" w:name="_Toc129360577"/>
      <w:bookmarkStart w:id="2382" w:name="_Toc129596102"/>
      <w:bookmarkStart w:id="2383" w:name="_Toc129619175"/>
      <w:bookmarkStart w:id="2384" w:name="_Toc130496262"/>
      <w:bookmarkStart w:id="2385" w:name="_Toc130496833"/>
      <w:bookmarkStart w:id="2386" w:name="_Toc134200618"/>
      <w:bookmarkStart w:id="2387" w:name="_Toc136379768"/>
      <w:bookmarkStart w:id="2388" w:name="_Toc137197540"/>
      <w:bookmarkStart w:id="2389" w:name="_Toc137635412"/>
      <w:bookmarkStart w:id="2390" w:name="_Toc137636067"/>
      <w:bookmarkStart w:id="2391" w:name="_Toc137808175"/>
      <w:bookmarkStart w:id="2392" w:name="_Toc137808968"/>
      <w:bookmarkStart w:id="2393" w:name="_Toc137809623"/>
      <w:bookmarkStart w:id="2394" w:name="_Toc137811532"/>
      <w:bookmarkStart w:id="2395" w:name="_Toc140845360"/>
      <w:bookmarkStart w:id="2396" w:name="_Toc140846157"/>
      <w:bookmarkStart w:id="2397" w:name="_Toc143723316"/>
      <w:bookmarkStart w:id="2398" w:name="_Toc114214972"/>
      <w:bookmarkStart w:id="2399" w:name="_Toc126934547"/>
      <w:bookmarkStart w:id="2400" w:name="_Toc126935027"/>
      <w:bookmarkStart w:id="2401" w:name="_Toc127801860"/>
      <w:bookmarkStart w:id="2402" w:name="_Toc128753225"/>
      <w:bookmarkStart w:id="2403" w:name="_Toc128753793"/>
      <w:bookmarkStart w:id="2404" w:name="_Toc129091869"/>
      <w:bookmarkStart w:id="2405" w:name="_Toc129092440"/>
      <w:bookmarkStart w:id="2406" w:name="_Toc129360578"/>
      <w:bookmarkStart w:id="2407" w:name="_Toc129596103"/>
      <w:bookmarkStart w:id="2408" w:name="_Toc129619176"/>
      <w:bookmarkStart w:id="2409" w:name="_Toc130496263"/>
      <w:bookmarkStart w:id="2410" w:name="_Toc130496834"/>
      <w:bookmarkStart w:id="2411" w:name="_Toc134200619"/>
      <w:bookmarkStart w:id="2412" w:name="_Toc136379769"/>
      <w:bookmarkStart w:id="2413" w:name="_Toc137197541"/>
      <w:bookmarkStart w:id="2414" w:name="_Toc137635413"/>
      <w:bookmarkStart w:id="2415" w:name="_Toc137636068"/>
      <w:bookmarkStart w:id="2416" w:name="_Toc137808176"/>
      <w:bookmarkStart w:id="2417" w:name="_Toc137808969"/>
      <w:bookmarkStart w:id="2418" w:name="_Toc137809624"/>
      <w:bookmarkStart w:id="2419" w:name="_Toc137811533"/>
      <w:bookmarkStart w:id="2420" w:name="_Toc140845361"/>
      <w:bookmarkStart w:id="2421" w:name="_Toc140846158"/>
      <w:bookmarkStart w:id="2422" w:name="_Toc143723317"/>
      <w:bookmarkStart w:id="2423" w:name="_Toc48992753"/>
      <w:bookmarkStart w:id="2424" w:name="_Toc48999180"/>
      <w:bookmarkStart w:id="2425" w:name="_Toc14508941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r w:rsidRPr="00DF3E24">
        <w:t>Бизнес-процесс «Формирование и ведение локальных справочников, перечней, реестров и классификаторов»</w:t>
      </w:r>
      <w:bookmarkEnd w:id="2423"/>
      <w:bookmarkEnd w:id="2424"/>
      <w:bookmarkEnd w:id="2425"/>
    </w:p>
    <w:p w14:paraId="2E0DF07D" w14:textId="77777777" w:rsidR="0035584D" w:rsidRPr="00DF3E24" w:rsidRDefault="0035584D" w:rsidP="0035584D">
      <w:pPr>
        <w:pStyle w:val="GOSTNormal"/>
      </w:pPr>
      <w:r w:rsidRPr="00DF3E24">
        <w:t xml:space="preserve">На списковой форме справочника пользователь нажимает на кнопку «Создать», открывается визуальная форма справочника для заполнения реквизитов. </w:t>
      </w:r>
    </w:p>
    <w:p w14:paraId="67CFC266" w14:textId="77777777" w:rsidR="0035584D" w:rsidRPr="00DF3E24" w:rsidRDefault="0035584D" w:rsidP="0035584D">
      <w:pPr>
        <w:pStyle w:val="GOSTNormal"/>
      </w:pPr>
      <w:r w:rsidRPr="00DF3E24">
        <w:t>Пользователь заполняет все обязательные реквизиты на визуальной форме справочника и нажимает на одну из кнопок: «Сохранить изменения и закрыть окно», «Сохранить изменения», «Проверить документ».</w:t>
      </w:r>
    </w:p>
    <w:p w14:paraId="2861BED7" w14:textId="77777777" w:rsidR="0035584D" w:rsidRPr="00DF3E24" w:rsidRDefault="0035584D" w:rsidP="0035584D">
      <w:pPr>
        <w:pStyle w:val="GOSTNormal"/>
      </w:pPr>
      <w:r w:rsidRPr="00DF3E24">
        <w:t>Автоматическое прохождение контролей на уникальность записи и заполнение всех обязательных полей. Система присваивает записи статус «Новый».</w:t>
      </w:r>
    </w:p>
    <w:p w14:paraId="48E2F447" w14:textId="4333E718" w:rsidR="0035584D" w:rsidRPr="00DF3E24" w:rsidRDefault="0035584D" w:rsidP="0035584D">
      <w:pPr>
        <w:pStyle w:val="GOSTNormal"/>
      </w:pPr>
      <w:r w:rsidRPr="00DF3E24">
        <w:t>Пользователь нажимает на кнопку «Актуализировать» на визуал</w:t>
      </w:r>
      <w:r w:rsidR="004A56C2" w:rsidRPr="00DF3E24">
        <w:t>ьной форме записи. Автоматическ</w:t>
      </w:r>
      <w:r w:rsidRPr="00DF3E24">
        <w:t>и выполняются контроли на уникальность записи и заполнение всех обязательных полей. Система присваивает записи статус «Актуальная».</w:t>
      </w:r>
    </w:p>
    <w:p w14:paraId="45C22E25" w14:textId="051E2049" w:rsidR="0035584D" w:rsidRPr="00DF3E24" w:rsidRDefault="0035584D" w:rsidP="0035584D">
      <w:pPr>
        <w:pStyle w:val="GOSTNormal"/>
      </w:pPr>
      <w:r w:rsidRPr="00DF3E24">
        <w:t>Пользователь нажимает на кнопку «Перевести в архив». Система переводит запись справочника на статус «Архивная»</w:t>
      </w:r>
      <w:r w:rsidR="00927332" w:rsidRPr="00DF3E24">
        <w:t>,</w:t>
      </w:r>
      <w:r w:rsidRPr="00DF3E24">
        <w:t xml:space="preserve"> при этом автоматически заполняется дата окончания действия текущей датой.</w:t>
      </w:r>
    </w:p>
    <w:p w14:paraId="45711FED" w14:textId="77777777" w:rsidR="0035584D" w:rsidRPr="00DF3E24" w:rsidRDefault="0035584D" w:rsidP="0035584D">
      <w:pPr>
        <w:pStyle w:val="GOSTNormal"/>
      </w:pPr>
      <w:r w:rsidRPr="00DF3E24">
        <w:t>Пользователь нажимает на кнопку «Отправить на редактирование» на визуальной форме записи. Система переводит запись справочника на статус «Новый» для возможности редактирования записи.</w:t>
      </w:r>
    </w:p>
    <w:p w14:paraId="1FE2A2D0" w14:textId="6A762221" w:rsidR="0035584D" w:rsidRPr="00DF3E24" w:rsidRDefault="0035584D" w:rsidP="0035584D">
      <w:pPr>
        <w:pStyle w:val="GOSTNormal"/>
      </w:pPr>
      <w:r w:rsidRPr="00DF3E24">
        <w:t>При нажатии на кнопку «Удалить» выполняется удаление записи справочника в корзину. Запись переводится на статус «Удален» и отображается в режиме «Корзина».</w:t>
      </w:r>
    </w:p>
    <w:p w14:paraId="4D5830B2" w14:textId="22067A48" w:rsidR="0035584D" w:rsidRPr="00DF3E24" w:rsidRDefault="0035584D" w:rsidP="00280D0D">
      <w:pPr>
        <w:pStyle w:val="21"/>
      </w:pPr>
      <w:bookmarkStart w:id="2426" w:name="_Toc114155895"/>
      <w:bookmarkStart w:id="2427" w:name="_Toc114214974"/>
      <w:bookmarkStart w:id="2428" w:name="_Toc126934549"/>
      <w:bookmarkStart w:id="2429" w:name="_Toc126935029"/>
      <w:bookmarkStart w:id="2430" w:name="_Toc127801862"/>
      <w:bookmarkStart w:id="2431" w:name="_Toc128753227"/>
      <w:bookmarkStart w:id="2432" w:name="_Toc128753795"/>
      <w:bookmarkStart w:id="2433" w:name="_Toc129091871"/>
      <w:bookmarkStart w:id="2434" w:name="_Toc129092442"/>
      <w:bookmarkStart w:id="2435" w:name="_Toc129360580"/>
      <w:bookmarkStart w:id="2436" w:name="_Toc129596105"/>
      <w:bookmarkStart w:id="2437" w:name="_Toc129619178"/>
      <w:bookmarkStart w:id="2438" w:name="_Toc130496265"/>
      <w:bookmarkStart w:id="2439" w:name="_Toc130496836"/>
      <w:bookmarkStart w:id="2440" w:name="_Toc134200621"/>
      <w:bookmarkStart w:id="2441" w:name="_Toc136379771"/>
      <w:bookmarkStart w:id="2442" w:name="_Toc137197543"/>
      <w:bookmarkStart w:id="2443" w:name="_Toc137635415"/>
      <w:bookmarkStart w:id="2444" w:name="_Toc137636070"/>
      <w:bookmarkStart w:id="2445" w:name="_Toc137808178"/>
      <w:bookmarkStart w:id="2446" w:name="_Toc137808971"/>
      <w:bookmarkStart w:id="2447" w:name="_Toc137809626"/>
      <w:bookmarkStart w:id="2448" w:name="_Toc137811535"/>
      <w:bookmarkStart w:id="2449" w:name="_Toc140845363"/>
      <w:bookmarkStart w:id="2450" w:name="_Toc140846160"/>
      <w:bookmarkStart w:id="2451" w:name="_Toc143723319"/>
      <w:bookmarkStart w:id="2452" w:name="_Toc114155896"/>
      <w:bookmarkStart w:id="2453" w:name="_Toc114214975"/>
      <w:bookmarkStart w:id="2454" w:name="_Toc126934550"/>
      <w:bookmarkStart w:id="2455" w:name="_Toc126935030"/>
      <w:bookmarkStart w:id="2456" w:name="_Toc127801863"/>
      <w:bookmarkStart w:id="2457" w:name="_Toc128753228"/>
      <w:bookmarkStart w:id="2458" w:name="_Toc128753796"/>
      <w:bookmarkStart w:id="2459" w:name="_Toc129091872"/>
      <w:bookmarkStart w:id="2460" w:name="_Toc129092443"/>
      <w:bookmarkStart w:id="2461" w:name="_Toc129360581"/>
      <w:bookmarkStart w:id="2462" w:name="_Toc129596106"/>
      <w:bookmarkStart w:id="2463" w:name="_Toc129619179"/>
      <w:bookmarkStart w:id="2464" w:name="_Toc130496266"/>
      <w:bookmarkStart w:id="2465" w:name="_Toc130496837"/>
      <w:bookmarkStart w:id="2466" w:name="_Toc134200622"/>
      <w:bookmarkStart w:id="2467" w:name="_Toc136379772"/>
      <w:bookmarkStart w:id="2468" w:name="_Toc137197544"/>
      <w:bookmarkStart w:id="2469" w:name="_Toc137635416"/>
      <w:bookmarkStart w:id="2470" w:name="_Toc137636071"/>
      <w:bookmarkStart w:id="2471" w:name="_Toc137808179"/>
      <w:bookmarkStart w:id="2472" w:name="_Toc137808972"/>
      <w:bookmarkStart w:id="2473" w:name="_Toc137809627"/>
      <w:bookmarkStart w:id="2474" w:name="_Toc137811536"/>
      <w:bookmarkStart w:id="2475" w:name="_Toc140845364"/>
      <w:bookmarkStart w:id="2476" w:name="_Toc140846161"/>
      <w:bookmarkStart w:id="2477" w:name="_Toc143723320"/>
      <w:bookmarkStart w:id="2478" w:name="_Toc114155897"/>
      <w:bookmarkStart w:id="2479" w:name="_Toc114214976"/>
      <w:bookmarkStart w:id="2480" w:name="_Toc126934551"/>
      <w:bookmarkStart w:id="2481" w:name="_Toc126935031"/>
      <w:bookmarkStart w:id="2482" w:name="_Toc127801864"/>
      <w:bookmarkStart w:id="2483" w:name="_Toc128753229"/>
      <w:bookmarkStart w:id="2484" w:name="_Toc128753797"/>
      <w:bookmarkStart w:id="2485" w:name="_Toc129091873"/>
      <w:bookmarkStart w:id="2486" w:name="_Toc129092444"/>
      <w:bookmarkStart w:id="2487" w:name="_Toc129360582"/>
      <w:bookmarkStart w:id="2488" w:name="_Toc129596107"/>
      <w:bookmarkStart w:id="2489" w:name="_Toc129619180"/>
      <w:bookmarkStart w:id="2490" w:name="_Toc130496267"/>
      <w:bookmarkStart w:id="2491" w:name="_Toc130496838"/>
      <w:bookmarkStart w:id="2492" w:name="_Toc134200623"/>
      <w:bookmarkStart w:id="2493" w:name="_Toc136379773"/>
      <w:bookmarkStart w:id="2494" w:name="_Toc137197545"/>
      <w:bookmarkStart w:id="2495" w:name="_Toc137635417"/>
      <w:bookmarkStart w:id="2496" w:name="_Toc137636072"/>
      <w:bookmarkStart w:id="2497" w:name="_Toc137808180"/>
      <w:bookmarkStart w:id="2498" w:name="_Toc137808973"/>
      <w:bookmarkStart w:id="2499" w:name="_Toc137809628"/>
      <w:bookmarkStart w:id="2500" w:name="_Toc137811537"/>
      <w:bookmarkStart w:id="2501" w:name="_Toc140845365"/>
      <w:bookmarkStart w:id="2502" w:name="_Toc140846162"/>
      <w:bookmarkStart w:id="2503" w:name="_Toc143723321"/>
      <w:bookmarkStart w:id="2504" w:name="_Toc114155898"/>
      <w:bookmarkStart w:id="2505" w:name="_Toc114214977"/>
      <w:bookmarkStart w:id="2506" w:name="_Toc126934552"/>
      <w:bookmarkStart w:id="2507" w:name="_Toc126935032"/>
      <w:bookmarkStart w:id="2508" w:name="_Toc127801865"/>
      <w:bookmarkStart w:id="2509" w:name="_Toc128753230"/>
      <w:bookmarkStart w:id="2510" w:name="_Toc128753798"/>
      <w:bookmarkStart w:id="2511" w:name="_Toc129091874"/>
      <w:bookmarkStart w:id="2512" w:name="_Toc129092445"/>
      <w:bookmarkStart w:id="2513" w:name="_Toc129360583"/>
      <w:bookmarkStart w:id="2514" w:name="_Toc129596108"/>
      <w:bookmarkStart w:id="2515" w:name="_Toc129619181"/>
      <w:bookmarkStart w:id="2516" w:name="_Toc130496268"/>
      <w:bookmarkStart w:id="2517" w:name="_Toc130496839"/>
      <w:bookmarkStart w:id="2518" w:name="_Toc134200624"/>
      <w:bookmarkStart w:id="2519" w:name="_Toc136379774"/>
      <w:bookmarkStart w:id="2520" w:name="_Toc137197546"/>
      <w:bookmarkStart w:id="2521" w:name="_Toc137635418"/>
      <w:bookmarkStart w:id="2522" w:name="_Toc137636073"/>
      <w:bookmarkStart w:id="2523" w:name="_Toc137808181"/>
      <w:bookmarkStart w:id="2524" w:name="_Toc137808974"/>
      <w:bookmarkStart w:id="2525" w:name="_Toc137809629"/>
      <w:bookmarkStart w:id="2526" w:name="_Toc137811538"/>
      <w:bookmarkStart w:id="2527" w:name="_Toc140845366"/>
      <w:bookmarkStart w:id="2528" w:name="_Toc140846163"/>
      <w:bookmarkStart w:id="2529" w:name="_Toc143723322"/>
      <w:bookmarkStart w:id="2530" w:name="_Toc114155899"/>
      <w:bookmarkStart w:id="2531" w:name="_Toc114214978"/>
      <w:bookmarkStart w:id="2532" w:name="_Toc126934553"/>
      <w:bookmarkStart w:id="2533" w:name="_Toc126935033"/>
      <w:bookmarkStart w:id="2534" w:name="_Toc127801866"/>
      <w:bookmarkStart w:id="2535" w:name="_Toc128753231"/>
      <w:bookmarkStart w:id="2536" w:name="_Toc128753799"/>
      <w:bookmarkStart w:id="2537" w:name="_Toc129091875"/>
      <w:bookmarkStart w:id="2538" w:name="_Toc129092446"/>
      <w:bookmarkStart w:id="2539" w:name="_Toc129360584"/>
      <w:bookmarkStart w:id="2540" w:name="_Toc129596109"/>
      <w:bookmarkStart w:id="2541" w:name="_Toc129619182"/>
      <w:bookmarkStart w:id="2542" w:name="_Toc130496269"/>
      <w:bookmarkStart w:id="2543" w:name="_Toc130496840"/>
      <w:bookmarkStart w:id="2544" w:name="_Toc134200625"/>
      <w:bookmarkStart w:id="2545" w:name="_Toc136379775"/>
      <w:bookmarkStart w:id="2546" w:name="_Toc137197547"/>
      <w:bookmarkStart w:id="2547" w:name="_Toc137635419"/>
      <w:bookmarkStart w:id="2548" w:name="_Toc137636074"/>
      <w:bookmarkStart w:id="2549" w:name="_Toc137808182"/>
      <w:bookmarkStart w:id="2550" w:name="_Toc137808975"/>
      <w:bookmarkStart w:id="2551" w:name="_Toc137809630"/>
      <w:bookmarkStart w:id="2552" w:name="_Toc137811539"/>
      <w:bookmarkStart w:id="2553" w:name="_Toc140845367"/>
      <w:bookmarkStart w:id="2554" w:name="_Toc140846164"/>
      <w:bookmarkStart w:id="2555" w:name="_Toc143723323"/>
      <w:bookmarkStart w:id="2556" w:name="_Toc114155900"/>
      <w:bookmarkStart w:id="2557" w:name="_Toc114214979"/>
      <w:bookmarkStart w:id="2558" w:name="_Toc126934554"/>
      <w:bookmarkStart w:id="2559" w:name="_Toc126935034"/>
      <w:bookmarkStart w:id="2560" w:name="_Toc127801867"/>
      <w:bookmarkStart w:id="2561" w:name="_Toc128753232"/>
      <w:bookmarkStart w:id="2562" w:name="_Toc128753800"/>
      <w:bookmarkStart w:id="2563" w:name="_Toc129091876"/>
      <w:bookmarkStart w:id="2564" w:name="_Toc129092447"/>
      <w:bookmarkStart w:id="2565" w:name="_Toc129360585"/>
      <w:bookmarkStart w:id="2566" w:name="_Toc129596110"/>
      <w:bookmarkStart w:id="2567" w:name="_Toc129619183"/>
      <w:bookmarkStart w:id="2568" w:name="_Toc130496270"/>
      <w:bookmarkStart w:id="2569" w:name="_Toc130496841"/>
      <w:bookmarkStart w:id="2570" w:name="_Toc134200626"/>
      <w:bookmarkStart w:id="2571" w:name="_Toc136379776"/>
      <w:bookmarkStart w:id="2572" w:name="_Toc137197548"/>
      <w:bookmarkStart w:id="2573" w:name="_Toc137635420"/>
      <w:bookmarkStart w:id="2574" w:name="_Toc137636075"/>
      <w:bookmarkStart w:id="2575" w:name="_Toc137808183"/>
      <w:bookmarkStart w:id="2576" w:name="_Toc137808976"/>
      <w:bookmarkStart w:id="2577" w:name="_Toc137809631"/>
      <w:bookmarkStart w:id="2578" w:name="_Toc137811540"/>
      <w:bookmarkStart w:id="2579" w:name="_Toc140845368"/>
      <w:bookmarkStart w:id="2580" w:name="_Toc140846165"/>
      <w:bookmarkStart w:id="2581" w:name="_Toc143723324"/>
      <w:bookmarkStart w:id="2582" w:name="_Toc114155901"/>
      <w:bookmarkStart w:id="2583" w:name="_Toc114214980"/>
      <w:bookmarkStart w:id="2584" w:name="_Toc126934555"/>
      <w:bookmarkStart w:id="2585" w:name="_Toc126935035"/>
      <w:bookmarkStart w:id="2586" w:name="_Toc127801868"/>
      <w:bookmarkStart w:id="2587" w:name="_Toc128753233"/>
      <w:bookmarkStart w:id="2588" w:name="_Toc128753801"/>
      <w:bookmarkStart w:id="2589" w:name="_Toc129091877"/>
      <w:bookmarkStart w:id="2590" w:name="_Toc129092448"/>
      <w:bookmarkStart w:id="2591" w:name="_Toc129360586"/>
      <w:bookmarkStart w:id="2592" w:name="_Toc129596111"/>
      <w:bookmarkStart w:id="2593" w:name="_Toc129619184"/>
      <w:bookmarkStart w:id="2594" w:name="_Toc130496271"/>
      <w:bookmarkStart w:id="2595" w:name="_Toc130496842"/>
      <w:bookmarkStart w:id="2596" w:name="_Toc134200627"/>
      <w:bookmarkStart w:id="2597" w:name="_Toc136379777"/>
      <w:bookmarkStart w:id="2598" w:name="_Toc137197549"/>
      <w:bookmarkStart w:id="2599" w:name="_Toc137635421"/>
      <w:bookmarkStart w:id="2600" w:name="_Toc137636076"/>
      <w:bookmarkStart w:id="2601" w:name="_Toc137808184"/>
      <w:bookmarkStart w:id="2602" w:name="_Toc137808977"/>
      <w:bookmarkStart w:id="2603" w:name="_Toc137809632"/>
      <w:bookmarkStart w:id="2604" w:name="_Toc137811541"/>
      <w:bookmarkStart w:id="2605" w:name="_Toc140845369"/>
      <w:bookmarkStart w:id="2606" w:name="_Toc140846166"/>
      <w:bookmarkStart w:id="2607" w:name="_Toc143723325"/>
      <w:bookmarkStart w:id="2608" w:name="_Toc114155902"/>
      <w:bookmarkStart w:id="2609" w:name="_Toc114214981"/>
      <w:bookmarkStart w:id="2610" w:name="_Toc126934556"/>
      <w:bookmarkStart w:id="2611" w:name="_Toc126935036"/>
      <w:bookmarkStart w:id="2612" w:name="_Toc127801869"/>
      <w:bookmarkStart w:id="2613" w:name="_Toc128753234"/>
      <w:bookmarkStart w:id="2614" w:name="_Toc128753802"/>
      <w:bookmarkStart w:id="2615" w:name="_Toc129091878"/>
      <w:bookmarkStart w:id="2616" w:name="_Toc129092449"/>
      <w:bookmarkStart w:id="2617" w:name="_Toc129360587"/>
      <w:bookmarkStart w:id="2618" w:name="_Toc129596112"/>
      <w:bookmarkStart w:id="2619" w:name="_Toc129619185"/>
      <w:bookmarkStart w:id="2620" w:name="_Toc130496272"/>
      <w:bookmarkStart w:id="2621" w:name="_Toc130496843"/>
      <w:bookmarkStart w:id="2622" w:name="_Toc134200628"/>
      <w:bookmarkStart w:id="2623" w:name="_Toc136379778"/>
      <w:bookmarkStart w:id="2624" w:name="_Toc137197550"/>
      <w:bookmarkStart w:id="2625" w:name="_Toc137635422"/>
      <w:bookmarkStart w:id="2626" w:name="_Toc137636077"/>
      <w:bookmarkStart w:id="2627" w:name="_Toc137808185"/>
      <w:bookmarkStart w:id="2628" w:name="_Toc137808978"/>
      <w:bookmarkStart w:id="2629" w:name="_Toc137809633"/>
      <w:bookmarkStart w:id="2630" w:name="_Toc137811542"/>
      <w:bookmarkStart w:id="2631" w:name="_Toc140845370"/>
      <w:bookmarkStart w:id="2632" w:name="_Toc140846167"/>
      <w:bookmarkStart w:id="2633" w:name="_Toc143723326"/>
      <w:bookmarkStart w:id="2634" w:name="_Toc114155903"/>
      <w:bookmarkStart w:id="2635" w:name="_Toc114214982"/>
      <w:bookmarkStart w:id="2636" w:name="_Toc126934557"/>
      <w:bookmarkStart w:id="2637" w:name="_Toc126935037"/>
      <w:bookmarkStart w:id="2638" w:name="_Toc127801870"/>
      <w:bookmarkStart w:id="2639" w:name="_Toc128753235"/>
      <w:bookmarkStart w:id="2640" w:name="_Toc128753803"/>
      <w:bookmarkStart w:id="2641" w:name="_Toc129091879"/>
      <w:bookmarkStart w:id="2642" w:name="_Toc129092450"/>
      <w:bookmarkStart w:id="2643" w:name="_Toc129360588"/>
      <w:bookmarkStart w:id="2644" w:name="_Toc129596113"/>
      <w:bookmarkStart w:id="2645" w:name="_Toc129619186"/>
      <w:bookmarkStart w:id="2646" w:name="_Toc130496273"/>
      <w:bookmarkStart w:id="2647" w:name="_Toc130496844"/>
      <w:bookmarkStart w:id="2648" w:name="_Toc134200629"/>
      <w:bookmarkStart w:id="2649" w:name="_Toc136379779"/>
      <w:bookmarkStart w:id="2650" w:name="_Toc137197551"/>
      <w:bookmarkStart w:id="2651" w:name="_Toc137635423"/>
      <w:bookmarkStart w:id="2652" w:name="_Toc137636078"/>
      <w:bookmarkStart w:id="2653" w:name="_Toc137808186"/>
      <w:bookmarkStart w:id="2654" w:name="_Toc137808979"/>
      <w:bookmarkStart w:id="2655" w:name="_Toc137809634"/>
      <w:bookmarkStart w:id="2656" w:name="_Toc137811543"/>
      <w:bookmarkStart w:id="2657" w:name="_Toc140845371"/>
      <w:bookmarkStart w:id="2658" w:name="_Toc140846168"/>
      <w:bookmarkStart w:id="2659" w:name="_Toc143723327"/>
      <w:bookmarkStart w:id="2660" w:name="_Toc114155904"/>
      <w:bookmarkStart w:id="2661" w:name="_Toc114214983"/>
      <w:bookmarkStart w:id="2662" w:name="_Toc126934558"/>
      <w:bookmarkStart w:id="2663" w:name="_Toc126935038"/>
      <w:bookmarkStart w:id="2664" w:name="_Toc127801871"/>
      <w:bookmarkStart w:id="2665" w:name="_Toc128753236"/>
      <w:bookmarkStart w:id="2666" w:name="_Toc128753804"/>
      <w:bookmarkStart w:id="2667" w:name="_Toc129091880"/>
      <w:bookmarkStart w:id="2668" w:name="_Toc129092451"/>
      <w:bookmarkStart w:id="2669" w:name="_Toc129360589"/>
      <w:bookmarkStart w:id="2670" w:name="_Toc129596114"/>
      <w:bookmarkStart w:id="2671" w:name="_Toc129619187"/>
      <w:bookmarkStart w:id="2672" w:name="_Toc130496274"/>
      <w:bookmarkStart w:id="2673" w:name="_Toc130496845"/>
      <w:bookmarkStart w:id="2674" w:name="_Toc134200630"/>
      <w:bookmarkStart w:id="2675" w:name="_Toc136379780"/>
      <w:bookmarkStart w:id="2676" w:name="_Toc137197552"/>
      <w:bookmarkStart w:id="2677" w:name="_Toc137635424"/>
      <w:bookmarkStart w:id="2678" w:name="_Toc137636079"/>
      <w:bookmarkStart w:id="2679" w:name="_Toc137808187"/>
      <w:bookmarkStart w:id="2680" w:name="_Toc137808980"/>
      <w:bookmarkStart w:id="2681" w:name="_Toc137809635"/>
      <w:bookmarkStart w:id="2682" w:name="_Toc137811544"/>
      <w:bookmarkStart w:id="2683" w:name="_Toc140845372"/>
      <w:bookmarkStart w:id="2684" w:name="_Toc140846169"/>
      <w:bookmarkStart w:id="2685" w:name="_Toc143723328"/>
      <w:bookmarkStart w:id="2686" w:name="_Toc114155905"/>
      <w:bookmarkStart w:id="2687" w:name="_Toc114214984"/>
      <w:bookmarkStart w:id="2688" w:name="_Toc126934559"/>
      <w:bookmarkStart w:id="2689" w:name="_Toc126935039"/>
      <w:bookmarkStart w:id="2690" w:name="_Toc127801872"/>
      <w:bookmarkStart w:id="2691" w:name="_Toc128753237"/>
      <w:bookmarkStart w:id="2692" w:name="_Toc128753805"/>
      <w:bookmarkStart w:id="2693" w:name="_Toc129091881"/>
      <w:bookmarkStart w:id="2694" w:name="_Toc129092452"/>
      <w:bookmarkStart w:id="2695" w:name="_Toc129360590"/>
      <w:bookmarkStart w:id="2696" w:name="_Toc129596115"/>
      <w:bookmarkStart w:id="2697" w:name="_Toc129619188"/>
      <w:bookmarkStart w:id="2698" w:name="_Toc130496275"/>
      <w:bookmarkStart w:id="2699" w:name="_Toc130496846"/>
      <w:bookmarkStart w:id="2700" w:name="_Toc134200631"/>
      <w:bookmarkStart w:id="2701" w:name="_Toc136379781"/>
      <w:bookmarkStart w:id="2702" w:name="_Toc137197553"/>
      <w:bookmarkStart w:id="2703" w:name="_Toc137635425"/>
      <w:bookmarkStart w:id="2704" w:name="_Toc137636080"/>
      <w:bookmarkStart w:id="2705" w:name="_Toc137808188"/>
      <w:bookmarkStart w:id="2706" w:name="_Toc137808981"/>
      <w:bookmarkStart w:id="2707" w:name="_Toc137809636"/>
      <w:bookmarkStart w:id="2708" w:name="_Toc137811545"/>
      <w:bookmarkStart w:id="2709" w:name="_Toc140845373"/>
      <w:bookmarkStart w:id="2710" w:name="_Toc140846170"/>
      <w:bookmarkStart w:id="2711" w:name="_Toc143723329"/>
      <w:bookmarkStart w:id="2712" w:name="_Toc114155906"/>
      <w:bookmarkStart w:id="2713" w:name="_Toc114214985"/>
      <w:bookmarkStart w:id="2714" w:name="_Toc126934560"/>
      <w:bookmarkStart w:id="2715" w:name="_Toc126935040"/>
      <w:bookmarkStart w:id="2716" w:name="_Toc127801873"/>
      <w:bookmarkStart w:id="2717" w:name="_Toc128753238"/>
      <w:bookmarkStart w:id="2718" w:name="_Toc128753806"/>
      <w:bookmarkStart w:id="2719" w:name="_Toc129091882"/>
      <w:bookmarkStart w:id="2720" w:name="_Toc129092453"/>
      <w:bookmarkStart w:id="2721" w:name="_Toc129360591"/>
      <w:bookmarkStart w:id="2722" w:name="_Toc129596116"/>
      <w:bookmarkStart w:id="2723" w:name="_Toc129619189"/>
      <w:bookmarkStart w:id="2724" w:name="_Toc130496276"/>
      <w:bookmarkStart w:id="2725" w:name="_Toc130496847"/>
      <w:bookmarkStart w:id="2726" w:name="_Toc134200632"/>
      <w:bookmarkStart w:id="2727" w:name="_Toc136379782"/>
      <w:bookmarkStart w:id="2728" w:name="_Toc137197554"/>
      <w:bookmarkStart w:id="2729" w:name="_Toc137635426"/>
      <w:bookmarkStart w:id="2730" w:name="_Toc137636081"/>
      <w:bookmarkStart w:id="2731" w:name="_Toc137808189"/>
      <w:bookmarkStart w:id="2732" w:name="_Toc137808982"/>
      <w:bookmarkStart w:id="2733" w:name="_Toc137809637"/>
      <w:bookmarkStart w:id="2734" w:name="_Toc137811546"/>
      <w:bookmarkStart w:id="2735" w:name="_Toc140845374"/>
      <w:bookmarkStart w:id="2736" w:name="_Toc140846171"/>
      <w:bookmarkStart w:id="2737" w:name="_Toc143723330"/>
      <w:bookmarkStart w:id="2738" w:name="_Toc114155907"/>
      <w:bookmarkStart w:id="2739" w:name="_Toc114214986"/>
      <w:bookmarkStart w:id="2740" w:name="_Toc126934561"/>
      <w:bookmarkStart w:id="2741" w:name="_Toc126935041"/>
      <w:bookmarkStart w:id="2742" w:name="_Toc127801874"/>
      <w:bookmarkStart w:id="2743" w:name="_Toc128753239"/>
      <w:bookmarkStart w:id="2744" w:name="_Toc128753807"/>
      <w:bookmarkStart w:id="2745" w:name="_Toc129091883"/>
      <w:bookmarkStart w:id="2746" w:name="_Toc129092454"/>
      <w:bookmarkStart w:id="2747" w:name="_Toc129360592"/>
      <w:bookmarkStart w:id="2748" w:name="_Toc129596117"/>
      <w:bookmarkStart w:id="2749" w:name="_Toc129619190"/>
      <w:bookmarkStart w:id="2750" w:name="_Toc130496277"/>
      <w:bookmarkStart w:id="2751" w:name="_Toc130496848"/>
      <w:bookmarkStart w:id="2752" w:name="_Toc134200633"/>
      <w:bookmarkStart w:id="2753" w:name="_Toc136379783"/>
      <w:bookmarkStart w:id="2754" w:name="_Toc137197555"/>
      <w:bookmarkStart w:id="2755" w:name="_Toc137635427"/>
      <w:bookmarkStart w:id="2756" w:name="_Toc137636082"/>
      <w:bookmarkStart w:id="2757" w:name="_Toc137808190"/>
      <w:bookmarkStart w:id="2758" w:name="_Toc137808983"/>
      <w:bookmarkStart w:id="2759" w:name="_Toc137809638"/>
      <w:bookmarkStart w:id="2760" w:name="_Toc137811547"/>
      <w:bookmarkStart w:id="2761" w:name="_Toc140845375"/>
      <w:bookmarkStart w:id="2762" w:name="_Toc140846172"/>
      <w:bookmarkStart w:id="2763" w:name="_Toc143723331"/>
      <w:bookmarkStart w:id="2764" w:name="_Toc114155908"/>
      <w:bookmarkStart w:id="2765" w:name="_Toc114214987"/>
      <w:bookmarkStart w:id="2766" w:name="_Toc126934562"/>
      <w:bookmarkStart w:id="2767" w:name="_Toc126935042"/>
      <w:bookmarkStart w:id="2768" w:name="_Toc127801875"/>
      <w:bookmarkStart w:id="2769" w:name="_Toc128753240"/>
      <w:bookmarkStart w:id="2770" w:name="_Toc128753808"/>
      <w:bookmarkStart w:id="2771" w:name="_Toc129091884"/>
      <w:bookmarkStart w:id="2772" w:name="_Toc129092455"/>
      <w:bookmarkStart w:id="2773" w:name="_Toc129360593"/>
      <w:bookmarkStart w:id="2774" w:name="_Toc129596118"/>
      <w:bookmarkStart w:id="2775" w:name="_Toc129619191"/>
      <w:bookmarkStart w:id="2776" w:name="_Toc130496278"/>
      <w:bookmarkStart w:id="2777" w:name="_Toc130496849"/>
      <w:bookmarkStart w:id="2778" w:name="_Toc134200634"/>
      <w:bookmarkStart w:id="2779" w:name="_Toc136379784"/>
      <w:bookmarkStart w:id="2780" w:name="_Toc137197556"/>
      <w:bookmarkStart w:id="2781" w:name="_Toc137635428"/>
      <w:bookmarkStart w:id="2782" w:name="_Toc137636083"/>
      <w:bookmarkStart w:id="2783" w:name="_Toc137808191"/>
      <w:bookmarkStart w:id="2784" w:name="_Toc137808984"/>
      <w:bookmarkStart w:id="2785" w:name="_Toc137809639"/>
      <w:bookmarkStart w:id="2786" w:name="_Toc137811548"/>
      <w:bookmarkStart w:id="2787" w:name="_Toc140845376"/>
      <w:bookmarkStart w:id="2788" w:name="_Toc140846173"/>
      <w:bookmarkStart w:id="2789" w:name="_Toc143723332"/>
      <w:bookmarkStart w:id="2790" w:name="_Toc48992770"/>
      <w:bookmarkStart w:id="2791" w:name="_Toc48999197"/>
      <w:bookmarkStart w:id="2792" w:name="_Toc145089418"/>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r w:rsidRPr="00DF3E24">
        <w:t xml:space="preserve">Бизнес-процесс «Получение из </w:t>
      </w:r>
      <w:r w:rsidR="00280D0D" w:rsidRPr="00DF3E24">
        <w:t xml:space="preserve">Подсистемы </w:t>
      </w:r>
      <w:r w:rsidRPr="00DF3E24">
        <w:t xml:space="preserve">НСИ </w:t>
      </w:r>
      <w:r w:rsidR="00E95E7A" w:rsidRPr="00DF3E24">
        <w:t xml:space="preserve">ЭБ </w:t>
      </w:r>
      <w:r w:rsidRPr="00DF3E24">
        <w:t>централизованных справочников, реестров, перечней, классификаторов»</w:t>
      </w:r>
      <w:bookmarkEnd w:id="2790"/>
      <w:bookmarkEnd w:id="2791"/>
      <w:bookmarkEnd w:id="2792"/>
    </w:p>
    <w:p w14:paraId="4B50E874" w14:textId="77AFEC40" w:rsidR="0035584D" w:rsidRPr="00DF3E24" w:rsidRDefault="0035584D" w:rsidP="004A56C2">
      <w:pPr>
        <w:pStyle w:val="GOSTNormal"/>
      </w:pPr>
      <w:r w:rsidRPr="00DF3E24">
        <w:t>Справочник</w:t>
      </w:r>
      <w:r w:rsidR="00E95E7A" w:rsidRPr="00DF3E24">
        <w:t>и</w:t>
      </w:r>
      <w:r w:rsidRPr="00DF3E24">
        <w:t xml:space="preserve"> принима</w:t>
      </w:r>
      <w:r w:rsidR="00E95E7A" w:rsidRPr="00DF3E24">
        <w:t>ю</w:t>
      </w:r>
      <w:r w:rsidRPr="00DF3E24">
        <w:t xml:space="preserve">тся из </w:t>
      </w:r>
      <w:r w:rsidR="00716E6E" w:rsidRPr="00DF3E24">
        <w:t xml:space="preserve">Подсистемы </w:t>
      </w:r>
      <w:r w:rsidRPr="00DF3E24">
        <w:t>НСИ ЭБ и доступ</w:t>
      </w:r>
      <w:r w:rsidR="002855FD" w:rsidRPr="00DF3E24">
        <w:t>ны</w:t>
      </w:r>
      <w:r w:rsidRPr="00DF3E24">
        <w:t xml:space="preserve"> для использования в ПУР ЭБ</w:t>
      </w:r>
      <w:r w:rsidR="004A56C2" w:rsidRPr="00DF3E24">
        <w:t>.</w:t>
      </w:r>
    </w:p>
    <w:p w14:paraId="35BFB8ED" w14:textId="3571E0D9" w:rsidR="0035584D" w:rsidRPr="00DF3E24" w:rsidRDefault="0035584D" w:rsidP="0035584D">
      <w:pPr>
        <w:pStyle w:val="21"/>
      </w:pPr>
      <w:bookmarkStart w:id="2793" w:name="_Toc143723334"/>
      <w:bookmarkStart w:id="2794" w:name="_Toc143723335"/>
      <w:bookmarkStart w:id="2795" w:name="_Toc48992775"/>
      <w:bookmarkStart w:id="2796" w:name="_Toc48999202"/>
      <w:bookmarkStart w:id="2797" w:name="_Toc145089419"/>
      <w:bookmarkEnd w:id="2793"/>
      <w:bookmarkEnd w:id="2794"/>
      <w:r w:rsidRPr="00DF3E24">
        <w:lastRenderedPageBreak/>
        <w:t>Бизнес-процесс «</w:t>
      </w:r>
      <w:bookmarkStart w:id="2798" w:name="_Toc48981045"/>
      <w:r w:rsidR="00E60635" w:rsidRPr="00DF3E24">
        <w:t>Многоуровневое утвер</w:t>
      </w:r>
      <w:r w:rsidRPr="00DF3E24">
        <w:t>ж</w:t>
      </w:r>
      <w:r w:rsidR="00E60635" w:rsidRPr="00DF3E24">
        <w:t>д</w:t>
      </w:r>
      <w:r w:rsidRPr="00DF3E24">
        <w:t>ение документов, отчетов</w:t>
      </w:r>
      <w:bookmarkEnd w:id="2798"/>
      <w:r w:rsidRPr="00DF3E24">
        <w:t>»</w:t>
      </w:r>
      <w:bookmarkEnd w:id="2795"/>
      <w:bookmarkEnd w:id="2796"/>
      <w:bookmarkEnd w:id="2797"/>
    </w:p>
    <w:p w14:paraId="0770D8FB" w14:textId="77777777" w:rsidR="00E95E7A" w:rsidRPr="00DF3E24" w:rsidRDefault="00E95E7A" w:rsidP="00E95E7A">
      <w:pPr>
        <w:pStyle w:val="GOSTNormalWithout"/>
      </w:pPr>
      <w:r w:rsidRPr="00DF3E24">
        <w:t>Подпроцесс многоуровневого утверждения реализуется посредством универсального механизма, основанного на следующих алгоритмах:</w:t>
      </w:r>
    </w:p>
    <w:p w14:paraId="0F40D134" w14:textId="77777777" w:rsidR="00E95E7A" w:rsidRPr="00DF3E24" w:rsidRDefault="00E95E7A" w:rsidP="00E95E7A">
      <w:pPr>
        <w:pStyle w:val="GOSTListmark1"/>
      </w:pPr>
      <w:r w:rsidRPr="00DF3E24">
        <w:t>в подсистеме имеется справочник «Шаблон листа согласования», содержащий для каждого типа документов три перечня участников:</w:t>
      </w:r>
    </w:p>
    <w:p w14:paraId="44A67E53" w14:textId="77777777" w:rsidR="00E95E7A" w:rsidRPr="00DF3E24" w:rsidRDefault="00E95E7A" w:rsidP="00E95E7A">
      <w:pPr>
        <w:pStyle w:val="GOSTListmark2"/>
      </w:pPr>
      <w:r w:rsidRPr="00DF3E24">
        <w:t>список исполнителей;</w:t>
      </w:r>
    </w:p>
    <w:p w14:paraId="4249061A" w14:textId="77777777" w:rsidR="00E95E7A" w:rsidRPr="00DF3E24" w:rsidRDefault="00E95E7A" w:rsidP="00E95E7A">
      <w:pPr>
        <w:pStyle w:val="GOSTListmark2"/>
      </w:pPr>
      <w:r w:rsidRPr="00DF3E24">
        <w:t>список согласующих;</w:t>
      </w:r>
    </w:p>
    <w:p w14:paraId="067BE605" w14:textId="77777777" w:rsidR="00E95E7A" w:rsidRPr="00DF3E24" w:rsidRDefault="00E95E7A" w:rsidP="00E95E7A">
      <w:pPr>
        <w:pStyle w:val="GOSTListmark2"/>
      </w:pPr>
      <w:r w:rsidRPr="00DF3E24">
        <w:t>список утверждающих (главный бухгалтер, руководитель ФЭС, руководитель).</w:t>
      </w:r>
    </w:p>
    <w:p w14:paraId="5A3407BC" w14:textId="77777777" w:rsidR="00E95E7A" w:rsidRPr="00DF3E24" w:rsidRDefault="00E95E7A" w:rsidP="00E95E7A">
      <w:pPr>
        <w:pStyle w:val="GOSTNormalWithout"/>
      </w:pPr>
      <w:r w:rsidRPr="00DF3E24">
        <w:t>В каждом из списков указывается ФИО участника, последовательность участия в рамках этапа многоуровневого утверждения, признак использования ЭП при положительном решении в рамках этапа многоуровневого утверждения. Выбор в таблицах осуществляется на основании системного справочника пользователей текущей организации:</w:t>
      </w:r>
    </w:p>
    <w:p w14:paraId="1919A0CC" w14:textId="77777777" w:rsidR="00E95E7A" w:rsidRPr="00DF3E24" w:rsidRDefault="00E95E7A" w:rsidP="00E95E7A">
      <w:pPr>
        <w:pStyle w:val="GOSTListmark1"/>
        <w:rPr>
          <w:rFonts w:ascii="Calibri" w:eastAsia="Calibri" w:hAnsi="Calibri" w:cs="Calibri"/>
        </w:rPr>
      </w:pPr>
      <w:r w:rsidRPr="00DF3E24">
        <w:t>В рамках каждого этапа процесса многоуровневого утверждения предусматривается как последовательное рассмотрение документа, так и параллельное. Для определения последовательности рассмотрения в списках участников указывается цифровая последовательность рассмотрения. Для параллельного рассмотрения в признаке последовательности для соответствующих участников указывается одна и та же цифра последовательности. Допускается комбинация последовательного и параллельного рассмотрения.</w:t>
      </w:r>
    </w:p>
    <w:p w14:paraId="073A825D" w14:textId="77777777" w:rsidR="00E95E7A" w:rsidRPr="00DF3E24" w:rsidRDefault="00E95E7A" w:rsidP="00E95E7A">
      <w:pPr>
        <w:pStyle w:val="GOSTListmark1"/>
        <w:rPr>
          <w:rFonts w:ascii="Calibri" w:eastAsia="Calibri" w:hAnsi="Calibri" w:cs="Calibri"/>
        </w:rPr>
      </w:pPr>
      <w:r w:rsidRPr="00DF3E24">
        <w:t>При последовательном рассмотрении переход на следующий этап осуществляется после того, как все участники, указанные в последовательности, вынесли положительное решение.</w:t>
      </w:r>
    </w:p>
    <w:p w14:paraId="6AA7CB80" w14:textId="77777777" w:rsidR="00E95E7A" w:rsidRPr="00DF3E24" w:rsidRDefault="00E95E7A" w:rsidP="00E95E7A">
      <w:pPr>
        <w:pStyle w:val="GOSTListmark1"/>
      </w:pPr>
      <w:r w:rsidRPr="00DF3E24">
        <w:t>При параллельном рассмотрении переход на следующий этап осуществляется после того, как любой из участников, указанных в последовательности, вынес положительное решение.</w:t>
      </w:r>
    </w:p>
    <w:p w14:paraId="4236E3A9" w14:textId="77777777" w:rsidR="00E95E7A" w:rsidRPr="00DF3E24" w:rsidRDefault="00E95E7A" w:rsidP="00E95E7A">
      <w:pPr>
        <w:pStyle w:val="GOSTListmark1"/>
      </w:pPr>
      <w:bookmarkStart w:id="2799" w:name="_gjdgxs" w:colFirst="0" w:colLast="0"/>
      <w:bookmarkEnd w:id="2799"/>
      <w:r w:rsidRPr="00DF3E24">
        <w:t>Для документа, участвующего в многоуровневом утверждении при отправке на согласование, в случае наличия записи в справочнике «Шаблон листа согласования» для соответствующего типа документов выводится диалоговое окно, состоящее из табличной части «Согласующие», блока «Утверждающие» из табличных частей «Главный бухгалтер», «Руководитель ФЭС», «Руководитель», и в каждой из таблиц указывается ФИО участника, последовательность участия в рамках этапа многоуровневого утверждения, признак использования ЭП, в соответствии с данными из записи справочника «Шаблон листа согласования». В случае необходимости списки участников корректируются и подтверждаются. При этом в таблице «Утверждающие. Руководитель» должен быть внесен хотя бы один сотрудник. После чего в документе создаются табличные части «Согласующие», в блоке «Утверждающие» табличные части «Главный бухгалтер», «Руководитель ФЭС», «Руководитель». В каждую из таблиц вносится список сотрудников из соответствующей таблицы диалогового окна. В документе формируется вкладка «Лист согласования», на которой отображается информация о списках, участвующих в многоуровневом утверждении, и принятых ими решениях.</w:t>
      </w:r>
    </w:p>
    <w:p w14:paraId="4EC8B564" w14:textId="77777777" w:rsidR="00E95E7A" w:rsidRPr="00DF3E24" w:rsidRDefault="00E95E7A" w:rsidP="00E95E7A">
      <w:pPr>
        <w:pStyle w:val="GOSTListmark1"/>
      </w:pPr>
      <w:r w:rsidRPr="00DF3E24">
        <w:t>Для документа, участвующего в многоуровневом утверждении, в случае отсутствия записи в справочнике «Шаблон листа согласования» для соответствующего типа документов выводится диалоговое окно, состоящее из табличных частей «Согласующие», блока «Утверждающие» из табличных частей «Главный бухгалтер», «Руководитель ФЭС», «Руководитель», в каждой из таблиц указывается ФИО участника, по</w:t>
      </w:r>
      <w:r w:rsidRPr="00DF3E24">
        <w:lastRenderedPageBreak/>
        <w:t>следовательность участия в рамках этапа многоуровневого утверждения, признак использования ЭП при положительном решении в рамках этапа многоуровневого утверждения. Выбор в таблицах осуществляется на основании системного справочника пользователей текущей организации, с учетом признака, определяющего роли сотрудников (согласующий, утверждающий). Пользователь добавляет необходимых сотрудников в каждую из таблиц, после чего подтверждает свой выбор. При этом в таблице «Утверждающие. Руководитель» должен быть внесен хотя бы один сотрудник. На основании введенных данных в документе создаются табличные части «Согласующие», блок «Утверждающие» из табличных частей «Главный бухгалтер», «Руководитель ФЭС», «Руководитель», в каждую из таблиц вносится список сотрудников из соответствующей таблицы диалогового окна. В документе формируется вкладка «Лист согласования», на которой отображается информация о списках, участвующих в многоуровневом утверждении, и принятых ими решениях.</w:t>
      </w:r>
    </w:p>
    <w:p w14:paraId="04E3A5DB" w14:textId="77777777" w:rsidR="00E95E7A" w:rsidRPr="00DF3E24" w:rsidRDefault="00E95E7A" w:rsidP="00E95E7A">
      <w:pPr>
        <w:pStyle w:val="GOSTListmark1"/>
      </w:pPr>
      <w:r w:rsidRPr="00DF3E24">
        <w:t>Список участников процесса многоуровневого утверждения может быть уточнен в любой момент после начала процесса посредством выполнения действия «Редактировать лист согласования». При этом в списках могут быть изменены или удалены только участники текущего и следующего этапа.</w:t>
      </w:r>
    </w:p>
    <w:p w14:paraId="2C5E84F2" w14:textId="77777777" w:rsidR="00E95E7A" w:rsidRPr="00DF3E24" w:rsidRDefault="00E95E7A" w:rsidP="00E95E7A">
      <w:pPr>
        <w:pStyle w:val="GOSTListmark1"/>
      </w:pPr>
      <w:r w:rsidRPr="00DF3E24">
        <w:t>При необходимости для каждого типа документа предполагается возможность настройки механизма в части исключения из процесса любого из следующих этапов: исполнения, согласования. В случае исключения этапа из процесса при формировании листа согласования без записи справочника «Шаблон листа согласования» в диалоговом окне не выводится таблица исключенного этапа и в документе не создается таблица исключенного этапа. При формировании листа согласования по записи справочника «Шаблон листа согласования» в документе не создаются таблицы исключенных этапов. При переходе между этапами исключенные этапы пропускаются.</w:t>
      </w:r>
    </w:p>
    <w:p w14:paraId="411F0F35" w14:textId="77777777" w:rsidR="00E95E7A" w:rsidRPr="00DF3E24" w:rsidRDefault="00E95E7A" w:rsidP="00E95E7A">
      <w:pPr>
        <w:pStyle w:val="GOSTListmark1"/>
      </w:pPr>
      <w:r w:rsidRPr="00DF3E24">
        <w:t>В рамках этапов рассмотрения документа каждый участник принимает или положительное, или отрицательное решение, которое фиксируется в листе согласования. Наименования действий, выполняемых пользователями, настраиваются для каждого типа документа. На этапе «Согласование» выполняется действие «Согласовать», «Вернуть», на этапе «Утверждения» – «Утвердить», «Вернуть».</w:t>
      </w:r>
    </w:p>
    <w:p w14:paraId="5F972F2E" w14:textId="77777777" w:rsidR="00E95E7A" w:rsidRPr="00DF3E24" w:rsidRDefault="00E95E7A" w:rsidP="00E95E7A">
      <w:pPr>
        <w:pStyle w:val="GOSTListmark1"/>
      </w:pPr>
      <w:r w:rsidRPr="00DF3E24">
        <w:t>Начало процесса многоуровневого утверждения начинается посредством выполнения действия пользователя ответственного исполнителя, переводом на статус, соответствующий настроенному начальному этапу. В зависимости от определенного начального этапа и варианта инициации процесса многоуровневого утверждения к документу могут быть применены действия – «На согласование», «На утверждение». В зависимости от настроенных доступных этапов многоуровневого утверждения, документ может переходить на статусы «На согласовании», «На утверждении». По окончании процесса многоуровневого утверждения документ переходит на определенный конечный статус, по умолчанию статус «Утвержден».</w:t>
      </w:r>
    </w:p>
    <w:p w14:paraId="45F9EA20" w14:textId="77777777" w:rsidR="00E95E7A" w:rsidRPr="00DF3E24" w:rsidRDefault="00E95E7A" w:rsidP="00E95E7A">
      <w:pPr>
        <w:pStyle w:val="GOSTListmark1"/>
      </w:pPr>
      <w:r w:rsidRPr="00DF3E24">
        <w:t>В случае, если в настройках процесса многоуровневого утверждения указано, что положительное решение подтверждается наложением ЭП на документ, то после выполнения действия, связанного с вынесением положительного решения по рассмотрению документа на соответствующем этапе, пользователю выводится диалоговое окно наложения ЭП в соответствии с настроенным механизмом ЭП.</w:t>
      </w:r>
    </w:p>
    <w:p w14:paraId="1F97B57A" w14:textId="77777777" w:rsidR="00E95E7A" w:rsidRPr="00DF3E24" w:rsidRDefault="00E95E7A" w:rsidP="00E95E7A">
      <w:pPr>
        <w:pStyle w:val="GOSTListmark1"/>
      </w:pPr>
      <w:r w:rsidRPr="00DF3E24">
        <w:t xml:space="preserve">Процесс многоуровневого утверждения начинается с этапа направления на согласование. При переходе документа на начальный статус сотрудник, указанный как исполнитель рассматривает документ и принимает решение об исполнении или отклонении документа. В случае положительного решения об исполнении сотрудник нажимает кнопку «Направить на согласование» на панели инструментов визуальной </w:t>
      </w:r>
      <w:r w:rsidRPr="00DF3E24">
        <w:lastRenderedPageBreak/>
        <w:t xml:space="preserve">или списковой формы, документ переходит на следующий этап многоуровневого утверждения. </w:t>
      </w:r>
    </w:p>
    <w:p w14:paraId="1A19D9B9" w14:textId="77777777" w:rsidR="00E95E7A" w:rsidRPr="00DF3E24" w:rsidRDefault="00E95E7A" w:rsidP="00E95E7A">
      <w:pPr>
        <w:pStyle w:val="GOSTListmark1"/>
        <w:rPr>
          <w:lang w:eastAsia="x-none"/>
        </w:rPr>
      </w:pPr>
      <w:r w:rsidRPr="00DF3E24">
        <w:t>После этапа направления на согласование стандартно процесс многоуровневого утверждения продолжается этапом «Согласование». Документ переходит на статус «На согласовании». Сотрудники, указанные в табличной части «Согласующие», в соответствии с очередностью, рассматривают документ и выносят решение о согласовании или возврате. В случае положительного решения о согласовании сотрудник нажимает кнопку «Согласовать» на панели инструментов визуальной или списковой формы. Выводится диалоговое окно для введения комментария к решению, не обязательное к заполнению. Решение вносится в табличную часть листа согласования в строке сотрудника, осуществлявшего рассмотрение документа. После того как все участники этапа рассмотрения, с учетом установленной последовательности, вносят положительное решение по документу, документ переходит на следующий этап многоуровневого утверждения. В случае решения о возврате документа на первоначальный этап сотрудник в диалоговом окне «Согласование» нажимает кнопку «Вернуть» на панели инструментов визуальной или списковой формы. Выводится диалоговое окно для введения комментария к решению, обязательное для заполнения. Решение вносится в табличную часть листа согласования в строке сотрудника, осуществлявшего рассмотрение документа. После возврата документ переходит на начальный статус, например, «Новый» (на стороне клиента) или «Проверен ФК» (на стороне ТОФК), обозначающий возврат документа на этапе согласования.</w:t>
      </w:r>
    </w:p>
    <w:p w14:paraId="6CC23DDC" w14:textId="77777777" w:rsidR="00E95E7A" w:rsidRPr="00DF3E24" w:rsidRDefault="00E95E7A" w:rsidP="00E95E7A">
      <w:pPr>
        <w:pStyle w:val="GOSTListmark1"/>
        <w:rPr>
          <w:lang w:eastAsia="x-none"/>
        </w:rPr>
      </w:pPr>
      <w:r w:rsidRPr="00DF3E24">
        <w:t xml:space="preserve">После этапа «Согласование» стандартно процесс многоуровневого утверждения продолжается этапом «Утверждение» и определением «Шага утверждения», в зависимости от наличия табличных частей «Главный бухгалтер», «Руководитель ФЭС», «Руководитель». Документ переходит на статус «На утверждении». Сотрудники, указанные в блоке «Утверждающие» табличной части «Главный бухгалтер», «Руководитель ФЭС», «Руководитель», в соответствии с очередностью рассматривают документ и выносят решение об утверждении или возврате документа. В случае положительного решения об утверждении сотрудник с ролью «Главный бухгалтер», «Руководитель ФЭС», «Руководитель» нажимает кнопку «Утвердить» на панели инструментов визуальной или списковой формы. Выводится диалоговое окно для введения комментария к решению, необязательное к заполнению. Решение вносится в табличную часть листа согласования в строке сотрудника, осуществлявшего рассмотрение документа. После того как все участники этапа рассмотрения, с учетом установленной последовательности, вносят положительное решение по документу, документ переходит на определенный конечный статус. В случае решения о возврате документа сотрудник в диалоговом окне «Утверждение» нажимает кнопку «Вернуть» на панели инструментов визуальной или списковой формы, выводится диалоговое окно для введения комментария к решению, обязательное для заполнения. Решение вносится в табличную часть листа согласования в строке сотрудника, осуществлявшего рассмотрение документа. После возврата документ переходит на начальный статус, например, «Новый» (на стороне клиента) или «Проверен ФК» (на стороне ТОФК), обозначающий возврат документа на этапе утверждения. </w:t>
      </w:r>
    </w:p>
    <w:p w14:paraId="72CC0ED7" w14:textId="77777777" w:rsidR="00E95E7A" w:rsidRPr="00DF3E24" w:rsidRDefault="00E95E7A" w:rsidP="00E95E7A">
      <w:pPr>
        <w:pStyle w:val="GOSTNormalWithout"/>
        <w:rPr>
          <w:rStyle w:val="GOSTSymItalic"/>
          <w:b/>
          <w:i w:val="0"/>
        </w:rPr>
      </w:pPr>
      <w:r w:rsidRPr="00DF3E24">
        <w:rPr>
          <w:rStyle w:val="GOSTSymItalic"/>
          <w:b/>
          <w:i w:val="0"/>
        </w:rPr>
        <w:t xml:space="preserve">Особые условия: </w:t>
      </w:r>
    </w:p>
    <w:p w14:paraId="196239EE" w14:textId="77777777" w:rsidR="00E95E7A" w:rsidRPr="00DF3E24" w:rsidRDefault="00E95E7A" w:rsidP="00E95E7A">
      <w:pPr>
        <w:pStyle w:val="GOSTListmark1"/>
        <w:rPr>
          <w:b/>
        </w:rPr>
      </w:pPr>
      <w:r w:rsidRPr="00DF3E24">
        <w:rPr>
          <w:u w:val="single"/>
        </w:rPr>
        <w:t>Исполнение:</w:t>
      </w:r>
      <w:r w:rsidRPr="00DF3E24">
        <w:t xml:space="preserve"> добавлен обязательный вызов ЭП на стороне Ответственного исполнителя. </w:t>
      </w:r>
    </w:p>
    <w:p w14:paraId="6855219F" w14:textId="77777777" w:rsidR="00E95E7A" w:rsidRPr="00DF3E24" w:rsidRDefault="00E95E7A" w:rsidP="00E95E7A">
      <w:pPr>
        <w:pStyle w:val="GOSTListmark1"/>
        <w:rPr>
          <w:b/>
        </w:rPr>
      </w:pPr>
      <w:r w:rsidRPr="00DF3E24">
        <w:rPr>
          <w:u w:val="single"/>
        </w:rPr>
        <w:t>Согласование:</w:t>
      </w:r>
      <w:r w:rsidRPr="00DF3E24">
        <w:t xml:space="preserve"> обязательность ЭП у согласующих осталась по настройке: по умолчанию галочка снята, но есть возможность ее устанавливать в справочнике «Типы до</w:t>
      </w:r>
      <w:r w:rsidRPr="00DF3E24">
        <w:lastRenderedPageBreak/>
        <w:t xml:space="preserve">кументов», независимо от наличия записи в справочнике «Шаблон листа согласования». </w:t>
      </w:r>
    </w:p>
    <w:p w14:paraId="24F7B983" w14:textId="77777777" w:rsidR="00E95E7A" w:rsidRPr="00DF3E24" w:rsidRDefault="00E95E7A" w:rsidP="00E95E7A">
      <w:pPr>
        <w:pStyle w:val="GOSTListmark1"/>
        <w:rPr>
          <w:b/>
        </w:rPr>
      </w:pPr>
      <w:r w:rsidRPr="00DF3E24">
        <w:rPr>
          <w:u w:val="single"/>
        </w:rPr>
        <w:t xml:space="preserve">Утверждение: </w:t>
      </w:r>
    </w:p>
    <w:p w14:paraId="4E94ADE1" w14:textId="77777777" w:rsidR="00E95E7A" w:rsidRPr="00DF3E24" w:rsidRDefault="00E95E7A" w:rsidP="00E95E7A">
      <w:pPr>
        <w:pStyle w:val="GOSTNormal"/>
        <w:rPr>
          <w:b/>
        </w:rPr>
      </w:pPr>
      <w:r w:rsidRPr="00DF3E24">
        <w:rPr>
          <w:szCs w:val="24"/>
        </w:rPr>
        <w:t xml:space="preserve">Блок утверждения разделен на этапы: Главный бухгалтер, Руководитель ФЭС, Руководитель. </w:t>
      </w:r>
    </w:p>
    <w:p w14:paraId="38DF8208" w14:textId="77777777" w:rsidR="00E95E7A" w:rsidRPr="00DF3E24" w:rsidRDefault="00E95E7A" w:rsidP="00741B85">
      <w:pPr>
        <w:pStyle w:val="GOSTListnum"/>
        <w:numPr>
          <w:ilvl w:val="0"/>
          <w:numId w:val="63"/>
        </w:numPr>
      </w:pPr>
      <w:r w:rsidRPr="00DF3E24">
        <w:t xml:space="preserve">Во всех документах, где НПА </w:t>
      </w:r>
      <w:r w:rsidRPr="00DF3E24">
        <w:rPr>
          <w:b/>
          <w:bCs/>
        </w:rPr>
        <w:t>предусмотрены</w:t>
      </w:r>
      <w:r w:rsidRPr="00DF3E24">
        <w:t xml:space="preserve"> подписи Главного бухгалтера или Руководителя ФЭС Клиента, добавлены соответствующие этапы утверждения и </w:t>
      </w:r>
      <w:r w:rsidRPr="00DF3E24">
        <w:rPr>
          <w:b/>
        </w:rPr>
        <w:t>установлен контроль на обязательное прохождение того или иного блока</w:t>
      </w:r>
      <w:r w:rsidRPr="00DF3E24">
        <w:t xml:space="preserve"> и установку ЭП. В листе согласования обязательные этапы отмечены </w:t>
      </w:r>
      <w:r w:rsidRPr="00DF3E24">
        <w:rPr>
          <w:color w:val="000000"/>
        </w:rPr>
        <w:t>*</w:t>
      </w:r>
      <w:r w:rsidRPr="00DF3E24">
        <w:t>.</w:t>
      </w:r>
    </w:p>
    <w:p w14:paraId="718C38F5" w14:textId="77777777" w:rsidR="00E95E7A" w:rsidRPr="00DF3E24" w:rsidRDefault="00E95E7A" w:rsidP="00227C38">
      <w:pPr>
        <w:pStyle w:val="GOSTListnum"/>
      </w:pPr>
      <w:r w:rsidRPr="00DF3E24">
        <w:t xml:space="preserve">Во всех документах, где НПА </w:t>
      </w:r>
      <w:r w:rsidRPr="00DF3E24">
        <w:rPr>
          <w:b/>
          <w:bCs/>
        </w:rPr>
        <w:t>не предусмотрены</w:t>
      </w:r>
      <w:r w:rsidRPr="00DF3E24">
        <w:t xml:space="preserve"> какие-либо подписи, кроме Руководителя Клиента, либо формы вообще нет в НПА, новые этапы так же выведены, но </w:t>
      </w:r>
      <w:r w:rsidRPr="00DF3E24">
        <w:rPr>
          <w:b/>
        </w:rPr>
        <w:t>не являются обязательными</w:t>
      </w:r>
      <w:r w:rsidRPr="00DF3E24">
        <w:t>.  Обязательным в данном случае, как и раньше, осталась только подпись Утверждающего (Руководителя).</w:t>
      </w:r>
    </w:p>
    <w:p w14:paraId="2B71F6DB" w14:textId="77777777" w:rsidR="00E95E7A" w:rsidRPr="00DF3E24" w:rsidRDefault="00E95E7A" w:rsidP="00227C38">
      <w:pPr>
        <w:pStyle w:val="GOSTListnum"/>
      </w:pPr>
      <w:r w:rsidRPr="00DF3E24">
        <w:t xml:space="preserve">На стороне ТОФК процесс многоуровневого утверждения аналогичен процессу на стороне Клиента. </w:t>
      </w:r>
    </w:p>
    <w:p w14:paraId="4E18001B" w14:textId="77777777" w:rsidR="00E95E7A" w:rsidRPr="00DF3E24" w:rsidRDefault="00E95E7A" w:rsidP="00E95E7A">
      <w:pPr>
        <w:pStyle w:val="GOSTNormalWithout"/>
      </w:pPr>
      <w:r w:rsidRPr="00DF3E24">
        <w:t>При обработке документа, если в блоке «Утверждающие» все ФИО (логины) сотрудников одинаковые:</w:t>
      </w:r>
    </w:p>
    <w:p w14:paraId="09C8EFC4" w14:textId="77777777" w:rsidR="00E95E7A" w:rsidRPr="00DF3E24" w:rsidRDefault="00E95E7A" w:rsidP="00E95E7A">
      <w:pPr>
        <w:pStyle w:val="GOSTListmark1"/>
      </w:pPr>
      <w:r w:rsidRPr="00DF3E24">
        <w:t>Главный бухгалтер, Руководитель ФЭС и Руководитель, то шаг утверждения в документе «Утверждение руководителем», утверждение и подписание документа будет запрашиваться один раз или более (в зависимости от количества разных сотрудников в таблице «Руководитель»).</w:t>
      </w:r>
    </w:p>
    <w:p w14:paraId="7CA2F184" w14:textId="77777777" w:rsidR="00E95E7A" w:rsidRPr="00DF3E24" w:rsidRDefault="00E95E7A" w:rsidP="00E95E7A">
      <w:pPr>
        <w:pStyle w:val="GOSTListmark1"/>
      </w:pPr>
      <w:r w:rsidRPr="00DF3E24">
        <w:t>Главный бухгалтер и Руководитель (Руководитель ФЭС отсутствует), то шаг утверждения в документе «Утверждение руководителем», утверждение и подписание документа будет запрашиваться один раз или более (в зависимости от количества разных сотрудников в таблице «Руководитель»).</w:t>
      </w:r>
    </w:p>
    <w:p w14:paraId="12184174" w14:textId="77777777" w:rsidR="00E95E7A" w:rsidRPr="00DF3E24" w:rsidRDefault="00E95E7A" w:rsidP="00E95E7A">
      <w:pPr>
        <w:pStyle w:val="GOSTListmark1"/>
      </w:pPr>
      <w:r w:rsidRPr="00DF3E24">
        <w:t>Главный бухгалтер и Руководитель (Руководителя ФЭС отличается), то шаг утверждения в документе «Утверждение главным бухгалтером», утверждение и подписание документа будет выполняться по стандартной схеме.</w:t>
      </w:r>
    </w:p>
    <w:p w14:paraId="4793B337" w14:textId="77777777" w:rsidR="00E95E7A" w:rsidRPr="00DF3E24" w:rsidRDefault="00E95E7A" w:rsidP="00E95E7A">
      <w:pPr>
        <w:pStyle w:val="GOSTListmark1"/>
      </w:pPr>
      <w:r w:rsidRPr="00DF3E24">
        <w:t>Главный бухгалтер и Руководитель ФЭС (Руководитель отличается), то шаг утверждения в документе «Утверждение руководителем ФЭС», утверждение и подписание документа будет запрашиваться 2 раза или более (в зависимости от количества разных сотрудников в таблице «Руководитель ФЭС» и «Руководитель»).</w:t>
      </w:r>
    </w:p>
    <w:p w14:paraId="084F280A" w14:textId="77777777" w:rsidR="00E95E7A" w:rsidRPr="00DF3E24" w:rsidRDefault="00E95E7A" w:rsidP="00E95E7A">
      <w:pPr>
        <w:pStyle w:val="GOSTListmark1"/>
      </w:pPr>
      <w:r w:rsidRPr="00DF3E24">
        <w:t>Руководитель ФЭС и Руководитель (Главный бухгалтер отсутствует), то шаг утверждения в документе «Утверждение руководителем», утверждение и подписание документа будет запрашиваться один раз или более (в зависимости от количества разных сотрудников в таблице «Руководитель»).</w:t>
      </w:r>
    </w:p>
    <w:p w14:paraId="5FBFC00D" w14:textId="77777777" w:rsidR="00E95E7A" w:rsidRPr="00DF3E24" w:rsidRDefault="00E95E7A" w:rsidP="00E95E7A">
      <w:pPr>
        <w:pStyle w:val="GOSTListmark1"/>
      </w:pPr>
      <w:r w:rsidRPr="00DF3E24">
        <w:t>Руководитель ФЭС и Руководитель (Главный бухгалтер отличается), то шаг утверждения сначала в документе «Утверждение главным бухгалтером». После утверждения и подписания документа главным бухгалтером шаг утверждения «Утверждение руководителем», утверждение и подписание будет запрашиваться один раз последним утверждающим, указанным в таблице «Руководитель».</w:t>
      </w:r>
    </w:p>
    <w:p w14:paraId="6F3819E4" w14:textId="5A37AA4F" w:rsidR="006C158E" w:rsidRPr="00DF3E24" w:rsidRDefault="00E95E7A" w:rsidP="00E95E7A">
      <w:pPr>
        <w:pStyle w:val="GOSTNormal"/>
      </w:pPr>
      <w:r w:rsidRPr="00DF3E24">
        <w:t>На ПФ поля подписей руководителя заполняются из последней строки таблицы «Руководитель».</w:t>
      </w:r>
    </w:p>
    <w:p w14:paraId="57DD80AA" w14:textId="6B0B68C3" w:rsidR="00F96AB1" w:rsidRPr="00DF3E24" w:rsidRDefault="0051508F" w:rsidP="0051508F">
      <w:pPr>
        <w:pStyle w:val="21"/>
      </w:pPr>
      <w:bookmarkStart w:id="2800" w:name="_Toc82511318"/>
      <w:bookmarkStart w:id="2801" w:name="_Toc145089420"/>
      <w:r w:rsidRPr="00DF3E24">
        <w:lastRenderedPageBreak/>
        <w:t>Полномочия пользователей и коды ролей доступа</w:t>
      </w:r>
      <w:bookmarkEnd w:id="2800"/>
      <w:bookmarkEnd w:id="2801"/>
    </w:p>
    <w:p w14:paraId="2E2A2E56" w14:textId="3250B6BD" w:rsidR="0051508F" w:rsidRPr="00DF3E24" w:rsidRDefault="0051508F" w:rsidP="0051508F">
      <w:pPr>
        <w:pStyle w:val="GOSTNormal"/>
      </w:pPr>
      <w:r w:rsidRPr="00DF3E24">
        <w:t xml:space="preserve">Информация о соответствии полномочий перечню ролей доступа, используемых для проведения операций в ПУР ЭБ, приведена в таблице </w:t>
      </w:r>
      <w:r w:rsidRPr="00DF3E24">
        <w:fldChar w:fldCharType="begin"/>
      </w:r>
      <w:r w:rsidRPr="00DF3E24">
        <w:instrText xml:space="preserve"> REF _Ref17202862 \h  \* MERGEFORMAT </w:instrText>
      </w:r>
      <w:r w:rsidRPr="00DF3E24">
        <w:fldChar w:fldCharType="separate"/>
      </w:r>
      <w:r w:rsidR="00171C04">
        <w:t>3</w:t>
      </w:r>
      <w:r w:rsidRPr="00DF3E24">
        <w:fldChar w:fldCharType="end"/>
      </w:r>
      <w:r w:rsidRPr="00DF3E24">
        <w:t>.</w:t>
      </w:r>
    </w:p>
    <w:p w14:paraId="234057A9" w14:textId="45F42C10" w:rsidR="0051508F" w:rsidRPr="00DF3E24" w:rsidRDefault="0051508F" w:rsidP="0051508F">
      <w:pPr>
        <w:pStyle w:val="GOSTNameTable"/>
      </w:pPr>
      <w:r w:rsidRPr="00DF3E24">
        <w:rPr>
          <w:noProof/>
        </w:rPr>
        <w:fldChar w:fldCharType="begin"/>
      </w:r>
      <w:r w:rsidRPr="00DF3E24">
        <w:rPr>
          <w:noProof/>
        </w:rPr>
        <w:instrText xml:space="preserve"> SEQ Таблица \* ARABIC </w:instrText>
      </w:r>
      <w:r w:rsidRPr="00DF3E24">
        <w:rPr>
          <w:noProof/>
        </w:rPr>
        <w:fldChar w:fldCharType="separate"/>
      </w:r>
      <w:bookmarkStart w:id="2802" w:name="_Ref17202862"/>
      <w:bookmarkStart w:id="2803" w:name="_Toc17982796"/>
      <w:bookmarkStart w:id="2804" w:name="_Toc33091987"/>
      <w:bookmarkStart w:id="2805" w:name="_Toc145089558"/>
      <w:r w:rsidR="00171C04">
        <w:rPr>
          <w:noProof/>
        </w:rPr>
        <w:t>3</w:t>
      </w:r>
      <w:bookmarkEnd w:id="2802"/>
      <w:r w:rsidRPr="00DF3E24">
        <w:rPr>
          <w:noProof/>
        </w:rPr>
        <w:fldChar w:fldCharType="end"/>
      </w:r>
      <w:r w:rsidRPr="00DF3E24">
        <w:t>. Полномочия и коды ролей доступа</w:t>
      </w:r>
      <w:bookmarkEnd w:id="2803"/>
      <w:bookmarkEnd w:id="2804"/>
      <w:bookmarkEnd w:id="2805"/>
    </w:p>
    <w:tbl>
      <w:tblPr>
        <w:tblStyle w:val="GOSTTable"/>
        <w:tblW w:w="5000" w:type="pct"/>
        <w:tblLayout w:type="fixed"/>
        <w:tblLook w:val="00A0" w:firstRow="1" w:lastRow="0" w:firstColumn="1" w:lastColumn="0" w:noHBand="0" w:noVBand="0"/>
      </w:tblPr>
      <w:tblGrid>
        <w:gridCol w:w="3856"/>
        <w:gridCol w:w="1559"/>
        <w:gridCol w:w="4279"/>
      </w:tblGrid>
      <w:tr w:rsidR="002A3E51" w:rsidRPr="00DF3E24" w14:paraId="7F2D1F6A" w14:textId="77777777" w:rsidTr="002A3E51">
        <w:trPr>
          <w:cnfStyle w:val="100000000000" w:firstRow="1" w:lastRow="0" w:firstColumn="0" w:lastColumn="0" w:oddVBand="0" w:evenVBand="0" w:oddHBand="0" w:evenHBand="0" w:firstRowFirstColumn="0" w:firstRowLastColumn="0" w:lastRowFirstColumn="0" w:lastRowLastColumn="0"/>
          <w:trHeight w:val="284"/>
        </w:trPr>
        <w:tc>
          <w:tcPr>
            <w:tcW w:w="2793" w:type="pct"/>
            <w:gridSpan w:val="2"/>
          </w:tcPr>
          <w:p w14:paraId="724B8D29" w14:textId="77777777" w:rsidR="002A3E51" w:rsidRPr="00DF3E24" w:rsidRDefault="002A3E51" w:rsidP="00BF6C90">
            <w:pPr>
              <w:pStyle w:val="GOSTTableHead"/>
            </w:pPr>
            <w:r w:rsidRPr="00DF3E24">
              <w:t>Полномочие</w:t>
            </w:r>
          </w:p>
        </w:tc>
        <w:tc>
          <w:tcPr>
            <w:tcW w:w="2207" w:type="pct"/>
          </w:tcPr>
          <w:p w14:paraId="57735913" w14:textId="5A934E16" w:rsidR="002A3E51" w:rsidRPr="00DF3E24" w:rsidRDefault="002A3E51" w:rsidP="00BF6C90">
            <w:pPr>
              <w:pStyle w:val="GOSTTableHead"/>
            </w:pPr>
            <w:r w:rsidRPr="00DF3E24">
              <w:t>Код роли доступа в ПУР ЭБ</w:t>
            </w:r>
          </w:p>
        </w:tc>
      </w:tr>
      <w:tr w:rsidR="002A3E51" w:rsidRPr="00DF3E24" w14:paraId="136C1AEF" w14:textId="77777777" w:rsidTr="002A3E51">
        <w:trPr>
          <w:cnfStyle w:val="000000100000" w:firstRow="0" w:lastRow="0" w:firstColumn="0" w:lastColumn="0" w:oddVBand="0" w:evenVBand="0" w:oddHBand="1" w:evenHBand="0" w:firstRowFirstColumn="0" w:firstRowLastColumn="0" w:lastRowFirstColumn="0" w:lastRowLastColumn="0"/>
          <w:trHeight w:val="25"/>
        </w:trPr>
        <w:tc>
          <w:tcPr>
            <w:tcW w:w="1989" w:type="pct"/>
            <w:vMerge w:val="restart"/>
          </w:tcPr>
          <w:p w14:paraId="0A939CA8" w14:textId="29A14BC8" w:rsidR="002A3E51" w:rsidRPr="00DF3E24" w:rsidRDefault="002A3E51" w:rsidP="002A3E51">
            <w:pPr>
              <w:pStyle w:val="GOSTTablenorm"/>
            </w:pPr>
            <w:r w:rsidRPr="00DF3E24">
              <w:t>Предоставление документов для санкционирования целевых расходов, проведения операций, уточнения операций по кассовым выплатам по л/с ЮЛ. Запрос отчетов по л/с ЮЛ</w:t>
            </w:r>
          </w:p>
        </w:tc>
        <w:tc>
          <w:tcPr>
            <w:tcW w:w="804" w:type="pct"/>
          </w:tcPr>
          <w:p w14:paraId="5BED9220" w14:textId="77777777" w:rsidR="002A3E51" w:rsidRPr="00DF3E24" w:rsidRDefault="002A3E51" w:rsidP="002A3E51">
            <w:pPr>
              <w:pStyle w:val="GOSTTablenorm"/>
            </w:pPr>
            <w:r w:rsidRPr="00DF3E24">
              <w:t>Ввод</w:t>
            </w:r>
          </w:p>
        </w:tc>
        <w:tc>
          <w:tcPr>
            <w:tcW w:w="2207" w:type="pct"/>
            <w:shd w:val="clear" w:color="auto" w:fill="auto"/>
          </w:tcPr>
          <w:p w14:paraId="440BCAB3" w14:textId="77777777" w:rsidR="002A3E51" w:rsidRPr="00DF3E24" w:rsidRDefault="002A3E51" w:rsidP="002A3E51">
            <w:pPr>
              <w:pStyle w:val="GOSTTablenorm"/>
            </w:pPr>
            <w:r w:rsidRPr="00DF3E24">
              <w:t>601_01_01 ПУР КС. Ввод документов по ЛС ЮЛ</w:t>
            </w:r>
          </w:p>
        </w:tc>
      </w:tr>
      <w:tr w:rsidR="002A3E51" w:rsidRPr="00DF3E24" w14:paraId="3B6F3659" w14:textId="77777777" w:rsidTr="002A3E51">
        <w:trPr>
          <w:cnfStyle w:val="000000010000" w:firstRow="0" w:lastRow="0" w:firstColumn="0" w:lastColumn="0" w:oddVBand="0" w:evenVBand="0" w:oddHBand="0" w:evenHBand="1" w:firstRowFirstColumn="0" w:firstRowLastColumn="0" w:lastRowFirstColumn="0" w:lastRowLastColumn="0"/>
          <w:trHeight w:val="539"/>
        </w:trPr>
        <w:tc>
          <w:tcPr>
            <w:tcW w:w="1989" w:type="pct"/>
            <w:vMerge/>
          </w:tcPr>
          <w:p w14:paraId="3551F780" w14:textId="77777777" w:rsidR="002A3E51" w:rsidRPr="00DF3E24" w:rsidRDefault="002A3E51" w:rsidP="002A3E51">
            <w:pPr>
              <w:pStyle w:val="GOSTTablenorm"/>
            </w:pPr>
          </w:p>
        </w:tc>
        <w:tc>
          <w:tcPr>
            <w:tcW w:w="804" w:type="pct"/>
          </w:tcPr>
          <w:p w14:paraId="2490B794" w14:textId="77777777" w:rsidR="002A3E51" w:rsidRPr="00DF3E24" w:rsidRDefault="002A3E51" w:rsidP="002A3E51">
            <w:pPr>
              <w:pStyle w:val="GOSTTablenorm"/>
            </w:pPr>
            <w:r w:rsidRPr="00DF3E24">
              <w:t>Согласование</w:t>
            </w:r>
          </w:p>
        </w:tc>
        <w:tc>
          <w:tcPr>
            <w:tcW w:w="2207" w:type="pct"/>
            <w:shd w:val="clear" w:color="auto" w:fill="auto"/>
          </w:tcPr>
          <w:p w14:paraId="5EDF6694" w14:textId="77777777" w:rsidR="002A3E51" w:rsidRPr="00DF3E24" w:rsidRDefault="002A3E51" w:rsidP="002A3E51">
            <w:pPr>
              <w:pStyle w:val="GOSTTablenorm"/>
            </w:pPr>
            <w:r w:rsidRPr="00DF3E24">
              <w:t>601_02_01 ПУР КС. Согласование документов по ЛС ЮЛ</w:t>
            </w:r>
          </w:p>
        </w:tc>
      </w:tr>
      <w:tr w:rsidR="002A3E51" w:rsidRPr="00DF3E24" w14:paraId="3125F37E" w14:textId="77777777" w:rsidTr="002A3E51">
        <w:trPr>
          <w:cnfStyle w:val="000000100000" w:firstRow="0" w:lastRow="0" w:firstColumn="0" w:lastColumn="0" w:oddVBand="0" w:evenVBand="0" w:oddHBand="1" w:evenHBand="0" w:firstRowFirstColumn="0" w:firstRowLastColumn="0" w:lastRowFirstColumn="0" w:lastRowLastColumn="0"/>
          <w:trHeight w:val="436"/>
        </w:trPr>
        <w:tc>
          <w:tcPr>
            <w:tcW w:w="1989" w:type="pct"/>
            <w:vMerge/>
          </w:tcPr>
          <w:p w14:paraId="3484D477" w14:textId="77777777" w:rsidR="002A3E51" w:rsidRPr="00DF3E24" w:rsidRDefault="002A3E51" w:rsidP="002A3E51">
            <w:pPr>
              <w:pStyle w:val="GOSTTablenorm"/>
            </w:pPr>
          </w:p>
        </w:tc>
        <w:tc>
          <w:tcPr>
            <w:tcW w:w="804" w:type="pct"/>
          </w:tcPr>
          <w:p w14:paraId="66D7B4CA" w14:textId="77777777" w:rsidR="002A3E51" w:rsidRPr="00DF3E24" w:rsidRDefault="002A3E51" w:rsidP="002A3E51">
            <w:pPr>
              <w:pStyle w:val="GOSTTablenorm"/>
            </w:pPr>
            <w:r w:rsidRPr="00DF3E24">
              <w:t>Просмотр</w:t>
            </w:r>
          </w:p>
        </w:tc>
        <w:tc>
          <w:tcPr>
            <w:tcW w:w="2207" w:type="pct"/>
            <w:shd w:val="clear" w:color="auto" w:fill="auto"/>
          </w:tcPr>
          <w:p w14:paraId="7C3FA83C" w14:textId="77777777" w:rsidR="002A3E51" w:rsidRPr="00DF3E24" w:rsidRDefault="002A3E51" w:rsidP="002A3E51">
            <w:pPr>
              <w:pStyle w:val="GOSTTablenorm"/>
            </w:pPr>
            <w:r w:rsidRPr="00DF3E24">
              <w:t>601_04_01 ПУР КС. Просмотр своих документов по ЛС ЮЛ</w:t>
            </w:r>
          </w:p>
        </w:tc>
      </w:tr>
      <w:tr w:rsidR="002A3E51" w:rsidRPr="00DF3E24" w14:paraId="6799688E" w14:textId="77777777" w:rsidTr="002A3E51">
        <w:trPr>
          <w:cnfStyle w:val="000000010000" w:firstRow="0" w:lastRow="0" w:firstColumn="0" w:lastColumn="0" w:oddVBand="0" w:evenVBand="0" w:oddHBand="0" w:evenHBand="1" w:firstRowFirstColumn="0" w:firstRowLastColumn="0" w:lastRowFirstColumn="0" w:lastRowLastColumn="0"/>
          <w:trHeight w:val="516"/>
        </w:trPr>
        <w:tc>
          <w:tcPr>
            <w:tcW w:w="1989" w:type="pct"/>
            <w:vMerge w:val="restart"/>
          </w:tcPr>
          <w:p w14:paraId="17FAFF9E" w14:textId="77777777" w:rsidR="002A3E51" w:rsidRPr="00DF3E24" w:rsidRDefault="002A3E51" w:rsidP="002A3E51">
            <w:pPr>
              <w:pStyle w:val="GOSTTablenorm"/>
            </w:pPr>
            <w:r w:rsidRPr="00DF3E24">
              <w:t>Руководитель (право первой подписи)</w:t>
            </w:r>
          </w:p>
        </w:tc>
        <w:tc>
          <w:tcPr>
            <w:tcW w:w="804" w:type="pct"/>
          </w:tcPr>
          <w:p w14:paraId="132D17E2" w14:textId="77777777" w:rsidR="002A3E51" w:rsidRPr="00DF3E24" w:rsidRDefault="002A3E51" w:rsidP="002A3E51">
            <w:pPr>
              <w:pStyle w:val="GOSTTablenorm"/>
            </w:pPr>
            <w:r w:rsidRPr="00DF3E24">
              <w:t>Утверждение</w:t>
            </w:r>
          </w:p>
        </w:tc>
        <w:tc>
          <w:tcPr>
            <w:tcW w:w="2207" w:type="pct"/>
            <w:shd w:val="clear" w:color="auto" w:fill="auto"/>
          </w:tcPr>
          <w:p w14:paraId="43F9F784" w14:textId="77777777" w:rsidR="002A3E51" w:rsidRPr="00DF3E24" w:rsidRDefault="002A3E51" w:rsidP="002A3E51">
            <w:pPr>
              <w:pStyle w:val="GOSTTablenorm"/>
            </w:pPr>
            <w:r w:rsidRPr="00DF3E24">
              <w:t>601_03_01 ПУР КС. Утверждение документов по ЛС ЮЛ</w:t>
            </w:r>
          </w:p>
        </w:tc>
      </w:tr>
      <w:tr w:rsidR="002A3E51" w:rsidRPr="00DF3E24" w14:paraId="0062E95E" w14:textId="77777777" w:rsidTr="002A3E51">
        <w:trPr>
          <w:cnfStyle w:val="000000100000" w:firstRow="0" w:lastRow="0" w:firstColumn="0" w:lastColumn="0" w:oddVBand="0" w:evenVBand="0" w:oddHBand="1" w:evenHBand="0" w:firstRowFirstColumn="0" w:firstRowLastColumn="0" w:lastRowFirstColumn="0" w:lastRowLastColumn="0"/>
          <w:trHeight w:val="582"/>
        </w:trPr>
        <w:tc>
          <w:tcPr>
            <w:tcW w:w="1989" w:type="pct"/>
            <w:vMerge/>
          </w:tcPr>
          <w:p w14:paraId="034CF51E" w14:textId="77777777" w:rsidR="002A3E51" w:rsidRPr="00DF3E24" w:rsidRDefault="002A3E51" w:rsidP="002A3E51">
            <w:pPr>
              <w:pStyle w:val="GOSTTablenorm"/>
            </w:pPr>
          </w:p>
        </w:tc>
        <w:tc>
          <w:tcPr>
            <w:tcW w:w="804" w:type="pct"/>
          </w:tcPr>
          <w:p w14:paraId="3A643818" w14:textId="77777777" w:rsidR="002A3E51" w:rsidRPr="00DF3E24" w:rsidRDefault="002A3E51" w:rsidP="002A3E51">
            <w:pPr>
              <w:pStyle w:val="GOSTTablenorm"/>
            </w:pPr>
            <w:r w:rsidRPr="00DF3E24">
              <w:t>Просмотр</w:t>
            </w:r>
          </w:p>
        </w:tc>
        <w:tc>
          <w:tcPr>
            <w:tcW w:w="2207" w:type="pct"/>
            <w:shd w:val="clear" w:color="auto" w:fill="auto"/>
          </w:tcPr>
          <w:p w14:paraId="31C8D367" w14:textId="77777777" w:rsidR="002A3E51" w:rsidRPr="00DF3E24" w:rsidRDefault="002A3E51" w:rsidP="002A3E51">
            <w:pPr>
              <w:pStyle w:val="GOSTTablenorm"/>
            </w:pPr>
            <w:r w:rsidRPr="00DF3E24">
              <w:t>601_04_01 ПУР КС. Просмотр своих документов по ЛС ЮЛ</w:t>
            </w:r>
          </w:p>
        </w:tc>
      </w:tr>
      <w:tr w:rsidR="002A3E51" w:rsidRPr="00DF3E24" w14:paraId="396263AD" w14:textId="77777777" w:rsidTr="002A3E51">
        <w:trPr>
          <w:cnfStyle w:val="000000010000" w:firstRow="0" w:lastRow="0" w:firstColumn="0" w:lastColumn="0" w:oddVBand="0" w:evenVBand="0" w:oddHBand="0" w:evenHBand="1" w:firstRowFirstColumn="0" w:firstRowLastColumn="0" w:lastRowFirstColumn="0" w:lastRowLastColumn="0"/>
          <w:trHeight w:val="308"/>
        </w:trPr>
        <w:tc>
          <w:tcPr>
            <w:tcW w:w="1989" w:type="pct"/>
            <w:vMerge w:val="restart"/>
          </w:tcPr>
          <w:p w14:paraId="6D9F718B" w14:textId="77777777" w:rsidR="002A3E51" w:rsidRPr="00DF3E24" w:rsidRDefault="002A3E51" w:rsidP="002A3E51">
            <w:pPr>
              <w:pStyle w:val="GOSTTablenorm"/>
            </w:pPr>
            <w:r w:rsidRPr="00DF3E24">
              <w:t>Главный бухгалтер (право второй подписи)</w:t>
            </w:r>
          </w:p>
        </w:tc>
        <w:tc>
          <w:tcPr>
            <w:tcW w:w="804" w:type="pct"/>
          </w:tcPr>
          <w:p w14:paraId="18D3DCC2" w14:textId="77777777" w:rsidR="002A3E51" w:rsidRPr="00DF3E24" w:rsidRDefault="002A3E51" w:rsidP="002A3E51">
            <w:pPr>
              <w:pStyle w:val="GOSTTablenorm"/>
            </w:pPr>
            <w:r w:rsidRPr="00DF3E24">
              <w:t>Утверждение</w:t>
            </w:r>
          </w:p>
        </w:tc>
        <w:tc>
          <w:tcPr>
            <w:tcW w:w="2207" w:type="pct"/>
            <w:shd w:val="clear" w:color="auto" w:fill="auto"/>
          </w:tcPr>
          <w:p w14:paraId="12C8B8B3" w14:textId="77777777" w:rsidR="002A3E51" w:rsidRPr="00DF3E24" w:rsidRDefault="002A3E51" w:rsidP="002A3E51">
            <w:pPr>
              <w:pStyle w:val="GOSTTablenorm"/>
            </w:pPr>
            <w:r w:rsidRPr="00DF3E24">
              <w:t>601_05_01 ПУР КС. Бухгалтер ЮЛ</w:t>
            </w:r>
          </w:p>
        </w:tc>
      </w:tr>
      <w:tr w:rsidR="002A3E51" w:rsidRPr="00DF3E24" w14:paraId="7FA36979" w14:textId="77777777" w:rsidTr="002A3E51">
        <w:trPr>
          <w:cnfStyle w:val="000000100000" w:firstRow="0" w:lastRow="0" w:firstColumn="0" w:lastColumn="0" w:oddVBand="0" w:evenVBand="0" w:oddHBand="1" w:evenHBand="0" w:firstRowFirstColumn="0" w:firstRowLastColumn="0" w:lastRowFirstColumn="0" w:lastRowLastColumn="0"/>
          <w:trHeight w:val="442"/>
        </w:trPr>
        <w:tc>
          <w:tcPr>
            <w:tcW w:w="1989" w:type="pct"/>
            <w:vMerge/>
          </w:tcPr>
          <w:p w14:paraId="0E96A39D" w14:textId="77777777" w:rsidR="002A3E51" w:rsidRPr="00DF3E24" w:rsidRDefault="002A3E51" w:rsidP="002A3E51">
            <w:pPr>
              <w:pStyle w:val="GOSTTablenorm"/>
            </w:pPr>
          </w:p>
        </w:tc>
        <w:tc>
          <w:tcPr>
            <w:tcW w:w="804" w:type="pct"/>
          </w:tcPr>
          <w:p w14:paraId="440F879D" w14:textId="77777777" w:rsidR="002A3E51" w:rsidRPr="00DF3E24" w:rsidRDefault="002A3E51" w:rsidP="002A3E51">
            <w:pPr>
              <w:pStyle w:val="GOSTTablenorm"/>
            </w:pPr>
            <w:r w:rsidRPr="00DF3E24">
              <w:t>Просмотр</w:t>
            </w:r>
          </w:p>
        </w:tc>
        <w:tc>
          <w:tcPr>
            <w:tcW w:w="2207" w:type="pct"/>
            <w:shd w:val="clear" w:color="auto" w:fill="auto"/>
          </w:tcPr>
          <w:p w14:paraId="22D27A1D" w14:textId="77777777" w:rsidR="002A3E51" w:rsidRPr="00DF3E24" w:rsidRDefault="002A3E51" w:rsidP="002A3E51">
            <w:pPr>
              <w:pStyle w:val="GOSTTablenorm"/>
            </w:pPr>
            <w:r w:rsidRPr="00DF3E24">
              <w:t>601_04_01 ПУР КС. Просмотр своих документов по ЛС ЮЛ</w:t>
            </w:r>
          </w:p>
        </w:tc>
      </w:tr>
      <w:tr w:rsidR="002A3E51" w:rsidRPr="00DF3E24" w14:paraId="7DCE657E" w14:textId="77777777" w:rsidTr="002A3E51">
        <w:trPr>
          <w:cnfStyle w:val="000000010000" w:firstRow="0" w:lastRow="0" w:firstColumn="0" w:lastColumn="0" w:oddVBand="0" w:evenVBand="0" w:oddHBand="0" w:evenHBand="1" w:firstRowFirstColumn="0" w:firstRowLastColumn="0" w:lastRowFirstColumn="0" w:lastRowLastColumn="0"/>
          <w:trHeight w:val="380"/>
        </w:trPr>
        <w:tc>
          <w:tcPr>
            <w:tcW w:w="1989" w:type="pct"/>
            <w:vMerge w:val="restart"/>
          </w:tcPr>
          <w:p w14:paraId="3B1236FA" w14:textId="77777777" w:rsidR="002A3E51" w:rsidRPr="00DF3E24" w:rsidRDefault="002A3E51" w:rsidP="002A3E51">
            <w:pPr>
              <w:pStyle w:val="GOSTTablenorm"/>
            </w:pPr>
            <w:r w:rsidRPr="00DF3E24">
              <w:t>Руководитель ФЭС</w:t>
            </w:r>
          </w:p>
        </w:tc>
        <w:tc>
          <w:tcPr>
            <w:tcW w:w="804" w:type="pct"/>
          </w:tcPr>
          <w:p w14:paraId="44D3DD93" w14:textId="77777777" w:rsidR="002A3E51" w:rsidRPr="00DF3E24" w:rsidRDefault="002A3E51" w:rsidP="002A3E51">
            <w:pPr>
              <w:pStyle w:val="GOSTTablenorm"/>
            </w:pPr>
            <w:r w:rsidRPr="00DF3E24">
              <w:t>Утверждение</w:t>
            </w:r>
          </w:p>
        </w:tc>
        <w:tc>
          <w:tcPr>
            <w:tcW w:w="2207" w:type="pct"/>
            <w:shd w:val="clear" w:color="auto" w:fill="auto"/>
          </w:tcPr>
          <w:p w14:paraId="0EE8388E" w14:textId="77777777" w:rsidR="002A3E51" w:rsidRPr="00DF3E24" w:rsidRDefault="002A3E51" w:rsidP="002A3E51">
            <w:pPr>
              <w:pStyle w:val="GOSTTablenorm"/>
            </w:pPr>
            <w:r w:rsidRPr="00DF3E24">
              <w:t>601_06_01 ПУР КС. Руководитель ФЭС ЮЛ (Утверждение (Руководитель ФЭС)</w:t>
            </w:r>
          </w:p>
        </w:tc>
      </w:tr>
      <w:tr w:rsidR="002A3E51" w:rsidRPr="00DF3E24" w14:paraId="21C36368" w14:textId="77777777" w:rsidTr="002A3E51">
        <w:trPr>
          <w:cnfStyle w:val="000000100000" w:firstRow="0" w:lastRow="0" w:firstColumn="0" w:lastColumn="0" w:oddVBand="0" w:evenVBand="0" w:oddHBand="1" w:evenHBand="0" w:firstRowFirstColumn="0" w:firstRowLastColumn="0" w:lastRowFirstColumn="0" w:lastRowLastColumn="0"/>
          <w:trHeight w:val="460"/>
        </w:trPr>
        <w:tc>
          <w:tcPr>
            <w:tcW w:w="1989" w:type="pct"/>
            <w:vMerge/>
          </w:tcPr>
          <w:p w14:paraId="72187EAB" w14:textId="77777777" w:rsidR="002A3E51" w:rsidRPr="00DF3E24" w:rsidRDefault="002A3E51" w:rsidP="002A3E51">
            <w:pPr>
              <w:pStyle w:val="GOSTTablenorm"/>
            </w:pPr>
          </w:p>
        </w:tc>
        <w:tc>
          <w:tcPr>
            <w:tcW w:w="804" w:type="pct"/>
          </w:tcPr>
          <w:p w14:paraId="30C0558A" w14:textId="77777777" w:rsidR="002A3E51" w:rsidRPr="00DF3E24" w:rsidRDefault="002A3E51" w:rsidP="002A3E51">
            <w:pPr>
              <w:pStyle w:val="GOSTTablenorm"/>
            </w:pPr>
            <w:r w:rsidRPr="00DF3E24">
              <w:t>Просмотр</w:t>
            </w:r>
          </w:p>
        </w:tc>
        <w:tc>
          <w:tcPr>
            <w:tcW w:w="2207" w:type="pct"/>
            <w:shd w:val="clear" w:color="auto" w:fill="auto"/>
          </w:tcPr>
          <w:p w14:paraId="5D9E6CDE" w14:textId="77777777" w:rsidR="002A3E51" w:rsidRPr="00DF3E24" w:rsidRDefault="002A3E51" w:rsidP="002A3E51">
            <w:pPr>
              <w:pStyle w:val="GOSTTablenorm"/>
            </w:pPr>
            <w:r w:rsidRPr="00DF3E24">
              <w:t>601_04_01 ПУР КС. Просмотр своих документов по ЛС ЮЛ</w:t>
            </w:r>
          </w:p>
        </w:tc>
      </w:tr>
    </w:tbl>
    <w:p w14:paraId="04EF541F" w14:textId="77777777" w:rsidR="00FB57A1" w:rsidRPr="00DF3E24" w:rsidRDefault="003E52D7" w:rsidP="003E52D7">
      <w:pPr>
        <w:pStyle w:val="10"/>
        <w:rPr>
          <w:rFonts w:ascii="Times New Roman Полужирный" w:hAnsi="Times New Roman Полужирный"/>
        </w:rPr>
      </w:pPr>
      <w:bookmarkStart w:id="2806" w:name="_Ref4667527"/>
      <w:bookmarkStart w:id="2807" w:name="_Toc26867283"/>
      <w:bookmarkStart w:id="2808" w:name="_Toc145089421"/>
      <w:bookmarkEnd w:id="76"/>
      <w:bookmarkEnd w:id="77"/>
      <w:bookmarkEnd w:id="78"/>
      <w:bookmarkEnd w:id="79"/>
      <w:r w:rsidRPr="00DF3E24">
        <w:rPr>
          <w:rFonts w:ascii="Times New Roman Полужирный" w:hAnsi="Times New Roman Полужирный"/>
        </w:rPr>
        <w:lastRenderedPageBreak/>
        <w:t>Описание последовательности действий работника</w:t>
      </w:r>
      <w:bookmarkEnd w:id="2806"/>
      <w:bookmarkEnd w:id="2807"/>
      <w:bookmarkEnd w:id="2808"/>
    </w:p>
    <w:p w14:paraId="6C7AD76A" w14:textId="77777777" w:rsidR="00236C2D" w:rsidRPr="00DF3E24" w:rsidRDefault="00236C2D" w:rsidP="004C551D">
      <w:pPr>
        <w:pStyle w:val="21"/>
      </w:pPr>
      <w:bookmarkStart w:id="2809" w:name="_Ref366757751"/>
      <w:bookmarkStart w:id="2810" w:name="_Toc368649088"/>
      <w:bookmarkStart w:id="2811" w:name="_Toc371665991"/>
      <w:bookmarkStart w:id="2812" w:name="_Toc436849416"/>
      <w:bookmarkStart w:id="2813" w:name="_Toc460236928"/>
      <w:bookmarkStart w:id="2814" w:name="_Toc492562786"/>
      <w:bookmarkStart w:id="2815" w:name="_Toc494634330"/>
      <w:bookmarkStart w:id="2816" w:name="_Toc26867284"/>
      <w:bookmarkStart w:id="2817" w:name="_Toc145089422"/>
      <w:r w:rsidRPr="00DF3E24">
        <w:t>Авторизация в Личном кабинете веб-портала, предоставляющего доступ пользователям к функциям ППО</w:t>
      </w:r>
      <w:bookmarkEnd w:id="2809"/>
      <w:bookmarkEnd w:id="2810"/>
      <w:bookmarkEnd w:id="2811"/>
      <w:bookmarkEnd w:id="2812"/>
      <w:bookmarkEnd w:id="2813"/>
      <w:bookmarkEnd w:id="2814"/>
      <w:bookmarkEnd w:id="2815"/>
      <w:bookmarkEnd w:id="2816"/>
      <w:bookmarkEnd w:id="2817"/>
    </w:p>
    <w:p w14:paraId="3FA6F984" w14:textId="77777777" w:rsidR="00236C2D" w:rsidRPr="00DF3E24" w:rsidRDefault="00236C2D" w:rsidP="00236C2D">
      <w:pPr>
        <w:pStyle w:val="GOSTNormal"/>
      </w:pPr>
      <w:r w:rsidRPr="00DF3E24">
        <w:t>Операция предназначена для обеспечения доступа пользователя</w:t>
      </w:r>
      <w:r w:rsidR="007D1A65" w:rsidRPr="00DF3E24">
        <w:t>м</w:t>
      </w:r>
      <w:r w:rsidRPr="00DF3E24">
        <w:t xml:space="preserve"> к функциям ППО через интерфейс Личного кабинета веб-портала с использованием механизмов однократной авторизации (SSO).</w:t>
      </w:r>
    </w:p>
    <w:p w14:paraId="03BF081C" w14:textId="77777777" w:rsidR="00236C2D" w:rsidRPr="00DF3E24" w:rsidRDefault="00236C2D" w:rsidP="008031F5">
      <w:pPr>
        <w:pStyle w:val="GOSTNormalWithout"/>
      </w:pPr>
      <w:r w:rsidRPr="00DF3E24">
        <w:t>Для выполнения операции необходимо выполнить следующие действия:</w:t>
      </w:r>
    </w:p>
    <w:p w14:paraId="52A6D4C4" w14:textId="746C22C0" w:rsidR="00236C2D" w:rsidRPr="00DF3E24" w:rsidRDefault="00236C2D" w:rsidP="00741B85">
      <w:pPr>
        <w:pStyle w:val="GOSTListnum"/>
        <w:numPr>
          <w:ilvl w:val="0"/>
          <w:numId w:val="32"/>
        </w:numPr>
      </w:pPr>
      <w:r w:rsidRPr="00DF3E24">
        <w:t>Перейти в интернет-браузере в Личный кабинет пользователя. В результате откроется страница авторизации веб-портала (</w:t>
      </w:r>
      <w:r w:rsidR="003C579D" w:rsidRPr="00DF3E24">
        <w:t>рис. </w:t>
      </w:r>
      <w:r w:rsidR="003C2334" w:rsidRPr="00DF3E24">
        <w:fldChar w:fldCharType="begin"/>
      </w:r>
      <w:r w:rsidR="003C2334" w:rsidRPr="00DF3E24">
        <w:instrText xml:space="preserve"> REF _Ref366070051 \h  \* MERGEFORMAT </w:instrText>
      </w:r>
      <w:r w:rsidR="003C2334" w:rsidRPr="00DF3E24">
        <w:fldChar w:fldCharType="separate"/>
      </w:r>
      <w:r w:rsidR="00171C04">
        <w:t>1</w:t>
      </w:r>
      <w:r w:rsidR="003C2334" w:rsidRPr="00DF3E24">
        <w:fldChar w:fldCharType="end"/>
      </w:r>
      <w:r w:rsidRPr="00DF3E24">
        <w:t>).</w:t>
      </w:r>
    </w:p>
    <w:p w14:paraId="653D3EB0" w14:textId="7C9865AF" w:rsidR="00236C2D" w:rsidRPr="00DF3E24" w:rsidRDefault="007A4BF2" w:rsidP="00236C2D">
      <w:pPr>
        <w:pStyle w:val="GOSTFigure"/>
      </w:pPr>
      <w:r w:rsidRPr="00DF3E24">
        <w:rPr>
          <w:noProof/>
        </w:rPr>
        <w:drawing>
          <wp:inline distT="0" distB="0" distL="0" distR="0" wp14:anchorId="7D81E993" wp14:editId="7BEAA81B">
            <wp:extent cx="6120130" cy="3931285"/>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3931285"/>
                    </a:xfrm>
                    <a:prstGeom prst="rect">
                      <a:avLst/>
                    </a:prstGeom>
                  </pic:spPr>
                </pic:pic>
              </a:graphicData>
            </a:graphic>
          </wp:inline>
        </w:drawing>
      </w:r>
    </w:p>
    <w:bookmarkStart w:id="2818" w:name="_Ref492130118"/>
    <w:p w14:paraId="799ADDD2" w14:textId="1470BED5" w:rsidR="00236C2D" w:rsidRPr="00DF3E24" w:rsidRDefault="000E5B84" w:rsidP="00236C2D">
      <w:pPr>
        <w:pStyle w:val="GOSTFigName"/>
      </w:pPr>
      <w:r w:rsidRPr="00DF3E24">
        <w:fldChar w:fldCharType="begin"/>
      </w:r>
      <w:r w:rsidR="00236C2D" w:rsidRPr="00DF3E24">
        <w:instrText xml:space="preserve"> SEQ Рисунок \* ARABIC </w:instrText>
      </w:r>
      <w:r w:rsidRPr="00DF3E24">
        <w:fldChar w:fldCharType="separate"/>
      </w:r>
      <w:bookmarkStart w:id="2819" w:name="_Ref366070051"/>
      <w:bookmarkStart w:id="2820" w:name="_Toc494634392"/>
      <w:bookmarkStart w:id="2821" w:name="_Toc33092014"/>
      <w:bookmarkStart w:id="2822" w:name="_Toc145089562"/>
      <w:r w:rsidR="00171C04">
        <w:rPr>
          <w:noProof/>
        </w:rPr>
        <w:t>1</w:t>
      </w:r>
      <w:bookmarkEnd w:id="2819"/>
      <w:r w:rsidRPr="00DF3E24">
        <w:fldChar w:fldCharType="end"/>
      </w:r>
      <w:r w:rsidR="00236C2D" w:rsidRPr="00DF3E24">
        <w:t>. Страница авторизации</w:t>
      </w:r>
      <w:bookmarkEnd w:id="2818"/>
      <w:bookmarkEnd w:id="2820"/>
      <w:bookmarkEnd w:id="2821"/>
      <w:bookmarkEnd w:id="2822"/>
    </w:p>
    <w:p w14:paraId="453CB31B" w14:textId="0D740242" w:rsidR="00236C2D" w:rsidRPr="00DF3E24" w:rsidRDefault="00236C2D" w:rsidP="00546FB6">
      <w:pPr>
        <w:pStyle w:val="GOSTListnum"/>
      </w:pPr>
      <w:r w:rsidRPr="00DF3E24">
        <w:t xml:space="preserve">В открывшемся окне (см. </w:t>
      </w:r>
      <w:r w:rsidR="003C579D" w:rsidRPr="00DF3E24">
        <w:t>рис. </w:t>
      </w:r>
      <w:r w:rsidR="003C2334" w:rsidRPr="00DF3E24">
        <w:fldChar w:fldCharType="begin"/>
      </w:r>
      <w:r w:rsidR="003C2334" w:rsidRPr="00DF3E24">
        <w:instrText xml:space="preserve"> REF _Ref366070051 \h  \* MERGEFORMAT </w:instrText>
      </w:r>
      <w:r w:rsidR="003C2334" w:rsidRPr="00DF3E24">
        <w:fldChar w:fldCharType="separate"/>
      </w:r>
      <w:r w:rsidR="00171C04">
        <w:t>1</w:t>
      </w:r>
      <w:r w:rsidR="003C2334" w:rsidRPr="00DF3E24">
        <w:fldChar w:fldCharType="end"/>
      </w:r>
      <w:r w:rsidRPr="00DF3E24">
        <w:t>) указать имя пользователя и пароль. Нажать кнопку «Войти».</w:t>
      </w:r>
    </w:p>
    <w:p w14:paraId="44AFE95A" w14:textId="67411EA9" w:rsidR="00236C2D" w:rsidRPr="00DF3E24" w:rsidRDefault="00236C2D" w:rsidP="00236C2D">
      <w:pPr>
        <w:pStyle w:val="GOSTListnormal18"/>
      </w:pPr>
      <w:r w:rsidRPr="00DF3E24">
        <w:t xml:space="preserve">После прохождения авторизации откроется </w:t>
      </w:r>
      <w:r w:rsidR="007A4BF2" w:rsidRPr="00DF3E24">
        <w:t>г</w:t>
      </w:r>
      <w:r w:rsidRPr="00DF3E24">
        <w:t>лавная страница Личного кабинета пользователя, пример внешнего вида которой представлен на рисунке </w:t>
      </w:r>
      <w:r w:rsidR="003C2334" w:rsidRPr="00DF3E24">
        <w:fldChar w:fldCharType="begin"/>
      </w:r>
      <w:r w:rsidR="003C2334" w:rsidRPr="00DF3E24">
        <w:instrText xml:space="preserve"> REF _Ref366070222 \h  \* MERGEFORMAT </w:instrText>
      </w:r>
      <w:r w:rsidR="003C2334" w:rsidRPr="00DF3E24">
        <w:fldChar w:fldCharType="separate"/>
      </w:r>
      <w:r w:rsidR="00171C04">
        <w:t>2</w:t>
      </w:r>
      <w:r w:rsidR="003C2334" w:rsidRPr="00DF3E24">
        <w:fldChar w:fldCharType="end"/>
      </w:r>
      <w:r w:rsidRPr="00DF3E24">
        <w:t>.</w:t>
      </w:r>
    </w:p>
    <w:p w14:paraId="2B97F3AB" w14:textId="031F8422" w:rsidR="00236C2D" w:rsidRPr="00DF3E24" w:rsidRDefault="00403380" w:rsidP="00655EC1">
      <w:pPr>
        <w:pStyle w:val="GOSTFigure"/>
      </w:pPr>
      <w:r w:rsidRPr="00DF3E24">
        <w:rPr>
          <w:noProof/>
        </w:rPr>
        <w:lastRenderedPageBreak/>
        <w:drawing>
          <wp:inline distT="0" distB="0" distL="0" distR="0" wp14:anchorId="0AFA0855" wp14:editId="562EF2AA">
            <wp:extent cx="6120130" cy="2976657"/>
            <wp:effectExtent l="0" t="0" r="0" b="0"/>
            <wp:docPr id="3" name="Рисунок 3"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Безымянный.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2976657"/>
                    </a:xfrm>
                    <a:prstGeom prst="rect">
                      <a:avLst/>
                    </a:prstGeom>
                    <a:noFill/>
                    <a:ln>
                      <a:noFill/>
                    </a:ln>
                  </pic:spPr>
                </pic:pic>
              </a:graphicData>
            </a:graphic>
          </wp:inline>
        </w:drawing>
      </w:r>
    </w:p>
    <w:bookmarkStart w:id="2823" w:name="_Ref492130128"/>
    <w:p w14:paraId="7F6BB604" w14:textId="561EEF6A" w:rsidR="00236C2D" w:rsidRPr="00DF3E24" w:rsidRDefault="000E5B84" w:rsidP="00236C2D">
      <w:pPr>
        <w:pStyle w:val="GOSTFigName"/>
      </w:pPr>
      <w:r w:rsidRPr="00DF3E24">
        <w:fldChar w:fldCharType="begin"/>
      </w:r>
      <w:r w:rsidR="00236C2D" w:rsidRPr="00DF3E24">
        <w:instrText xml:space="preserve"> SEQ Рисунок \* ARABIC </w:instrText>
      </w:r>
      <w:r w:rsidRPr="00DF3E24">
        <w:fldChar w:fldCharType="separate"/>
      </w:r>
      <w:bookmarkStart w:id="2824" w:name="_Ref366070222"/>
      <w:bookmarkStart w:id="2825" w:name="_Toc494634393"/>
      <w:bookmarkStart w:id="2826" w:name="_Toc33092015"/>
      <w:bookmarkStart w:id="2827" w:name="_Toc145089563"/>
      <w:r w:rsidR="00171C04">
        <w:rPr>
          <w:noProof/>
        </w:rPr>
        <w:t>2</w:t>
      </w:r>
      <w:bookmarkEnd w:id="2824"/>
      <w:r w:rsidRPr="00DF3E24">
        <w:fldChar w:fldCharType="end"/>
      </w:r>
      <w:r w:rsidR="00236C2D" w:rsidRPr="00DF3E24">
        <w:t>. Главная страница веб-портала</w:t>
      </w:r>
      <w:bookmarkEnd w:id="2823"/>
      <w:bookmarkEnd w:id="2825"/>
      <w:bookmarkEnd w:id="2826"/>
      <w:bookmarkEnd w:id="2827"/>
    </w:p>
    <w:p w14:paraId="6232C1EB" w14:textId="32706C1F" w:rsidR="00236C2D" w:rsidRPr="00DF3E24" w:rsidRDefault="00236C2D" w:rsidP="00FC5AFC">
      <w:pPr>
        <w:pStyle w:val="GOSTNormal"/>
      </w:pPr>
      <w:r w:rsidRPr="00DF3E24">
        <w:t>Подробные сведения о Личном кабинете пользователя приведены в документе «</w:t>
      </w:r>
      <w:r w:rsidR="00FC5AFC" w:rsidRPr="00DF3E24">
        <w:rPr>
          <w:rFonts w:eastAsia="Calibri"/>
        </w:rPr>
        <w:t>Руководство работников (представителей) участников системы «Электронный бюджет» по работе с подсистемой (компонентом, модулем)»</w:t>
      </w:r>
      <w:r w:rsidR="00C45A81" w:rsidRPr="00DF3E24">
        <w:rPr>
          <w:rFonts w:eastAsia="Calibri"/>
        </w:rPr>
        <w:t xml:space="preserve">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r w:rsidRPr="00DF3E24">
        <w:t>.</w:t>
      </w:r>
    </w:p>
    <w:p w14:paraId="2C9411E2" w14:textId="507B1B25" w:rsidR="00254C37" w:rsidRPr="00DF3E24" w:rsidRDefault="00254C37" w:rsidP="00254C37">
      <w:pPr>
        <w:pStyle w:val="21"/>
      </w:pPr>
      <w:bookmarkStart w:id="2828" w:name="_Toc26867287"/>
      <w:bookmarkStart w:id="2829" w:name="_Toc444863240"/>
      <w:bookmarkStart w:id="2830" w:name="_Toc460236929"/>
      <w:bookmarkStart w:id="2831" w:name="_Toc492562787"/>
      <w:bookmarkStart w:id="2832" w:name="_Toc494634331"/>
      <w:bookmarkStart w:id="2833" w:name="_Toc145089423"/>
      <w:r w:rsidRPr="00DF3E24">
        <w:t>Описание интерфейса, управляющих элементов и сообщений ПУР ЭБ</w:t>
      </w:r>
      <w:bookmarkEnd w:id="2828"/>
      <w:bookmarkEnd w:id="2833"/>
    </w:p>
    <w:p w14:paraId="477EDD39" w14:textId="5FB19832" w:rsidR="00254C37" w:rsidRPr="00DF3E24" w:rsidRDefault="00254C37" w:rsidP="00254C37">
      <w:pPr>
        <w:pStyle w:val="GOSTNormal"/>
      </w:pPr>
      <w:r w:rsidRPr="00DF3E24">
        <w:t>Для работы с Подсистемой пользователю необходимо войти в «Личный кабинет пользо</w:t>
      </w:r>
      <w:r w:rsidR="00F9685C" w:rsidRPr="00DF3E24">
        <w:t>вателя»</w:t>
      </w:r>
      <w:r w:rsidRPr="00DF3E24">
        <w:t>.</w:t>
      </w:r>
    </w:p>
    <w:p w14:paraId="68F9B08A" w14:textId="6B967E65" w:rsidR="00254C37" w:rsidRPr="00DF3E24" w:rsidRDefault="00254C37" w:rsidP="00254C37">
      <w:pPr>
        <w:pStyle w:val="GOSTNormal"/>
      </w:pPr>
      <w:r w:rsidRPr="00DF3E24">
        <w:t xml:space="preserve">Для просмотра перечня доступных документов пользователю необходимо нажать пункт «Меню» и справа на панели выбрать вкладку «Управление расходами», после чего на интерфейсе отобразится перечень доступных документов в </w:t>
      </w:r>
      <w:r w:rsidR="00951F08" w:rsidRPr="00DF3E24">
        <w:t>Подсистеме</w:t>
      </w:r>
      <w:r w:rsidR="008051F8" w:rsidRPr="00DF3E24">
        <w:t xml:space="preserve"> (рис. </w:t>
      </w:r>
      <w:r w:rsidR="008051F8" w:rsidRPr="00DF3E24">
        <w:fldChar w:fldCharType="begin"/>
      </w:r>
      <w:r w:rsidR="008051F8" w:rsidRPr="00DF3E24">
        <w:instrText xml:space="preserve"> REF _Ref82811983 \h </w:instrText>
      </w:r>
      <w:r w:rsidR="00DF3E24">
        <w:instrText xml:space="preserve"> \* MERGEFORMAT </w:instrText>
      </w:r>
      <w:r w:rsidR="008051F8" w:rsidRPr="00DF3E24">
        <w:fldChar w:fldCharType="separate"/>
      </w:r>
      <w:r w:rsidR="00171C04">
        <w:rPr>
          <w:noProof/>
        </w:rPr>
        <w:t>3</w:t>
      </w:r>
      <w:r w:rsidR="008051F8" w:rsidRPr="00DF3E24">
        <w:fldChar w:fldCharType="end"/>
      </w:r>
      <w:r w:rsidR="008051F8" w:rsidRPr="00DF3E24">
        <w:t>)</w:t>
      </w:r>
      <w:r w:rsidR="00951F08" w:rsidRPr="00DF3E24">
        <w:t>.</w:t>
      </w:r>
    </w:p>
    <w:p w14:paraId="4DF6A05C" w14:textId="77777777" w:rsidR="00254C37" w:rsidRPr="00DF3E24" w:rsidRDefault="00254C37" w:rsidP="00254C37">
      <w:pPr>
        <w:pStyle w:val="GOSTNormal"/>
      </w:pPr>
      <w:r w:rsidRPr="00DF3E24">
        <w:t>Активировать нужный рабочий интерфейс можно, выбрав соответствующий пункт меню (например, списковая форма «Все документы») и щелкнув по нему левой кнопкой мыши.</w:t>
      </w:r>
    </w:p>
    <w:p w14:paraId="0972B76D" w14:textId="77777777" w:rsidR="00254C37" w:rsidRPr="00DF3E24" w:rsidRDefault="00254C37" w:rsidP="00254C37">
      <w:pPr>
        <w:pStyle w:val="30"/>
      </w:pPr>
      <w:bookmarkStart w:id="2834" w:name="_Toc460236934"/>
      <w:bookmarkStart w:id="2835" w:name="_Toc492562792"/>
      <w:bookmarkStart w:id="2836" w:name="_Toc494634336"/>
      <w:bookmarkStart w:id="2837" w:name="_Toc26867288"/>
      <w:bookmarkStart w:id="2838" w:name="_Ref38549159"/>
      <w:bookmarkStart w:id="2839" w:name="_Toc145089424"/>
      <w:r w:rsidRPr="00DF3E24">
        <w:t>Навигация</w:t>
      </w:r>
      <w:bookmarkEnd w:id="2834"/>
      <w:bookmarkEnd w:id="2835"/>
      <w:bookmarkEnd w:id="2836"/>
      <w:bookmarkEnd w:id="2837"/>
      <w:bookmarkEnd w:id="2838"/>
      <w:bookmarkEnd w:id="2839"/>
    </w:p>
    <w:p w14:paraId="1367BD6B" w14:textId="6CD41366" w:rsidR="008F052B" w:rsidRPr="00DF3E24" w:rsidRDefault="00254C37" w:rsidP="00065EC6">
      <w:pPr>
        <w:pStyle w:val="GOSTNormal"/>
      </w:pPr>
      <w:r w:rsidRPr="00DF3E24">
        <w:t>Раздел «Меню» (далее – Меню) служит для выбора вида деятельности. В Меню представлен список всех соответствующих подсистем. При выборе в Меню какой-либо подсистемы в рабочей области отображается перечень доступных типов документов</w:t>
      </w:r>
      <w:r w:rsidR="00A0352D" w:rsidRPr="00DF3E24">
        <w:t xml:space="preserve"> (рис. </w:t>
      </w:r>
      <w:r w:rsidR="00A0352D" w:rsidRPr="00DF3E24">
        <w:fldChar w:fldCharType="begin"/>
      </w:r>
      <w:r w:rsidR="00A0352D" w:rsidRPr="00DF3E24">
        <w:instrText xml:space="preserve"> REF _Ref82811983 \h </w:instrText>
      </w:r>
      <w:r w:rsidR="00DF3E24">
        <w:instrText xml:space="preserve"> \* MERGEFORMAT </w:instrText>
      </w:r>
      <w:r w:rsidR="00A0352D" w:rsidRPr="00DF3E24">
        <w:fldChar w:fldCharType="separate"/>
      </w:r>
      <w:r w:rsidR="00171C04">
        <w:rPr>
          <w:noProof/>
        </w:rPr>
        <w:t>3</w:t>
      </w:r>
      <w:r w:rsidR="00A0352D" w:rsidRPr="00DF3E24">
        <w:fldChar w:fldCharType="end"/>
      </w:r>
      <w:r w:rsidR="00A0352D" w:rsidRPr="00DF3E24">
        <w:t>)</w:t>
      </w:r>
      <w:r w:rsidR="008F052B" w:rsidRPr="00DF3E24">
        <w:t>.</w:t>
      </w:r>
    </w:p>
    <w:p w14:paraId="401F88B9" w14:textId="7B657366" w:rsidR="00A0352D" w:rsidRPr="00DF3E24" w:rsidRDefault="00403380" w:rsidP="00403380">
      <w:pPr>
        <w:pStyle w:val="GOSTFigure"/>
      </w:pPr>
      <w:r w:rsidRPr="00DF3E24">
        <w:rPr>
          <w:noProof/>
        </w:rPr>
        <w:lastRenderedPageBreak/>
        <w:drawing>
          <wp:inline distT="0" distB="0" distL="0" distR="0" wp14:anchorId="46B66BAB" wp14:editId="67B05F11">
            <wp:extent cx="6120130" cy="2980376"/>
            <wp:effectExtent l="0" t="0" r="0" b="0"/>
            <wp:docPr id="10" name="Рисунок 10"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tynova.tatyana\Desktop\скрины\1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2980376"/>
                    </a:xfrm>
                    <a:prstGeom prst="rect">
                      <a:avLst/>
                    </a:prstGeom>
                    <a:noFill/>
                    <a:ln>
                      <a:noFill/>
                    </a:ln>
                  </pic:spPr>
                </pic:pic>
              </a:graphicData>
            </a:graphic>
          </wp:inline>
        </w:drawing>
      </w:r>
    </w:p>
    <w:p w14:paraId="2FD427D2" w14:textId="453EA21B" w:rsidR="00A0352D" w:rsidRPr="00DF3E24" w:rsidRDefault="00450CDF" w:rsidP="00A0352D">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2840" w:name="_Ref82811983"/>
      <w:bookmarkStart w:id="2841" w:name="_Toc145089564"/>
      <w:r w:rsidR="00171C04">
        <w:rPr>
          <w:noProof/>
        </w:rPr>
        <w:t>3</w:t>
      </w:r>
      <w:bookmarkEnd w:id="2840"/>
      <w:r w:rsidRPr="00DF3E24">
        <w:rPr>
          <w:noProof/>
        </w:rPr>
        <w:fldChar w:fldCharType="end"/>
      </w:r>
      <w:r w:rsidR="00A0352D" w:rsidRPr="00DF3E24">
        <w:t>. Раздел «Меню»</w:t>
      </w:r>
      <w:bookmarkEnd w:id="2841"/>
    </w:p>
    <w:p w14:paraId="3E30C119" w14:textId="68E021A7" w:rsidR="00254C37" w:rsidRPr="00DF3E24" w:rsidRDefault="008F052B" w:rsidP="002B4AA6">
      <w:pPr>
        <w:pStyle w:val="GOSTNormalWithout"/>
      </w:pPr>
      <w:r w:rsidRPr="00DF3E24">
        <w:t>Д</w:t>
      </w:r>
      <w:r w:rsidR="00254C37" w:rsidRPr="00DF3E24">
        <w:t>ля перехода к списковой форме документов определенного вида необходимо выполнить следующие действия:</w:t>
      </w:r>
    </w:p>
    <w:p w14:paraId="6F6CA2D0" w14:textId="2E48AFE6" w:rsidR="00254C37" w:rsidRPr="00DF3E24" w:rsidRDefault="00254C37" w:rsidP="00741B85">
      <w:pPr>
        <w:pStyle w:val="GOSTListnum"/>
        <w:numPr>
          <w:ilvl w:val="0"/>
          <w:numId w:val="31"/>
        </w:numPr>
      </w:pPr>
      <w:r w:rsidRPr="00DF3E24">
        <w:t xml:space="preserve">На панели «Меню» выбрать </w:t>
      </w:r>
      <w:r w:rsidR="00A0352D" w:rsidRPr="00DF3E24">
        <w:t>подсистему:</w:t>
      </w:r>
      <w:r w:rsidRPr="00DF3E24">
        <w:t xml:space="preserve"> </w:t>
      </w:r>
      <w:r w:rsidR="00A0352D" w:rsidRPr="00DF3E24">
        <w:t>«</w:t>
      </w:r>
      <w:r w:rsidR="005322B6" w:rsidRPr="00DF3E24">
        <w:t>Казначейское сопровождение</w:t>
      </w:r>
      <w:r w:rsidR="00A0352D" w:rsidRPr="00DF3E24">
        <w:t>»</w:t>
      </w:r>
      <w:r w:rsidRPr="00DF3E24">
        <w:t xml:space="preserve">. </w:t>
      </w:r>
    </w:p>
    <w:p w14:paraId="7CD6AB2A" w14:textId="1F59FA33" w:rsidR="00254C37" w:rsidRPr="00DF3E24" w:rsidRDefault="00254C37" w:rsidP="00C96A0E">
      <w:pPr>
        <w:pStyle w:val="GOSTListnum"/>
      </w:pPr>
      <w:r w:rsidRPr="00DF3E24">
        <w:t>Далее перемещаясь по дереву навигации, перейти к искомому виду документов.</w:t>
      </w:r>
      <w:r w:rsidR="00B368C3" w:rsidRPr="00DF3E24">
        <w:t xml:space="preserve"> </w:t>
      </w:r>
      <w:r w:rsidR="00A0352D" w:rsidRPr="00DF3E24">
        <w:t>Например, перейти по пути «</w:t>
      </w:r>
      <w:r w:rsidR="005322B6" w:rsidRPr="00DF3E24">
        <w:t xml:space="preserve">Казначейское сопровождение – Управление расходами (казначейское сопровождение) – </w:t>
      </w:r>
      <w:r w:rsidR="00265DF9" w:rsidRPr="00DF3E24">
        <w:t>Проведение и уточнение операций по кассовым выплатам – Платежные поручения – Входящие поступления</w:t>
      </w:r>
      <w:r w:rsidR="00A0352D" w:rsidRPr="00DF3E24">
        <w:t>» и в рабочей области выбрать пункт «</w:t>
      </w:r>
      <w:r w:rsidR="00265DF9" w:rsidRPr="00DF3E24">
        <w:t>Все документы (банковские поступления)</w:t>
      </w:r>
      <w:r w:rsidR="00A0352D" w:rsidRPr="00DF3E24">
        <w:t>»</w:t>
      </w:r>
      <w:r w:rsidR="00C96A0E" w:rsidRPr="00DF3E24">
        <w:t xml:space="preserve"> (рис. </w:t>
      </w:r>
      <w:r w:rsidR="00C96A0E" w:rsidRPr="00DF3E24">
        <w:fldChar w:fldCharType="begin"/>
      </w:r>
      <w:r w:rsidR="00C96A0E" w:rsidRPr="00DF3E24">
        <w:instrText xml:space="preserve"> REF _Ref11180137 \h </w:instrText>
      </w:r>
      <w:r w:rsidR="00DF3E24">
        <w:instrText xml:space="preserve"> \* MERGEFORMAT </w:instrText>
      </w:r>
      <w:r w:rsidR="00C96A0E" w:rsidRPr="00DF3E24">
        <w:fldChar w:fldCharType="separate"/>
      </w:r>
      <w:r w:rsidR="00171C04">
        <w:rPr>
          <w:noProof/>
        </w:rPr>
        <w:t>4</w:t>
      </w:r>
      <w:r w:rsidR="00C96A0E" w:rsidRPr="00DF3E24">
        <w:fldChar w:fldCharType="end"/>
      </w:r>
      <w:r w:rsidR="00C96A0E" w:rsidRPr="00DF3E24">
        <w:t>)</w:t>
      </w:r>
      <w:r w:rsidR="0030254C" w:rsidRPr="00DF3E24">
        <w:t xml:space="preserve">. </w:t>
      </w:r>
      <w:r w:rsidR="00265DF9" w:rsidRPr="00DF3E24">
        <w:t>Откроется списковая форма всех документов «Входящие поступления».</w:t>
      </w:r>
    </w:p>
    <w:p w14:paraId="52715B8C" w14:textId="339FBF13" w:rsidR="00254C37" w:rsidRPr="00DF3E24" w:rsidRDefault="00265DF9" w:rsidP="0045729A">
      <w:pPr>
        <w:pStyle w:val="GOSTFigure"/>
      </w:pPr>
      <w:r w:rsidRPr="00DF3E24">
        <w:rPr>
          <w:noProof/>
        </w:rPr>
        <w:drawing>
          <wp:inline distT="0" distB="0" distL="0" distR="0" wp14:anchorId="3A58DC6E" wp14:editId="3F36596D">
            <wp:extent cx="6120130" cy="2981704"/>
            <wp:effectExtent l="0" t="0" r="0" b="0"/>
            <wp:docPr id="11" name="Рисунок 11" descr="C:\Users\martynova.tatyana\Desktop\скрины\555555555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tynova.tatyana\Desktop\скрины\555555555555.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2981704"/>
                    </a:xfrm>
                    <a:prstGeom prst="rect">
                      <a:avLst/>
                    </a:prstGeom>
                    <a:noFill/>
                    <a:ln>
                      <a:noFill/>
                    </a:ln>
                  </pic:spPr>
                </pic:pic>
              </a:graphicData>
            </a:graphic>
          </wp:inline>
        </w:drawing>
      </w:r>
    </w:p>
    <w:p w14:paraId="61D1FC46" w14:textId="41967BAF" w:rsidR="00254C37" w:rsidRPr="00DF3E24" w:rsidRDefault="005D74EF" w:rsidP="00254C37">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2842" w:name="_Ref11180137"/>
      <w:bookmarkStart w:id="2843" w:name="_Toc33092018"/>
      <w:bookmarkStart w:id="2844" w:name="_Toc145089565"/>
      <w:r w:rsidR="00171C04">
        <w:rPr>
          <w:noProof/>
        </w:rPr>
        <w:t>4</w:t>
      </w:r>
      <w:bookmarkEnd w:id="2842"/>
      <w:r w:rsidRPr="00DF3E24">
        <w:rPr>
          <w:noProof/>
        </w:rPr>
        <w:fldChar w:fldCharType="end"/>
      </w:r>
      <w:r w:rsidR="00254C37" w:rsidRPr="00DF3E24">
        <w:t xml:space="preserve">. </w:t>
      </w:r>
      <w:bookmarkEnd w:id="2843"/>
      <w:r w:rsidR="00C96A0E" w:rsidRPr="00DF3E24">
        <w:t>Переход к списковой форме документов</w:t>
      </w:r>
      <w:bookmarkEnd w:id="2844"/>
    </w:p>
    <w:p w14:paraId="4FC7F148" w14:textId="77777777" w:rsidR="00254C37" w:rsidRPr="00DF3E24" w:rsidRDefault="00254C37" w:rsidP="00254C37">
      <w:pPr>
        <w:pStyle w:val="30"/>
      </w:pPr>
      <w:bookmarkStart w:id="2845" w:name="__RefHeading___Toc428787540"/>
      <w:bookmarkStart w:id="2846" w:name="_Ref421804243"/>
      <w:bookmarkStart w:id="2847" w:name="_Toc460236935"/>
      <w:bookmarkStart w:id="2848" w:name="_Toc492562793"/>
      <w:bookmarkStart w:id="2849" w:name="_Toc494634337"/>
      <w:bookmarkStart w:id="2850" w:name="_Toc26867289"/>
      <w:bookmarkStart w:id="2851" w:name="_Toc145089425"/>
      <w:bookmarkEnd w:id="2845"/>
      <w:r w:rsidRPr="00DF3E24">
        <w:lastRenderedPageBreak/>
        <w:t>Списковая форма</w:t>
      </w:r>
      <w:bookmarkEnd w:id="2846"/>
      <w:bookmarkEnd w:id="2847"/>
      <w:bookmarkEnd w:id="2848"/>
      <w:bookmarkEnd w:id="2849"/>
      <w:bookmarkEnd w:id="2850"/>
      <w:bookmarkEnd w:id="2851"/>
    </w:p>
    <w:p w14:paraId="094A5FD9" w14:textId="31C9D542" w:rsidR="006B2234" w:rsidRPr="00DF3E24" w:rsidRDefault="006B2234" w:rsidP="006B2234">
      <w:pPr>
        <w:pStyle w:val="GOSTNormal"/>
      </w:pPr>
      <w:r w:rsidRPr="00DF3E24">
        <w:t>Списковая форма содержит перечень экземпляров документов данного типа, доступных пользователю (рис. </w:t>
      </w:r>
      <w:r w:rsidR="00D45AA9" w:rsidRPr="00DF3E24">
        <w:fldChar w:fldCharType="begin"/>
      </w:r>
      <w:r w:rsidR="00D45AA9" w:rsidRPr="00DF3E24">
        <w:instrText xml:space="preserve"> REF _Ref37233995 \h </w:instrText>
      </w:r>
      <w:r w:rsidR="00DF3E24">
        <w:instrText xml:space="preserve"> \* MERGEFORMAT </w:instrText>
      </w:r>
      <w:r w:rsidR="00D45AA9" w:rsidRPr="00DF3E24">
        <w:fldChar w:fldCharType="separate"/>
      </w:r>
      <w:r w:rsidR="00171C04">
        <w:rPr>
          <w:noProof/>
        </w:rPr>
        <w:t>5</w:t>
      </w:r>
      <w:r w:rsidR="00D45AA9" w:rsidRPr="00DF3E24">
        <w:fldChar w:fldCharType="end"/>
      </w:r>
      <w:r w:rsidRPr="00DF3E24">
        <w:t>). Набор полей списковой формы зависит от атрибутов формируемых документов и может быть различным, в зависимости от выбранного справочника или документа.</w:t>
      </w:r>
    </w:p>
    <w:p w14:paraId="054BC786" w14:textId="2F0DA438" w:rsidR="006B2234" w:rsidRPr="00DF3E24" w:rsidRDefault="001450C1" w:rsidP="001450C1">
      <w:pPr>
        <w:pStyle w:val="GOSTFigure"/>
      </w:pPr>
      <w:r w:rsidRPr="00DF3E24">
        <w:rPr>
          <w:noProof/>
        </w:rPr>
        <w:drawing>
          <wp:inline distT="0" distB="0" distL="0" distR="0" wp14:anchorId="4BDC97A5" wp14:editId="774770A6">
            <wp:extent cx="6120130" cy="1038775"/>
            <wp:effectExtent l="0" t="0" r="0" b="0"/>
            <wp:docPr id="15" name="Рисунок 15" descr="C:\Users\martynova.tatyana\Desktop\скрины\жен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tynova.tatyana\Desktop\скрины\женя.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1038775"/>
                    </a:xfrm>
                    <a:prstGeom prst="rect">
                      <a:avLst/>
                    </a:prstGeom>
                    <a:noFill/>
                    <a:ln>
                      <a:noFill/>
                    </a:ln>
                  </pic:spPr>
                </pic:pic>
              </a:graphicData>
            </a:graphic>
          </wp:inline>
        </w:drawing>
      </w:r>
    </w:p>
    <w:p w14:paraId="6E60E8CE" w14:textId="71A817F2" w:rsidR="00D45AA9" w:rsidRPr="00DF3E24" w:rsidRDefault="006B53B9" w:rsidP="00D45AA9">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2852" w:name="_Ref37233995"/>
      <w:bookmarkStart w:id="2853" w:name="_Toc145089566"/>
      <w:r w:rsidR="00171C04">
        <w:rPr>
          <w:noProof/>
        </w:rPr>
        <w:t>5</w:t>
      </w:r>
      <w:bookmarkEnd w:id="2852"/>
      <w:r w:rsidRPr="00DF3E24">
        <w:rPr>
          <w:noProof/>
        </w:rPr>
        <w:fldChar w:fldCharType="end"/>
      </w:r>
      <w:r w:rsidR="00D45AA9" w:rsidRPr="00DF3E24">
        <w:t xml:space="preserve">. </w:t>
      </w:r>
      <w:r w:rsidR="00265DF9" w:rsidRPr="00DF3E24">
        <w:t>Списковая форма документа «Входящие поступления»</w:t>
      </w:r>
      <w:bookmarkEnd w:id="2853"/>
    </w:p>
    <w:p w14:paraId="6E6CFF3A" w14:textId="4ADB06B5" w:rsidR="00D45AA9" w:rsidRPr="00DF3E24" w:rsidRDefault="00D45AA9" w:rsidP="00D45AA9">
      <w:pPr>
        <w:pStyle w:val="GOSTNormal"/>
      </w:pPr>
      <w:r w:rsidRPr="00DF3E24">
        <w:t>Набор отображаемых столбцов в табличной части можно изменить, используя инструмент настройки списка. Для этого нужно нажать правой кнопкой мыши на шапке таблицы списковой формы и в открывшемся списке выбрать опцию «Выбор колонок» (рис. </w:t>
      </w:r>
      <w:r w:rsidRPr="00DF3E24">
        <w:fldChar w:fldCharType="begin"/>
      </w:r>
      <w:r w:rsidRPr="00DF3E24">
        <w:instrText xml:space="preserve"> REF _Ref36546508 \h </w:instrText>
      </w:r>
      <w:r w:rsidR="00DF3E24">
        <w:instrText xml:space="preserve"> \* MERGEFORMAT </w:instrText>
      </w:r>
      <w:r w:rsidRPr="00DF3E24">
        <w:fldChar w:fldCharType="separate"/>
      </w:r>
      <w:r w:rsidR="00171C04">
        <w:rPr>
          <w:noProof/>
        </w:rPr>
        <w:t>6</w:t>
      </w:r>
      <w:r w:rsidRPr="00DF3E24">
        <w:fldChar w:fldCharType="end"/>
      </w:r>
      <w:r w:rsidRPr="00DF3E24">
        <w:t xml:space="preserve">). </w:t>
      </w:r>
    </w:p>
    <w:p w14:paraId="66885193" w14:textId="2F5F415F" w:rsidR="00D45AA9" w:rsidRPr="00DF3E24" w:rsidRDefault="00DE03E6" w:rsidP="00D45AA9">
      <w:pPr>
        <w:pStyle w:val="GOSTFigure"/>
      </w:pPr>
      <w:r w:rsidRPr="00DF3E24">
        <w:rPr>
          <w:noProof/>
        </w:rPr>
        <w:drawing>
          <wp:inline distT="0" distB="0" distL="0" distR="0" wp14:anchorId="745BAFD4" wp14:editId="7C753B71">
            <wp:extent cx="1927860" cy="937260"/>
            <wp:effectExtent l="0" t="0" r="0" b="0"/>
            <wp:docPr id="49" name="Рисунок 49" descr="C:\Users\martynova.tatyana\Desktop\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33333333333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27860" cy="937260"/>
                    </a:xfrm>
                    <a:prstGeom prst="rect">
                      <a:avLst/>
                    </a:prstGeom>
                    <a:noFill/>
                    <a:ln>
                      <a:noFill/>
                    </a:ln>
                  </pic:spPr>
                </pic:pic>
              </a:graphicData>
            </a:graphic>
          </wp:inline>
        </w:drawing>
      </w:r>
    </w:p>
    <w:p w14:paraId="16AE57D6" w14:textId="40FECDCA" w:rsidR="00D45AA9" w:rsidRPr="00DF3E24" w:rsidRDefault="001A5A51" w:rsidP="00D45AA9">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2854" w:name="_Ref36546508"/>
      <w:bookmarkStart w:id="2855" w:name="_Toc37166336"/>
      <w:bookmarkStart w:id="2856" w:name="_Toc37166883"/>
      <w:bookmarkStart w:id="2857" w:name="_Toc145089567"/>
      <w:r w:rsidR="00171C04">
        <w:rPr>
          <w:noProof/>
        </w:rPr>
        <w:t>6</w:t>
      </w:r>
      <w:bookmarkEnd w:id="2854"/>
      <w:r w:rsidRPr="00DF3E24">
        <w:rPr>
          <w:noProof/>
        </w:rPr>
        <w:fldChar w:fldCharType="end"/>
      </w:r>
      <w:r w:rsidR="00D45AA9" w:rsidRPr="00DF3E24">
        <w:t>. Меню действий с колонками</w:t>
      </w:r>
      <w:bookmarkEnd w:id="2855"/>
      <w:bookmarkEnd w:id="2856"/>
      <w:bookmarkEnd w:id="2857"/>
    </w:p>
    <w:p w14:paraId="4D48D08C" w14:textId="1A3BF330" w:rsidR="00D45AA9" w:rsidRPr="00DF3E24" w:rsidRDefault="00D45AA9" w:rsidP="000209F2">
      <w:pPr>
        <w:pStyle w:val="GOSTNormal"/>
      </w:pPr>
      <w:r w:rsidRPr="00DF3E24">
        <w:t>Появится окно с перечнем колонок: те реквизиты, рядом с которыми стоит галочка, отображаются в списковой форме.</w:t>
      </w:r>
      <w:r w:rsidR="00DB345F" w:rsidRPr="00DF3E24">
        <w:t xml:space="preserve"> На рисунке </w:t>
      </w:r>
      <w:r w:rsidR="000D2009" w:rsidRPr="00DF3E24">
        <w:fldChar w:fldCharType="begin"/>
      </w:r>
      <w:r w:rsidR="000D2009" w:rsidRPr="00DF3E24">
        <w:instrText xml:space="preserve"> REF _Ref82855154 \h </w:instrText>
      </w:r>
      <w:r w:rsidR="00DF3E24">
        <w:instrText xml:space="preserve"> \* MERGEFORMAT </w:instrText>
      </w:r>
      <w:r w:rsidR="000D2009" w:rsidRPr="00DF3E24">
        <w:fldChar w:fldCharType="separate"/>
      </w:r>
      <w:r w:rsidR="00171C04">
        <w:rPr>
          <w:noProof/>
        </w:rPr>
        <w:t>7</w:t>
      </w:r>
      <w:r w:rsidR="000D2009" w:rsidRPr="00DF3E24">
        <w:fldChar w:fldCharType="end"/>
      </w:r>
      <w:r w:rsidR="00DB345F" w:rsidRPr="00DF3E24">
        <w:t xml:space="preserve"> приведен пример выбора колонок для списковой формы всех документов </w:t>
      </w:r>
      <w:r w:rsidR="001450C1" w:rsidRPr="00DF3E24">
        <w:t>«Входящие поступления»</w:t>
      </w:r>
      <w:r w:rsidR="00DB345F" w:rsidRPr="00DF3E24">
        <w:t>.</w:t>
      </w:r>
      <w:r w:rsidRPr="00DF3E24">
        <w:t xml:space="preserve"> </w:t>
      </w:r>
    </w:p>
    <w:p w14:paraId="582D7586" w14:textId="48DD25A3" w:rsidR="00DB345F" w:rsidRPr="00DF3E24" w:rsidRDefault="001450C1" w:rsidP="003517AB">
      <w:pPr>
        <w:pStyle w:val="GOSTFigure"/>
      </w:pPr>
      <w:r w:rsidRPr="00DF3E24">
        <w:rPr>
          <w:noProof/>
        </w:rPr>
        <w:lastRenderedPageBreak/>
        <w:drawing>
          <wp:inline distT="0" distB="0" distL="0" distR="0" wp14:anchorId="09AE62F3" wp14:editId="510BB2F4">
            <wp:extent cx="2826385" cy="3782060"/>
            <wp:effectExtent l="0" t="0" r="0" b="0"/>
            <wp:docPr id="16" name="Рисунок 16" descr="C:\Users\martynova.tatyana\Desktop\скрины\дэнни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tynova.tatyana\Desktop\скрины\дэннис.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26385" cy="3782060"/>
                    </a:xfrm>
                    <a:prstGeom prst="rect">
                      <a:avLst/>
                    </a:prstGeom>
                    <a:noFill/>
                    <a:ln>
                      <a:noFill/>
                    </a:ln>
                  </pic:spPr>
                </pic:pic>
              </a:graphicData>
            </a:graphic>
          </wp:inline>
        </w:drawing>
      </w:r>
    </w:p>
    <w:bookmarkStart w:id="2858" w:name="__RefHeading___Toc428787541"/>
    <w:bookmarkStart w:id="2859" w:name="_Toc452115240"/>
    <w:bookmarkStart w:id="2860" w:name="_Toc460236936"/>
    <w:bookmarkStart w:id="2861" w:name="_Toc492562794"/>
    <w:bookmarkStart w:id="2862" w:name="_Toc494634338"/>
    <w:bookmarkStart w:id="2863" w:name="_Toc26867290"/>
    <w:bookmarkEnd w:id="2858"/>
    <w:p w14:paraId="45FF0FB8" w14:textId="3AA79A49" w:rsidR="00DB345F" w:rsidRPr="00DF3E24" w:rsidRDefault="00DB345F" w:rsidP="00DB345F">
      <w:pPr>
        <w:pStyle w:val="GOSTFigName"/>
      </w:pPr>
      <w:r w:rsidRPr="00DF3E24">
        <w:fldChar w:fldCharType="begin"/>
      </w:r>
      <w:r w:rsidRPr="00DF3E24">
        <w:instrText xml:space="preserve"> SEQ Рисунок \* ARABIC </w:instrText>
      </w:r>
      <w:r w:rsidRPr="00DF3E24">
        <w:fldChar w:fldCharType="separate"/>
      </w:r>
      <w:bookmarkStart w:id="2864" w:name="_Ref82855154"/>
      <w:bookmarkStart w:id="2865" w:name="_Toc145089568"/>
      <w:r w:rsidR="00171C04">
        <w:rPr>
          <w:noProof/>
        </w:rPr>
        <w:t>7</w:t>
      </w:r>
      <w:bookmarkEnd w:id="2864"/>
      <w:r w:rsidRPr="00DF3E24">
        <w:fldChar w:fldCharType="end"/>
      </w:r>
      <w:r w:rsidRPr="00DF3E24">
        <w:t xml:space="preserve">. Окно «Выбор колонок» для выбора колонок СФ </w:t>
      </w:r>
      <w:r w:rsidR="001450C1" w:rsidRPr="00DF3E24">
        <w:t>«Входящие поступления»</w:t>
      </w:r>
      <w:bookmarkEnd w:id="2865"/>
    </w:p>
    <w:p w14:paraId="3E562F07" w14:textId="77777777" w:rsidR="00254C37" w:rsidRPr="00DF3E24" w:rsidRDefault="00254C37" w:rsidP="00254C37">
      <w:pPr>
        <w:pStyle w:val="30"/>
      </w:pPr>
      <w:bookmarkStart w:id="2866" w:name="_Toc145089426"/>
      <w:r w:rsidRPr="00DF3E24">
        <w:t>Фильтр-папки</w:t>
      </w:r>
      <w:bookmarkEnd w:id="2859"/>
      <w:bookmarkEnd w:id="2860"/>
      <w:bookmarkEnd w:id="2861"/>
      <w:bookmarkEnd w:id="2862"/>
      <w:bookmarkEnd w:id="2863"/>
      <w:bookmarkEnd w:id="2866"/>
    </w:p>
    <w:p w14:paraId="0B56F20B" w14:textId="42369326" w:rsidR="00254C37" w:rsidRPr="00DF3E24" w:rsidRDefault="00254C37" w:rsidP="00254C37">
      <w:pPr>
        <w:pStyle w:val="GOSTNormal"/>
      </w:pPr>
      <w:r w:rsidRPr="00DF3E24">
        <w:t xml:space="preserve">Для более оперативной работы в дереве навигации реализованы «Фильтр-папки», которые позволяют фильтровать документы по различным условиям. Для документа </w:t>
      </w:r>
      <w:r w:rsidR="002655D2" w:rsidRPr="00DF3E24">
        <w:t>«Входящие поступления»</w:t>
      </w:r>
      <w:r w:rsidRPr="00DF3E24">
        <w:t xml:space="preserve"> фильтрация по папкам выполняется по условиям, описанным в таблице </w:t>
      </w:r>
      <w:r w:rsidRPr="00DF3E24">
        <w:fldChar w:fldCharType="begin"/>
      </w:r>
      <w:r w:rsidRPr="00DF3E24">
        <w:instrText xml:space="preserve"> REF _Ref422483467 \h </w:instrText>
      </w:r>
      <w:r w:rsidR="00DF3E24">
        <w:instrText xml:space="preserve"> \* MERGEFORMAT </w:instrText>
      </w:r>
      <w:r w:rsidRPr="00DF3E24">
        <w:fldChar w:fldCharType="separate"/>
      </w:r>
      <w:r w:rsidR="00171C04">
        <w:rPr>
          <w:noProof/>
        </w:rPr>
        <w:t>4</w:t>
      </w:r>
      <w:r w:rsidRPr="00DF3E24">
        <w:fldChar w:fldCharType="end"/>
      </w:r>
      <w:r w:rsidRPr="00DF3E24">
        <w:t>.</w:t>
      </w:r>
      <w:r w:rsidR="0055361A" w:rsidRPr="00DF3E24">
        <w:t xml:space="preserve"> Количество отображаемых фильтр-папок зависит от роли пользователя.</w:t>
      </w:r>
    </w:p>
    <w:p w14:paraId="219042F3" w14:textId="6874CE2F" w:rsidR="00254C37" w:rsidRPr="00DF3E24" w:rsidRDefault="005D74EF" w:rsidP="00254C37">
      <w:pPr>
        <w:pStyle w:val="GOSTNameTable"/>
      </w:pPr>
      <w:r w:rsidRPr="00DF3E24">
        <w:rPr>
          <w:noProof/>
        </w:rPr>
        <w:fldChar w:fldCharType="begin"/>
      </w:r>
      <w:r w:rsidRPr="00DF3E24">
        <w:rPr>
          <w:noProof/>
        </w:rPr>
        <w:instrText xml:space="preserve"> SEQ Таблица \* ARABIC </w:instrText>
      </w:r>
      <w:r w:rsidRPr="00DF3E24">
        <w:rPr>
          <w:noProof/>
        </w:rPr>
        <w:fldChar w:fldCharType="separate"/>
      </w:r>
      <w:bookmarkStart w:id="2867" w:name="_Ref422483467"/>
      <w:bookmarkStart w:id="2868" w:name="_Toc11068742"/>
      <w:bookmarkStart w:id="2869" w:name="_Toc33091988"/>
      <w:bookmarkStart w:id="2870" w:name="_Toc145089559"/>
      <w:r w:rsidR="00171C04">
        <w:rPr>
          <w:noProof/>
        </w:rPr>
        <w:t>4</w:t>
      </w:r>
      <w:bookmarkEnd w:id="2867"/>
      <w:r w:rsidRPr="00DF3E24">
        <w:rPr>
          <w:noProof/>
        </w:rPr>
        <w:fldChar w:fldCharType="end"/>
      </w:r>
      <w:r w:rsidR="00254C37" w:rsidRPr="00DF3E24">
        <w:t xml:space="preserve">. </w:t>
      </w:r>
      <w:r w:rsidR="00254C37" w:rsidRPr="00DF3E24">
        <w:rPr>
          <w:rStyle w:val="GOSTReporterror"/>
        </w:rPr>
        <w:t>Фильтр-папки</w:t>
      </w:r>
      <w:r w:rsidR="00254C37" w:rsidRPr="00DF3E24">
        <w:t xml:space="preserve"> </w:t>
      </w:r>
      <w:r w:rsidR="0055361A" w:rsidRPr="00DF3E24">
        <w:t>документа</w:t>
      </w:r>
      <w:r w:rsidR="00254C37" w:rsidRPr="00DF3E24">
        <w:t xml:space="preserve"> </w:t>
      </w:r>
      <w:bookmarkEnd w:id="2868"/>
      <w:bookmarkEnd w:id="2869"/>
      <w:r w:rsidR="0067033C" w:rsidRPr="00DF3E24">
        <w:t>«Входящие поступления»</w:t>
      </w:r>
      <w:bookmarkEnd w:id="2870"/>
    </w:p>
    <w:tbl>
      <w:tblPr>
        <w:tblStyle w:val="GOSTTable"/>
        <w:tblW w:w="5000" w:type="pct"/>
        <w:tblLook w:val="01E0" w:firstRow="1" w:lastRow="1" w:firstColumn="1" w:lastColumn="1" w:noHBand="0" w:noVBand="0"/>
      </w:tblPr>
      <w:tblGrid>
        <w:gridCol w:w="2722"/>
        <w:gridCol w:w="6972"/>
      </w:tblGrid>
      <w:tr w:rsidR="002C68CA" w:rsidRPr="00DF3E24" w14:paraId="677B2FE6" w14:textId="77777777" w:rsidTr="00E8474A">
        <w:trPr>
          <w:cnfStyle w:val="100000000000" w:firstRow="1" w:lastRow="0" w:firstColumn="0" w:lastColumn="0" w:oddVBand="0" w:evenVBand="0" w:oddHBand="0" w:evenHBand="0" w:firstRowFirstColumn="0" w:firstRowLastColumn="0" w:lastRowFirstColumn="0" w:lastRowLastColumn="0"/>
        </w:trPr>
        <w:tc>
          <w:tcPr>
            <w:tcW w:w="1404" w:type="pct"/>
          </w:tcPr>
          <w:p w14:paraId="6243F6A4" w14:textId="77777777" w:rsidR="002C68CA" w:rsidRPr="00DF3E24" w:rsidRDefault="002C68CA" w:rsidP="00F513EE">
            <w:pPr>
              <w:pStyle w:val="GOSTTableHead"/>
            </w:pPr>
            <w:r w:rsidRPr="00DF3E24">
              <w:t>Наименование папки</w:t>
            </w:r>
          </w:p>
        </w:tc>
        <w:tc>
          <w:tcPr>
            <w:tcW w:w="3596" w:type="pct"/>
          </w:tcPr>
          <w:p w14:paraId="6459E38B" w14:textId="77777777" w:rsidR="002C68CA" w:rsidRPr="00DF3E24" w:rsidRDefault="002C68CA" w:rsidP="00F513EE">
            <w:pPr>
              <w:pStyle w:val="GOSTTableHead"/>
            </w:pPr>
            <w:r w:rsidRPr="00DF3E24">
              <w:t>Условия фильтрации</w:t>
            </w:r>
          </w:p>
        </w:tc>
      </w:tr>
      <w:tr w:rsidR="002655D2" w:rsidRPr="00DF3E24" w14:paraId="2720701E" w14:textId="77777777" w:rsidTr="00E8474A">
        <w:trPr>
          <w:cnfStyle w:val="000000100000" w:firstRow="0" w:lastRow="0" w:firstColumn="0" w:lastColumn="0" w:oddVBand="0" w:evenVBand="0" w:oddHBand="1" w:evenHBand="0" w:firstRowFirstColumn="0" w:firstRowLastColumn="0" w:lastRowFirstColumn="0" w:lastRowLastColumn="0"/>
        </w:trPr>
        <w:tc>
          <w:tcPr>
            <w:tcW w:w="1404" w:type="pct"/>
          </w:tcPr>
          <w:p w14:paraId="4B7D8C28" w14:textId="2CF34903" w:rsidR="002655D2" w:rsidRPr="00DF3E24" w:rsidRDefault="002655D2" w:rsidP="002655D2">
            <w:pPr>
              <w:pStyle w:val="GOSTTablenorm"/>
            </w:pPr>
            <w:r w:rsidRPr="00DF3E24">
              <w:t>Все документы (банковские поступления)</w:t>
            </w:r>
          </w:p>
        </w:tc>
        <w:tc>
          <w:tcPr>
            <w:tcW w:w="3596" w:type="pct"/>
          </w:tcPr>
          <w:p w14:paraId="2A76B592" w14:textId="679C94F5" w:rsidR="002655D2" w:rsidRPr="00DF3E24" w:rsidRDefault="002655D2" w:rsidP="002655D2">
            <w:pPr>
              <w:pStyle w:val="GOSTTablenorm"/>
            </w:pPr>
            <w:r w:rsidRPr="00DF3E24">
              <w:t>Отображаются все актуальные экземпляры документов «Входящие поступления»</w:t>
            </w:r>
          </w:p>
        </w:tc>
      </w:tr>
      <w:tr w:rsidR="002655D2" w:rsidRPr="00DF3E24" w14:paraId="0B9E5315" w14:textId="77777777" w:rsidTr="00E8474A">
        <w:trPr>
          <w:cnfStyle w:val="000000010000" w:firstRow="0" w:lastRow="0" w:firstColumn="0" w:lastColumn="0" w:oddVBand="0" w:evenVBand="0" w:oddHBand="0" w:evenHBand="1" w:firstRowFirstColumn="0" w:firstRowLastColumn="0" w:lastRowFirstColumn="0" w:lastRowLastColumn="0"/>
        </w:trPr>
        <w:tc>
          <w:tcPr>
            <w:tcW w:w="1404" w:type="pct"/>
          </w:tcPr>
          <w:p w14:paraId="4C6C8926" w14:textId="6FA9D79B" w:rsidR="002655D2" w:rsidRPr="00DF3E24" w:rsidRDefault="002655D2" w:rsidP="002655D2">
            <w:pPr>
              <w:pStyle w:val="GOSTTablenorm"/>
            </w:pPr>
            <w:r w:rsidRPr="00DF3E24">
              <w:t>Возвращен плательщику</w:t>
            </w:r>
          </w:p>
        </w:tc>
        <w:tc>
          <w:tcPr>
            <w:tcW w:w="3596" w:type="pct"/>
          </w:tcPr>
          <w:p w14:paraId="7AD65596" w14:textId="33BEC75F" w:rsidR="002655D2" w:rsidRPr="00DF3E24" w:rsidRDefault="002655D2" w:rsidP="002655D2">
            <w:pPr>
              <w:pStyle w:val="GOSTTablenorm"/>
            </w:pPr>
            <w:r w:rsidRPr="00DF3E24">
              <w:t>Отображаются экземпляры документов возвращенные плательщику</w:t>
            </w:r>
          </w:p>
        </w:tc>
      </w:tr>
    </w:tbl>
    <w:p w14:paraId="0109B7B2" w14:textId="77777777" w:rsidR="00254C37" w:rsidRPr="00DF3E24" w:rsidRDefault="00254C37" w:rsidP="00254C37">
      <w:pPr>
        <w:pStyle w:val="30"/>
      </w:pPr>
      <w:bookmarkStart w:id="2871" w:name="_Toc460236937"/>
      <w:bookmarkStart w:id="2872" w:name="_Toc492562795"/>
      <w:bookmarkStart w:id="2873" w:name="_Toc494634339"/>
      <w:bookmarkStart w:id="2874" w:name="_Toc26867291"/>
      <w:bookmarkStart w:id="2875" w:name="_Toc145089427"/>
      <w:r w:rsidRPr="00DF3E24">
        <w:t>Панель инструментов</w:t>
      </w:r>
      <w:bookmarkEnd w:id="2871"/>
      <w:bookmarkEnd w:id="2872"/>
      <w:bookmarkEnd w:id="2873"/>
      <w:bookmarkEnd w:id="2874"/>
      <w:bookmarkEnd w:id="2875"/>
    </w:p>
    <w:p w14:paraId="6CD8EAB9" w14:textId="069C37F2" w:rsidR="00254C37" w:rsidRPr="00DF3E24" w:rsidRDefault="00254C37" w:rsidP="00254C37">
      <w:pPr>
        <w:pStyle w:val="GOSTNormal"/>
      </w:pPr>
      <w:r w:rsidRPr="00DF3E24">
        <w:t>На панели инструментов списковой формы находится набор функций (кнопок), вызывающих доступные действия над экземплярами документов, и элементы настройки формы. Описание кнопок панели инструментов представлено в таблице </w:t>
      </w:r>
      <w:r w:rsidRPr="00DF3E24">
        <w:fldChar w:fldCharType="begin"/>
      </w:r>
      <w:r w:rsidRPr="00DF3E24">
        <w:instrText xml:space="preserve"> REF _Ref421784145 \h  \* MERGEFORMAT </w:instrText>
      </w:r>
      <w:r w:rsidRPr="00DF3E24">
        <w:fldChar w:fldCharType="separate"/>
      </w:r>
      <w:r w:rsidR="00171C04">
        <w:t>5</w:t>
      </w:r>
      <w:r w:rsidRPr="00DF3E24">
        <w:fldChar w:fldCharType="end"/>
      </w:r>
      <w:r w:rsidRPr="00DF3E24">
        <w:t>.</w:t>
      </w:r>
    </w:p>
    <w:bookmarkStart w:id="2876" w:name="_Ref421784119"/>
    <w:p w14:paraId="58B1AADA" w14:textId="0CAEC348" w:rsidR="00254C37" w:rsidRPr="00DF3E24" w:rsidRDefault="00254C37" w:rsidP="00254C37">
      <w:pPr>
        <w:pStyle w:val="GOSTNameTable"/>
      </w:pPr>
      <w:r w:rsidRPr="00DF3E24">
        <w:fldChar w:fldCharType="begin"/>
      </w:r>
      <w:r w:rsidRPr="00DF3E24">
        <w:instrText xml:space="preserve"> SEQ "Таблица" \*Arabic </w:instrText>
      </w:r>
      <w:r w:rsidRPr="00DF3E24">
        <w:fldChar w:fldCharType="separate"/>
      </w:r>
      <w:bookmarkStart w:id="2877" w:name="_Ref421784145"/>
      <w:bookmarkStart w:id="2878" w:name="_Toc494634368"/>
      <w:bookmarkStart w:id="2879" w:name="_Toc33091989"/>
      <w:bookmarkStart w:id="2880" w:name="_Toc145089560"/>
      <w:r w:rsidR="00171C04">
        <w:rPr>
          <w:noProof/>
        </w:rPr>
        <w:t>5</w:t>
      </w:r>
      <w:bookmarkEnd w:id="2877"/>
      <w:r w:rsidRPr="00DF3E24">
        <w:fldChar w:fldCharType="end"/>
      </w:r>
      <w:r w:rsidRPr="00DF3E24">
        <w:t>. Описание функциональных кнопок</w:t>
      </w:r>
      <w:bookmarkEnd w:id="2876"/>
      <w:bookmarkEnd w:id="2878"/>
      <w:bookmarkEnd w:id="2879"/>
      <w:bookmarkEnd w:id="2880"/>
    </w:p>
    <w:tbl>
      <w:tblPr>
        <w:tblStyle w:val="GOSTTable"/>
        <w:tblW w:w="5000" w:type="pct"/>
        <w:tblLook w:val="01E0" w:firstRow="1" w:lastRow="1" w:firstColumn="1" w:lastColumn="1" w:noHBand="0" w:noVBand="0"/>
      </w:tblPr>
      <w:tblGrid>
        <w:gridCol w:w="3997"/>
        <w:gridCol w:w="5697"/>
      </w:tblGrid>
      <w:tr w:rsidR="00254C37" w:rsidRPr="00DF3E24" w14:paraId="4D156300" w14:textId="77777777" w:rsidTr="00396E4E">
        <w:trPr>
          <w:cnfStyle w:val="100000000000" w:firstRow="1" w:lastRow="0" w:firstColumn="0" w:lastColumn="0" w:oddVBand="0" w:evenVBand="0" w:oddHBand="0" w:evenHBand="0" w:firstRowFirstColumn="0" w:firstRowLastColumn="0" w:lastRowFirstColumn="0" w:lastRowLastColumn="0"/>
        </w:trPr>
        <w:tc>
          <w:tcPr>
            <w:tcW w:w="3997" w:type="dxa"/>
          </w:tcPr>
          <w:p w14:paraId="32F444F0" w14:textId="77777777" w:rsidR="00254C37" w:rsidRPr="00DF3E24" w:rsidRDefault="00254C37" w:rsidP="00F513EE">
            <w:pPr>
              <w:pStyle w:val="GOSTTableHead"/>
            </w:pPr>
            <w:r w:rsidRPr="00DF3E24">
              <w:t>Вид кнопки на интерфейсе</w:t>
            </w:r>
          </w:p>
        </w:tc>
        <w:tc>
          <w:tcPr>
            <w:tcW w:w="5697" w:type="dxa"/>
          </w:tcPr>
          <w:p w14:paraId="60057990" w14:textId="77777777" w:rsidR="00254C37" w:rsidRPr="00DF3E24" w:rsidRDefault="00254C37" w:rsidP="00F513EE">
            <w:pPr>
              <w:pStyle w:val="GOSTTableHead"/>
            </w:pPr>
            <w:r w:rsidRPr="00DF3E24">
              <w:t>Значение кнопки (действия, функции)</w:t>
            </w:r>
          </w:p>
        </w:tc>
      </w:tr>
      <w:tr w:rsidR="00254C37" w:rsidRPr="00DF3E24" w14:paraId="139B02F6" w14:textId="77777777" w:rsidTr="00396E4E">
        <w:trPr>
          <w:cnfStyle w:val="000000100000" w:firstRow="0" w:lastRow="0" w:firstColumn="0" w:lastColumn="0" w:oddVBand="0" w:evenVBand="0" w:oddHBand="1" w:evenHBand="0" w:firstRowFirstColumn="0" w:firstRowLastColumn="0" w:lastRowFirstColumn="0" w:lastRowLastColumn="0"/>
          <w:trHeight w:val="516"/>
        </w:trPr>
        <w:tc>
          <w:tcPr>
            <w:tcW w:w="3997" w:type="dxa"/>
          </w:tcPr>
          <w:p w14:paraId="4883E119" w14:textId="1296ACA1" w:rsidR="005E0E93" w:rsidRPr="00DF3E24" w:rsidRDefault="00BE151E" w:rsidP="00BE151E">
            <w:pPr>
              <w:pStyle w:val="GOSTTablenorm"/>
            </w:pPr>
            <w:r w:rsidRPr="00DF3E24">
              <w:rPr>
                <w:noProof/>
              </w:rPr>
              <w:drawing>
                <wp:inline distT="0" distB="0" distL="0" distR="0" wp14:anchorId="396958E2" wp14:editId="19839904">
                  <wp:extent cx="885714" cy="27619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5714" cy="276190"/>
                          </a:xfrm>
                          <a:prstGeom prst="rect">
                            <a:avLst/>
                          </a:prstGeom>
                        </pic:spPr>
                      </pic:pic>
                    </a:graphicData>
                  </a:graphic>
                </wp:inline>
              </w:drawing>
            </w:r>
          </w:p>
        </w:tc>
        <w:tc>
          <w:tcPr>
            <w:tcW w:w="5697" w:type="dxa"/>
          </w:tcPr>
          <w:p w14:paraId="065F5DB8" w14:textId="3D2B6133" w:rsidR="00254C37" w:rsidRPr="00DF3E24" w:rsidRDefault="00254C37" w:rsidP="00F513EE">
            <w:pPr>
              <w:pStyle w:val="GOSTTablenorm"/>
            </w:pPr>
            <w:r w:rsidRPr="00DF3E24">
              <w:t xml:space="preserve">Создать новый документ – при нажатии </w:t>
            </w:r>
            <w:r w:rsidR="009D52D0" w:rsidRPr="00DF3E24">
              <w:t xml:space="preserve">на </w:t>
            </w:r>
            <w:r w:rsidR="00916653" w:rsidRPr="00DF3E24">
              <w:t>кнопку</w:t>
            </w:r>
            <w:r w:rsidRPr="00DF3E24">
              <w:t xml:space="preserve"> открывается окно с активными полями для ввода данных</w:t>
            </w:r>
          </w:p>
        </w:tc>
      </w:tr>
      <w:tr w:rsidR="005E0E93" w:rsidRPr="00DF3E24" w14:paraId="6A388A90" w14:textId="77777777" w:rsidTr="00396E4E">
        <w:trPr>
          <w:cnfStyle w:val="000000010000" w:firstRow="0" w:lastRow="0" w:firstColumn="0" w:lastColumn="0" w:oddVBand="0" w:evenVBand="0" w:oddHBand="0" w:evenHBand="1" w:firstRowFirstColumn="0" w:firstRowLastColumn="0" w:lastRowFirstColumn="0" w:lastRowLastColumn="0"/>
          <w:trHeight w:val="530"/>
        </w:trPr>
        <w:tc>
          <w:tcPr>
            <w:tcW w:w="3997" w:type="dxa"/>
          </w:tcPr>
          <w:p w14:paraId="45D477B7" w14:textId="00B779E0" w:rsidR="00BE151E" w:rsidRPr="00DF3E24" w:rsidRDefault="00056669" w:rsidP="009D52D0">
            <w:pPr>
              <w:pStyle w:val="GOSTTablenorm"/>
            </w:pPr>
            <w:r w:rsidRPr="00DF3E24">
              <w:rPr>
                <w:noProof/>
              </w:rPr>
              <w:lastRenderedPageBreak/>
              <w:drawing>
                <wp:inline distT="0" distB="0" distL="0" distR="0" wp14:anchorId="19CB40F9" wp14:editId="25884596">
                  <wp:extent cx="276190" cy="285714"/>
                  <wp:effectExtent l="0" t="0" r="0" b="635"/>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6190" cy="285714"/>
                          </a:xfrm>
                          <a:prstGeom prst="rect">
                            <a:avLst/>
                          </a:prstGeom>
                        </pic:spPr>
                      </pic:pic>
                    </a:graphicData>
                  </a:graphic>
                </wp:inline>
              </w:drawing>
            </w:r>
          </w:p>
        </w:tc>
        <w:tc>
          <w:tcPr>
            <w:tcW w:w="5697" w:type="dxa"/>
          </w:tcPr>
          <w:p w14:paraId="030176D5" w14:textId="443CAB8E" w:rsidR="005E0E93" w:rsidRPr="00DF3E24" w:rsidRDefault="005E0E93" w:rsidP="00F513EE">
            <w:pPr>
              <w:pStyle w:val="GOSTTablenorm"/>
            </w:pPr>
            <w:r w:rsidRPr="00DF3E24">
              <w:t xml:space="preserve">Добавить новую строку – при нажатии </w:t>
            </w:r>
            <w:r w:rsidR="009D52D0" w:rsidRPr="00DF3E24">
              <w:t xml:space="preserve">на </w:t>
            </w:r>
            <w:r w:rsidRPr="00DF3E24">
              <w:t>кнопку добавляется новая строка</w:t>
            </w:r>
          </w:p>
        </w:tc>
      </w:tr>
      <w:tr w:rsidR="00254C37" w:rsidRPr="00DF3E24" w14:paraId="3492E6BF"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3CCD43CD" w14:textId="1D87E436" w:rsidR="00BE151E" w:rsidRPr="00DF3E24" w:rsidRDefault="00BE151E" w:rsidP="002E4B83">
            <w:pPr>
              <w:pStyle w:val="GOSTTablenorm"/>
            </w:pPr>
            <w:r w:rsidRPr="00DF3E24">
              <w:object w:dxaOrig="450" w:dyaOrig="420" w14:anchorId="0ECA8D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4pt" o:ole="">
                  <v:imagedata r:id="rId21" o:title=""/>
                </v:shape>
                <o:OLEObject Type="Embed" ProgID="PBrush" ShapeID="_x0000_i1025" DrawAspect="Content" ObjectID="_1755702212" r:id="rId22"/>
              </w:object>
            </w:r>
          </w:p>
        </w:tc>
        <w:tc>
          <w:tcPr>
            <w:tcW w:w="5697" w:type="dxa"/>
          </w:tcPr>
          <w:p w14:paraId="29AEDE4D" w14:textId="668E521B" w:rsidR="00254C37" w:rsidRPr="00DF3E24" w:rsidRDefault="00254C37" w:rsidP="00F513EE">
            <w:pPr>
              <w:pStyle w:val="GOSTTablenorm"/>
            </w:pPr>
            <w:r w:rsidRPr="00DF3E24">
              <w:t>Добавить вложение – при нажатии</w:t>
            </w:r>
            <w:r w:rsidR="009D52D0" w:rsidRPr="00DF3E24">
              <w:t xml:space="preserve"> на</w:t>
            </w:r>
            <w:r w:rsidRPr="00DF3E24">
              <w:t xml:space="preserve"> </w:t>
            </w:r>
            <w:r w:rsidR="00916653" w:rsidRPr="00DF3E24">
              <w:t>кнопку</w:t>
            </w:r>
            <w:r w:rsidRPr="00DF3E24">
              <w:t xml:space="preserve"> открывается окно для добавления вложения документа</w:t>
            </w:r>
          </w:p>
        </w:tc>
      </w:tr>
      <w:tr w:rsidR="00254C37" w:rsidRPr="00DF3E24" w14:paraId="0BA44DC6"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02AAFEC3" w14:textId="014AB0A1" w:rsidR="00BE151E" w:rsidRPr="00DF3E24" w:rsidRDefault="00BE151E" w:rsidP="002E4B83">
            <w:pPr>
              <w:pStyle w:val="GOSTTablenorm"/>
            </w:pPr>
            <w:r w:rsidRPr="00DF3E24">
              <w:rPr>
                <w:noProof/>
              </w:rPr>
              <w:drawing>
                <wp:inline distT="0" distB="0" distL="0" distR="0" wp14:anchorId="6E1671EC" wp14:editId="6E1D57FA">
                  <wp:extent cx="304800" cy="276225"/>
                  <wp:effectExtent l="19050" t="0" r="0" b="0"/>
                  <wp:docPr id="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3"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5697" w:type="dxa"/>
          </w:tcPr>
          <w:p w14:paraId="74FC3C5A" w14:textId="3C5239A7" w:rsidR="00254C37" w:rsidRPr="00DF3E24" w:rsidRDefault="00254C37" w:rsidP="00F513EE">
            <w:pPr>
              <w:pStyle w:val="GOSTTablenorm"/>
            </w:pPr>
            <w:r w:rsidRPr="00DF3E24">
              <w:t xml:space="preserve">Открыть документ на редактирование – при нажатии </w:t>
            </w:r>
            <w:r w:rsidR="009D52D0" w:rsidRPr="00DF3E24">
              <w:t xml:space="preserve">на </w:t>
            </w:r>
            <w:r w:rsidR="00916653" w:rsidRPr="00DF3E24">
              <w:t>кнопку</w:t>
            </w:r>
            <w:r w:rsidRPr="00DF3E24">
              <w:t xml:space="preserve"> открывается окно для просмотра введенных данных</w:t>
            </w:r>
          </w:p>
        </w:tc>
      </w:tr>
      <w:tr w:rsidR="00254C37" w:rsidRPr="00DF3E24" w14:paraId="4A001B99"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39485FE6" w14:textId="77777777" w:rsidR="00254C37" w:rsidRPr="00DF3E24" w:rsidRDefault="00254C37" w:rsidP="00F513EE">
            <w:pPr>
              <w:pStyle w:val="GOSTTablenorm"/>
            </w:pPr>
            <w:r w:rsidRPr="00DF3E24">
              <w:rPr>
                <w:noProof/>
              </w:rPr>
              <w:drawing>
                <wp:inline distT="0" distB="0" distL="0" distR="0" wp14:anchorId="2E255433" wp14:editId="691BEAD6">
                  <wp:extent cx="314325" cy="314325"/>
                  <wp:effectExtent l="19050" t="0" r="9525" b="0"/>
                  <wp:docPr id="100" name="Рисунок 5"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12"/>
                          <pic:cNvPicPr>
                            <a:picLocks noChangeAspect="1" noChangeArrowheads="1"/>
                          </pic:cNvPicPr>
                        </pic:nvPicPr>
                        <pic:blipFill>
                          <a:blip r:embed="rId24" cstate="print"/>
                          <a:srcRect/>
                          <a:stretch>
                            <a:fillRect/>
                          </a:stretch>
                        </pic:blipFill>
                        <pic:spPr bwMode="auto">
                          <a:xfrm>
                            <a:off x="0" y="0"/>
                            <a:ext cx="314325" cy="314325"/>
                          </a:xfrm>
                          <a:prstGeom prst="rect">
                            <a:avLst/>
                          </a:prstGeom>
                          <a:noFill/>
                          <a:ln w="9525">
                            <a:noFill/>
                            <a:miter lim="800000"/>
                            <a:headEnd/>
                            <a:tailEnd/>
                          </a:ln>
                        </pic:spPr>
                      </pic:pic>
                    </a:graphicData>
                  </a:graphic>
                </wp:inline>
              </w:drawing>
            </w:r>
          </w:p>
        </w:tc>
        <w:tc>
          <w:tcPr>
            <w:tcW w:w="5697" w:type="dxa"/>
          </w:tcPr>
          <w:p w14:paraId="2893D286" w14:textId="397A95A8" w:rsidR="00254C37" w:rsidRPr="00DF3E24" w:rsidRDefault="00254C37" w:rsidP="00F513EE">
            <w:pPr>
              <w:pStyle w:val="GOSTTablenorm"/>
            </w:pPr>
            <w:r w:rsidRPr="00DF3E24">
              <w:t xml:space="preserve">Открыть документ на просмотр – при нажатии </w:t>
            </w:r>
            <w:r w:rsidR="009D52D0" w:rsidRPr="00DF3E24">
              <w:t xml:space="preserve">на </w:t>
            </w:r>
            <w:r w:rsidR="00916653" w:rsidRPr="00DF3E24">
              <w:t>кнопку</w:t>
            </w:r>
            <w:r w:rsidRPr="00DF3E24">
              <w:t xml:space="preserve"> открывается окно для просмотра введенных данных без возможности редактирования</w:t>
            </w:r>
          </w:p>
        </w:tc>
      </w:tr>
      <w:tr w:rsidR="00254C37" w:rsidRPr="00DF3E24" w14:paraId="6DDB4559"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012F89EA" w14:textId="77777777" w:rsidR="00254C37" w:rsidRPr="00DF3E24" w:rsidRDefault="00254C37" w:rsidP="00F513EE">
            <w:pPr>
              <w:pStyle w:val="GOSTTablenorm"/>
            </w:pPr>
            <w:r w:rsidRPr="00DF3E24">
              <w:object w:dxaOrig="750" w:dyaOrig="420" w14:anchorId="25C81A6C">
                <v:shape id="_x0000_i1026" type="#_x0000_t75" style="width:36pt;height:24pt" o:ole="">
                  <v:imagedata r:id="rId25" o:title=""/>
                </v:shape>
                <o:OLEObject Type="Embed" ProgID="PBrush" ShapeID="_x0000_i1026" DrawAspect="Content" ObjectID="_1755702213" r:id="rId26"/>
              </w:object>
            </w:r>
          </w:p>
        </w:tc>
        <w:tc>
          <w:tcPr>
            <w:tcW w:w="5697" w:type="dxa"/>
          </w:tcPr>
          <w:p w14:paraId="17CA7482" w14:textId="77777777" w:rsidR="00254C37" w:rsidRPr="00DF3E24" w:rsidRDefault="00254C37" w:rsidP="00F513EE">
            <w:pPr>
              <w:pStyle w:val="GOSTTablenorm"/>
            </w:pPr>
            <w:r w:rsidRPr="00DF3E24">
              <w:t>Удалить – удаление документа из Системы.</w:t>
            </w:r>
          </w:p>
          <w:p w14:paraId="4CE44FEE" w14:textId="77777777" w:rsidR="00254C37" w:rsidRPr="00DF3E24" w:rsidRDefault="00254C37" w:rsidP="00F513EE">
            <w:pPr>
              <w:pStyle w:val="GOSTTablenorm"/>
            </w:pPr>
            <w:r w:rsidRPr="00DF3E24">
              <w:t>В корзину – удаление документа в корзину</w:t>
            </w:r>
          </w:p>
        </w:tc>
      </w:tr>
      <w:tr w:rsidR="00254C37" w:rsidRPr="00DF3E24" w14:paraId="50A86B11"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10004E70" w14:textId="1DCA9183" w:rsidR="00254C37" w:rsidRPr="00DF3E24" w:rsidRDefault="00254C37" w:rsidP="00F513EE">
            <w:pPr>
              <w:pStyle w:val="GOSTTablenorm"/>
            </w:pPr>
            <w:r w:rsidRPr="00DF3E24">
              <w:rPr>
                <w:noProof/>
              </w:rPr>
              <w:drawing>
                <wp:inline distT="0" distB="0" distL="0" distR="0" wp14:anchorId="6F0D0A6D" wp14:editId="6255ED02">
                  <wp:extent cx="314325" cy="295275"/>
                  <wp:effectExtent l="19050" t="0" r="9525" b="0"/>
                  <wp:docPr id="101" name="Рисунок 7" descr="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013"/>
                          <pic:cNvPicPr>
                            <a:picLocks noChangeAspect="1" noChangeArrowheads="1"/>
                          </pic:cNvPicPr>
                        </pic:nvPicPr>
                        <pic:blipFill>
                          <a:blip r:embed="rId27" cstate="print"/>
                          <a:srcRect/>
                          <a:stretch>
                            <a:fillRect/>
                          </a:stretch>
                        </pic:blipFill>
                        <pic:spPr bwMode="auto">
                          <a:xfrm>
                            <a:off x="0" y="0"/>
                            <a:ext cx="314325" cy="295275"/>
                          </a:xfrm>
                          <a:prstGeom prst="rect">
                            <a:avLst/>
                          </a:prstGeom>
                          <a:noFill/>
                          <a:ln w="9525">
                            <a:noFill/>
                            <a:miter lim="800000"/>
                            <a:headEnd/>
                            <a:tailEnd/>
                          </a:ln>
                        </pic:spPr>
                      </pic:pic>
                    </a:graphicData>
                  </a:graphic>
                </wp:inline>
              </w:drawing>
            </w:r>
            <w:r w:rsidR="000B2776" w:rsidRPr="00DF3E24">
              <w:t xml:space="preserve">, </w:t>
            </w:r>
            <w:r w:rsidR="000B2776" w:rsidRPr="00DF3E24">
              <w:rPr>
                <w:noProof/>
              </w:rPr>
              <w:drawing>
                <wp:inline distT="0" distB="0" distL="0" distR="0" wp14:anchorId="7F3D17F1" wp14:editId="65CC7215">
                  <wp:extent cx="1228571" cy="295238"/>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228571" cy="295238"/>
                          </a:xfrm>
                          <a:prstGeom prst="rect">
                            <a:avLst/>
                          </a:prstGeom>
                        </pic:spPr>
                      </pic:pic>
                    </a:graphicData>
                  </a:graphic>
                </wp:inline>
              </w:drawing>
            </w:r>
          </w:p>
        </w:tc>
        <w:tc>
          <w:tcPr>
            <w:tcW w:w="5697" w:type="dxa"/>
          </w:tcPr>
          <w:p w14:paraId="76CDCFC3" w14:textId="77777777" w:rsidR="00254C37" w:rsidRPr="00DF3E24" w:rsidRDefault="00254C37" w:rsidP="00F513EE">
            <w:pPr>
              <w:pStyle w:val="GOSTTablenorm"/>
            </w:pPr>
            <w:r w:rsidRPr="00DF3E24">
              <w:t>Печать списка – вывод на печать выбранных документов</w:t>
            </w:r>
          </w:p>
        </w:tc>
      </w:tr>
      <w:tr w:rsidR="00254C37" w:rsidRPr="00DF3E24" w14:paraId="409DB0F6"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6820557F" w14:textId="77777777" w:rsidR="00254C37" w:rsidRPr="00DF3E24" w:rsidRDefault="00254C37" w:rsidP="00F513EE">
            <w:pPr>
              <w:pStyle w:val="GOSTTablenorm"/>
            </w:pPr>
            <w:r w:rsidRPr="00DF3E24">
              <w:rPr>
                <w:noProof/>
              </w:rPr>
              <w:drawing>
                <wp:inline distT="0" distB="0" distL="0" distR="0" wp14:anchorId="157257D8" wp14:editId="5EA0C572">
                  <wp:extent cx="2400300" cy="304800"/>
                  <wp:effectExtent l="19050" t="0" r="0" b="0"/>
                  <wp:docPr id="10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9" cstate="print"/>
                          <a:srcRect/>
                          <a:stretch>
                            <a:fillRect/>
                          </a:stretch>
                        </pic:blipFill>
                        <pic:spPr bwMode="auto">
                          <a:xfrm>
                            <a:off x="0" y="0"/>
                            <a:ext cx="2400300" cy="304800"/>
                          </a:xfrm>
                          <a:prstGeom prst="rect">
                            <a:avLst/>
                          </a:prstGeom>
                          <a:noFill/>
                          <a:ln w="9525">
                            <a:noFill/>
                            <a:miter lim="800000"/>
                            <a:headEnd/>
                            <a:tailEnd/>
                          </a:ln>
                        </pic:spPr>
                      </pic:pic>
                    </a:graphicData>
                  </a:graphic>
                </wp:inline>
              </w:drawing>
            </w:r>
          </w:p>
        </w:tc>
        <w:tc>
          <w:tcPr>
            <w:tcW w:w="5697" w:type="dxa"/>
          </w:tcPr>
          <w:p w14:paraId="3B7CDFAD" w14:textId="77777777" w:rsidR="00254C37" w:rsidRPr="00DF3E24" w:rsidRDefault="00254C37" w:rsidP="00F513EE">
            <w:pPr>
              <w:pStyle w:val="GOSTTablenorm"/>
            </w:pPr>
            <w:r w:rsidRPr="00DF3E24">
              <w:t>Пользовательский фильтр – вызывает окно для задания параметров поиска по документам</w:t>
            </w:r>
          </w:p>
        </w:tc>
      </w:tr>
      <w:tr w:rsidR="00254C37" w:rsidRPr="00DF3E24" w14:paraId="1A844934"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7C9AA149" w14:textId="77777777" w:rsidR="00254C37" w:rsidRPr="00DF3E24" w:rsidRDefault="00254C37" w:rsidP="00F513EE">
            <w:pPr>
              <w:pStyle w:val="GOSTTablenorm"/>
            </w:pPr>
            <w:r w:rsidRPr="00DF3E24">
              <w:rPr>
                <w:noProof/>
              </w:rPr>
              <w:drawing>
                <wp:inline distT="0" distB="0" distL="0" distR="0" wp14:anchorId="58C3874C" wp14:editId="602A4320">
                  <wp:extent cx="304800" cy="276225"/>
                  <wp:effectExtent l="19050" t="0" r="0" b="0"/>
                  <wp:docPr id="10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0"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5697" w:type="dxa"/>
          </w:tcPr>
          <w:p w14:paraId="532A5824" w14:textId="77777777" w:rsidR="00254C37" w:rsidRPr="00DF3E24" w:rsidRDefault="00254C37" w:rsidP="00F513EE">
            <w:pPr>
              <w:pStyle w:val="GOSTTablenorm"/>
            </w:pPr>
            <w:r w:rsidRPr="00DF3E24">
              <w:t>Обновить список документов – обновление списка документов на интерфейсе</w:t>
            </w:r>
          </w:p>
        </w:tc>
      </w:tr>
      <w:tr w:rsidR="00254C37" w:rsidRPr="00DF3E24" w14:paraId="121757AB"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5FF9077C" w14:textId="77777777" w:rsidR="00254C37" w:rsidRPr="00DF3E24" w:rsidRDefault="00254C37" w:rsidP="00F513EE">
            <w:pPr>
              <w:pStyle w:val="GOSTTablenorm"/>
            </w:pPr>
            <w:r w:rsidRPr="00DF3E24">
              <w:rPr>
                <w:noProof/>
              </w:rPr>
              <w:drawing>
                <wp:inline distT="0" distB="0" distL="0" distR="0" wp14:anchorId="505E1EA1" wp14:editId="45C9F7EE">
                  <wp:extent cx="257175" cy="257175"/>
                  <wp:effectExtent l="19050" t="0" r="9525" b="0"/>
                  <wp:docPr id="10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1" cstate="print"/>
                          <a:srcRect/>
                          <a:stretch>
                            <a:fillRect/>
                          </a:stretch>
                        </pic:blipFill>
                        <pic:spPr bwMode="auto">
                          <a:xfrm>
                            <a:off x="0" y="0"/>
                            <a:ext cx="257175" cy="257175"/>
                          </a:xfrm>
                          <a:prstGeom prst="rect">
                            <a:avLst/>
                          </a:prstGeom>
                          <a:noFill/>
                          <a:ln w="9525">
                            <a:noFill/>
                            <a:miter lim="800000"/>
                            <a:headEnd/>
                            <a:tailEnd/>
                          </a:ln>
                        </pic:spPr>
                      </pic:pic>
                    </a:graphicData>
                  </a:graphic>
                </wp:inline>
              </w:drawing>
            </w:r>
          </w:p>
        </w:tc>
        <w:tc>
          <w:tcPr>
            <w:tcW w:w="5697" w:type="dxa"/>
          </w:tcPr>
          <w:p w14:paraId="6FA117B4" w14:textId="77777777" w:rsidR="00254C37" w:rsidRPr="00DF3E24" w:rsidRDefault="00254C37" w:rsidP="00F513EE">
            <w:pPr>
              <w:pStyle w:val="GOSTTablenorm"/>
            </w:pPr>
            <w:r w:rsidRPr="00DF3E24">
              <w:t>Применить фильтр</w:t>
            </w:r>
          </w:p>
        </w:tc>
      </w:tr>
      <w:tr w:rsidR="00254C37" w:rsidRPr="00DF3E24" w14:paraId="4B397AE2"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248AF797" w14:textId="77777777" w:rsidR="00254C37" w:rsidRPr="00DF3E24" w:rsidRDefault="00254C37" w:rsidP="00F513EE">
            <w:pPr>
              <w:pStyle w:val="GOSTTablenorm"/>
            </w:pPr>
            <w:r w:rsidRPr="00DF3E24">
              <w:rPr>
                <w:noProof/>
              </w:rPr>
              <w:drawing>
                <wp:inline distT="0" distB="0" distL="0" distR="0" wp14:anchorId="70393F72" wp14:editId="5F43FE62">
                  <wp:extent cx="276225" cy="342900"/>
                  <wp:effectExtent l="19050" t="0" r="9525" b="0"/>
                  <wp:docPr id="10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2" cstate="print"/>
                          <a:srcRect/>
                          <a:stretch>
                            <a:fillRect/>
                          </a:stretch>
                        </pic:blipFill>
                        <pic:spPr bwMode="auto">
                          <a:xfrm>
                            <a:off x="0" y="0"/>
                            <a:ext cx="276225" cy="342900"/>
                          </a:xfrm>
                          <a:prstGeom prst="rect">
                            <a:avLst/>
                          </a:prstGeom>
                          <a:noFill/>
                          <a:ln w="9525">
                            <a:noFill/>
                            <a:miter lim="800000"/>
                            <a:headEnd/>
                            <a:tailEnd/>
                          </a:ln>
                        </pic:spPr>
                      </pic:pic>
                    </a:graphicData>
                  </a:graphic>
                </wp:inline>
              </w:drawing>
            </w:r>
          </w:p>
        </w:tc>
        <w:tc>
          <w:tcPr>
            <w:tcW w:w="5697" w:type="dxa"/>
          </w:tcPr>
          <w:p w14:paraId="024925BD" w14:textId="77777777" w:rsidR="00254C37" w:rsidRPr="00DF3E24" w:rsidRDefault="00254C37" w:rsidP="00F513EE">
            <w:pPr>
              <w:pStyle w:val="GOSTTablenorm"/>
            </w:pPr>
            <w:r w:rsidRPr="00DF3E24">
              <w:t>Сбросить фильтр (находится справа от элемента «Пользовательский фильтр»)</w:t>
            </w:r>
          </w:p>
        </w:tc>
      </w:tr>
      <w:tr w:rsidR="00254C37" w:rsidRPr="00DF3E24" w14:paraId="319309DF"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772C04EB" w14:textId="61A6A398" w:rsidR="00254C37" w:rsidRPr="00DF3E24" w:rsidRDefault="00782ABF" w:rsidP="00F513EE">
            <w:pPr>
              <w:pStyle w:val="GOSTTablenorm"/>
            </w:pPr>
            <w:r w:rsidRPr="00DF3E24">
              <w:rPr>
                <w:noProof/>
              </w:rPr>
              <w:drawing>
                <wp:inline distT="0" distB="0" distL="0" distR="0" wp14:anchorId="50DEEB9D" wp14:editId="1301C75F">
                  <wp:extent cx="828571" cy="27619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28571" cy="276190"/>
                          </a:xfrm>
                          <a:prstGeom prst="rect">
                            <a:avLst/>
                          </a:prstGeom>
                        </pic:spPr>
                      </pic:pic>
                    </a:graphicData>
                  </a:graphic>
                </wp:inline>
              </w:drawing>
            </w:r>
          </w:p>
        </w:tc>
        <w:tc>
          <w:tcPr>
            <w:tcW w:w="5697" w:type="dxa"/>
          </w:tcPr>
          <w:p w14:paraId="6EC5B3E3" w14:textId="77777777" w:rsidR="00254C37" w:rsidRPr="00DF3E24" w:rsidRDefault="00254C37" w:rsidP="00F513EE">
            <w:pPr>
              <w:pStyle w:val="GOSTTablenorm"/>
            </w:pPr>
            <w:r w:rsidRPr="00DF3E24">
              <w:t>Печать документа</w:t>
            </w:r>
          </w:p>
        </w:tc>
      </w:tr>
      <w:tr w:rsidR="00254C37" w:rsidRPr="00DF3E24" w14:paraId="7039F31D"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70EE73F8" w14:textId="44E1C645" w:rsidR="00254C37" w:rsidRPr="00DF3E24" w:rsidRDefault="00254C37" w:rsidP="00F513EE">
            <w:pPr>
              <w:pStyle w:val="GOSTTablenorm"/>
            </w:pPr>
            <w:bookmarkStart w:id="2881" w:name="OLE_LINK131"/>
            <w:bookmarkStart w:id="2882" w:name="OLE_LINK132"/>
            <w:r w:rsidRPr="00DF3E24">
              <w:rPr>
                <w:noProof/>
              </w:rPr>
              <w:drawing>
                <wp:inline distT="0" distB="0" distL="0" distR="0" wp14:anchorId="1CEAA64D" wp14:editId="70FAA11A">
                  <wp:extent cx="495300" cy="295275"/>
                  <wp:effectExtent l="19050" t="0" r="0" b="0"/>
                  <wp:docPr id="107" name="Рисунок 13" descr="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015"/>
                          <pic:cNvPicPr>
                            <a:picLocks noChangeAspect="1" noChangeArrowheads="1"/>
                          </pic:cNvPicPr>
                        </pic:nvPicPr>
                        <pic:blipFill>
                          <a:blip r:embed="rId34" cstate="print"/>
                          <a:srcRect/>
                          <a:stretch>
                            <a:fillRect/>
                          </a:stretch>
                        </pic:blipFill>
                        <pic:spPr bwMode="auto">
                          <a:xfrm>
                            <a:off x="0" y="0"/>
                            <a:ext cx="495300" cy="295275"/>
                          </a:xfrm>
                          <a:prstGeom prst="rect">
                            <a:avLst/>
                          </a:prstGeom>
                          <a:noFill/>
                          <a:ln w="9525">
                            <a:noFill/>
                            <a:miter lim="800000"/>
                            <a:headEnd/>
                            <a:tailEnd/>
                          </a:ln>
                        </pic:spPr>
                      </pic:pic>
                    </a:graphicData>
                  </a:graphic>
                </wp:inline>
              </w:drawing>
            </w:r>
            <w:bookmarkEnd w:id="2881"/>
            <w:bookmarkEnd w:id="2882"/>
          </w:p>
        </w:tc>
        <w:tc>
          <w:tcPr>
            <w:tcW w:w="5697" w:type="dxa"/>
          </w:tcPr>
          <w:p w14:paraId="06E3E7A2" w14:textId="77777777" w:rsidR="00254C37" w:rsidRPr="00DF3E24" w:rsidRDefault="00254C37" w:rsidP="00F513EE">
            <w:pPr>
              <w:pStyle w:val="GOSTTablenorm"/>
            </w:pPr>
            <w:r w:rsidRPr="00DF3E24">
              <w:t>Экспорт – выгрузка документа в формате текстового файла или XML-файла</w:t>
            </w:r>
          </w:p>
        </w:tc>
      </w:tr>
      <w:tr w:rsidR="00254C37" w:rsidRPr="00DF3E24" w14:paraId="1593BB5E"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7A308163" w14:textId="4F83FBC9" w:rsidR="00254C37" w:rsidRPr="00DF3E24" w:rsidRDefault="00396E4E" w:rsidP="00F513EE">
            <w:pPr>
              <w:pStyle w:val="GOSTTablenorm"/>
            </w:pPr>
            <w:r w:rsidRPr="00DF3E24">
              <w:rPr>
                <w:noProof/>
              </w:rPr>
              <w:drawing>
                <wp:inline distT="0" distB="0" distL="0" distR="0" wp14:anchorId="68E997F8" wp14:editId="6477E54D">
                  <wp:extent cx="828571" cy="285714"/>
                  <wp:effectExtent l="0" t="0" r="0" b="63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28571" cy="285714"/>
                          </a:xfrm>
                          <a:prstGeom prst="rect">
                            <a:avLst/>
                          </a:prstGeom>
                        </pic:spPr>
                      </pic:pic>
                    </a:graphicData>
                  </a:graphic>
                </wp:inline>
              </w:drawing>
            </w:r>
            <w:r w:rsidRPr="00DF3E24">
              <w:t xml:space="preserve">, </w:t>
            </w:r>
            <w:r w:rsidRPr="00DF3E24">
              <w:rPr>
                <w:noProof/>
              </w:rPr>
              <w:drawing>
                <wp:inline distT="0" distB="0" distL="0" distR="0" wp14:anchorId="155F2564" wp14:editId="7E2A18DC">
                  <wp:extent cx="1866667" cy="266667"/>
                  <wp:effectExtent l="0" t="0" r="635" b="63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66667" cy="266667"/>
                          </a:xfrm>
                          <a:prstGeom prst="rect">
                            <a:avLst/>
                          </a:prstGeom>
                        </pic:spPr>
                      </pic:pic>
                    </a:graphicData>
                  </a:graphic>
                </wp:inline>
              </w:drawing>
            </w:r>
          </w:p>
        </w:tc>
        <w:tc>
          <w:tcPr>
            <w:tcW w:w="5697" w:type="dxa"/>
          </w:tcPr>
          <w:p w14:paraId="31E0BBDC" w14:textId="77777777" w:rsidR="00254C37" w:rsidRPr="00DF3E24" w:rsidRDefault="00254C37" w:rsidP="00F513EE">
            <w:pPr>
              <w:pStyle w:val="GOSTTablenorm"/>
            </w:pPr>
            <w:r w:rsidRPr="00DF3E24">
              <w:t>Импорт – загрузка файла в текстовом формате в Систему</w:t>
            </w:r>
          </w:p>
        </w:tc>
      </w:tr>
      <w:tr w:rsidR="00254C37" w:rsidRPr="00DF3E24" w14:paraId="47EAC8CF"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5F87D3D2" w14:textId="77777777" w:rsidR="00254C37" w:rsidRPr="00DF3E24" w:rsidRDefault="00254C37" w:rsidP="00F513EE">
            <w:pPr>
              <w:pStyle w:val="GOSTTablenorm"/>
              <w:rPr>
                <w:noProof/>
              </w:rPr>
            </w:pPr>
            <w:r w:rsidRPr="00DF3E24">
              <w:object w:dxaOrig="450" w:dyaOrig="405" w14:anchorId="08AA5DB5">
                <v:shape id="_x0000_i1027" type="#_x0000_t75" style="width:24pt;height:24pt" o:ole="">
                  <v:imagedata r:id="rId37" o:title=""/>
                </v:shape>
                <o:OLEObject Type="Embed" ProgID="PBrush" ShapeID="_x0000_i1027" DrawAspect="Content" ObjectID="_1755702214" r:id="rId38"/>
              </w:object>
            </w:r>
          </w:p>
        </w:tc>
        <w:tc>
          <w:tcPr>
            <w:tcW w:w="5697" w:type="dxa"/>
          </w:tcPr>
          <w:p w14:paraId="78D614D9" w14:textId="77777777" w:rsidR="00254C37" w:rsidRPr="00DF3E24" w:rsidRDefault="00254C37" w:rsidP="00F513EE">
            <w:pPr>
              <w:pStyle w:val="GOSTTablenorm"/>
            </w:pPr>
            <w:r w:rsidRPr="00DF3E24">
              <w:t>Копия – создать новый документ с данными, скопированными из выбранного документа (без вложения)</w:t>
            </w:r>
          </w:p>
        </w:tc>
      </w:tr>
      <w:tr w:rsidR="00254C37" w:rsidRPr="00DF3E24" w14:paraId="3F58402B"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15269055" w14:textId="77777777" w:rsidR="00254C37" w:rsidRPr="00DF3E24" w:rsidRDefault="00254C37" w:rsidP="00F513EE">
            <w:pPr>
              <w:pStyle w:val="GOSTTablenorm"/>
            </w:pPr>
            <w:r w:rsidRPr="00DF3E24">
              <w:rPr>
                <w:noProof/>
              </w:rPr>
              <w:drawing>
                <wp:inline distT="0" distB="0" distL="0" distR="0" wp14:anchorId="54F63751" wp14:editId="04B4F81E">
                  <wp:extent cx="504825" cy="314325"/>
                  <wp:effectExtent l="19050" t="0" r="9525" b="0"/>
                  <wp:docPr id="109" name="Рисунок 15" descr="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017"/>
                          <pic:cNvPicPr>
                            <a:picLocks noChangeAspect="1" noChangeArrowheads="1"/>
                          </pic:cNvPicPr>
                        </pic:nvPicPr>
                        <pic:blipFill>
                          <a:blip r:embed="rId39" cstate="print"/>
                          <a:srcRect/>
                          <a:stretch>
                            <a:fillRect/>
                          </a:stretch>
                        </pic:blipFill>
                        <pic:spPr bwMode="auto">
                          <a:xfrm>
                            <a:off x="0" y="0"/>
                            <a:ext cx="504825" cy="314325"/>
                          </a:xfrm>
                          <a:prstGeom prst="rect">
                            <a:avLst/>
                          </a:prstGeom>
                          <a:noFill/>
                          <a:ln w="9525">
                            <a:noFill/>
                            <a:miter lim="800000"/>
                            <a:headEnd/>
                            <a:tailEnd/>
                          </a:ln>
                        </pic:spPr>
                      </pic:pic>
                    </a:graphicData>
                  </a:graphic>
                </wp:inline>
              </w:drawing>
            </w:r>
          </w:p>
        </w:tc>
        <w:tc>
          <w:tcPr>
            <w:tcW w:w="5697" w:type="dxa"/>
          </w:tcPr>
          <w:p w14:paraId="037BCC46" w14:textId="77777777" w:rsidR="00254C37" w:rsidRPr="00DF3E24" w:rsidRDefault="00254C37" w:rsidP="00F513EE">
            <w:pPr>
              <w:pStyle w:val="GOSTTablenorm"/>
            </w:pPr>
            <w:r w:rsidRPr="00DF3E24">
              <w:t>Копия с вложениями – создать новый документ с данными, скопированными из выбранного документа (с вложением/ без вложения)</w:t>
            </w:r>
          </w:p>
        </w:tc>
      </w:tr>
      <w:tr w:rsidR="00254C37" w:rsidRPr="00DF3E24" w14:paraId="2186B9AA"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37A287F0" w14:textId="77777777" w:rsidR="00254C37" w:rsidRPr="00DF3E24" w:rsidRDefault="00254C37" w:rsidP="00F513EE">
            <w:pPr>
              <w:pStyle w:val="GOSTTablenorm"/>
            </w:pPr>
            <w:r w:rsidRPr="00DF3E24">
              <w:object w:dxaOrig="750" w:dyaOrig="435" w14:anchorId="0AD98C46">
                <v:shape id="_x0000_i1028" type="#_x0000_t75" style="width:36pt;height:24pt" o:ole="">
                  <v:imagedata r:id="rId40" o:title=""/>
                </v:shape>
                <o:OLEObject Type="Embed" ProgID="PBrush" ShapeID="_x0000_i1028" DrawAspect="Content" ObjectID="_1755702215" r:id="rId41"/>
              </w:object>
            </w:r>
          </w:p>
        </w:tc>
        <w:tc>
          <w:tcPr>
            <w:tcW w:w="5697" w:type="dxa"/>
          </w:tcPr>
          <w:p w14:paraId="7145E59D" w14:textId="77777777" w:rsidR="00254C37" w:rsidRPr="00DF3E24" w:rsidRDefault="00254C37" w:rsidP="00F513EE">
            <w:pPr>
              <w:pStyle w:val="GOSTTablenorm"/>
            </w:pPr>
            <w:r w:rsidRPr="00DF3E24">
              <w:t>Подписать – наложение на документ электронной подписи</w:t>
            </w:r>
          </w:p>
        </w:tc>
      </w:tr>
      <w:tr w:rsidR="00254C37" w:rsidRPr="00DF3E24" w14:paraId="0F3C446E"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488D6B86" w14:textId="2E3113C9" w:rsidR="00254C37" w:rsidRPr="00DF3E24" w:rsidRDefault="00782ABF" w:rsidP="00F513EE">
            <w:pPr>
              <w:pStyle w:val="GOSTTablenorm"/>
              <w:rPr>
                <w:noProof/>
              </w:rPr>
            </w:pPr>
            <w:r w:rsidRPr="00DF3E24">
              <w:rPr>
                <w:noProof/>
              </w:rPr>
              <w:drawing>
                <wp:inline distT="0" distB="0" distL="0" distR="0" wp14:anchorId="2BD0DAD7" wp14:editId="06683543">
                  <wp:extent cx="1409524" cy="285714"/>
                  <wp:effectExtent l="0" t="0" r="635" b="63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409524" cy="285714"/>
                          </a:xfrm>
                          <a:prstGeom prst="rect">
                            <a:avLst/>
                          </a:prstGeom>
                        </pic:spPr>
                      </pic:pic>
                    </a:graphicData>
                  </a:graphic>
                </wp:inline>
              </w:drawing>
            </w:r>
          </w:p>
        </w:tc>
        <w:tc>
          <w:tcPr>
            <w:tcW w:w="5697" w:type="dxa"/>
          </w:tcPr>
          <w:p w14:paraId="7462D96E" w14:textId="77777777" w:rsidR="00254C37" w:rsidRPr="00DF3E24" w:rsidRDefault="00254C37" w:rsidP="00F513EE">
            <w:pPr>
              <w:pStyle w:val="GOSTTablenorm"/>
            </w:pPr>
            <w:r w:rsidRPr="00DF3E24">
              <w:t>Проверка подписи – проверка наложенной ранее на документ электронной подписи</w:t>
            </w:r>
          </w:p>
        </w:tc>
      </w:tr>
      <w:tr w:rsidR="00254C37" w:rsidRPr="00DF3E24" w14:paraId="5CFAC8D7"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1619DFFE" w14:textId="77777777" w:rsidR="00254C37" w:rsidRPr="00DF3E24" w:rsidRDefault="00254C37" w:rsidP="00F513EE">
            <w:pPr>
              <w:pStyle w:val="GOSTTablenorm"/>
            </w:pPr>
            <w:r w:rsidRPr="00DF3E24">
              <w:rPr>
                <w:noProof/>
              </w:rPr>
              <w:drawing>
                <wp:inline distT="0" distB="0" distL="0" distR="0" wp14:anchorId="2D9F5AA3" wp14:editId="5564DA7B">
                  <wp:extent cx="504825" cy="295275"/>
                  <wp:effectExtent l="19050" t="0" r="9525" b="0"/>
                  <wp:docPr id="110" name="Рисунок 17" descr="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018"/>
                          <pic:cNvPicPr>
                            <a:picLocks noChangeAspect="1" noChangeArrowheads="1"/>
                          </pic:cNvPicPr>
                        </pic:nvPicPr>
                        <pic:blipFill>
                          <a:blip r:embed="rId43" cstate="print"/>
                          <a:srcRect/>
                          <a:stretch>
                            <a:fillRect/>
                          </a:stretch>
                        </pic:blipFill>
                        <pic:spPr bwMode="auto">
                          <a:xfrm>
                            <a:off x="0" y="0"/>
                            <a:ext cx="504825" cy="295275"/>
                          </a:xfrm>
                          <a:prstGeom prst="rect">
                            <a:avLst/>
                          </a:prstGeom>
                          <a:noFill/>
                          <a:ln w="9525">
                            <a:noFill/>
                            <a:miter lim="800000"/>
                            <a:headEnd/>
                            <a:tailEnd/>
                          </a:ln>
                        </pic:spPr>
                      </pic:pic>
                    </a:graphicData>
                  </a:graphic>
                </wp:inline>
              </w:drawing>
            </w:r>
          </w:p>
        </w:tc>
        <w:tc>
          <w:tcPr>
            <w:tcW w:w="5697" w:type="dxa"/>
          </w:tcPr>
          <w:p w14:paraId="79B2D74E" w14:textId="77777777" w:rsidR="00254C37" w:rsidRPr="00DF3E24" w:rsidRDefault="00254C37" w:rsidP="00F513EE">
            <w:pPr>
              <w:pStyle w:val="GOSTTablenorm"/>
            </w:pPr>
            <w:r w:rsidRPr="00DF3E24">
              <w:t>Удаление подписи – удаление наложенной ранее на документ электронной подписи</w:t>
            </w:r>
          </w:p>
        </w:tc>
      </w:tr>
      <w:tr w:rsidR="00254C37" w:rsidRPr="00DF3E24" w14:paraId="486027E3"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1BF7C38A" w14:textId="77777777" w:rsidR="00254C37" w:rsidRPr="00DF3E24" w:rsidRDefault="00254C37" w:rsidP="00F513EE">
            <w:pPr>
              <w:pStyle w:val="GOSTTablenorm"/>
            </w:pPr>
            <w:r w:rsidRPr="00DF3E24">
              <w:rPr>
                <w:noProof/>
              </w:rPr>
              <w:drawing>
                <wp:inline distT="0" distB="0" distL="0" distR="0" wp14:anchorId="191E9487" wp14:editId="4534AB7A">
                  <wp:extent cx="323850" cy="352425"/>
                  <wp:effectExtent l="19050" t="0" r="0" b="0"/>
                  <wp:docPr id="111" name="Рисунок 18" descr="012 Кнопка Направить на соглас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012 Кнопка Направить на согласование"/>
                          <pic:cNvPicPr>
                            <a:picLocks noChangeAspect="1" noChangeArrowheads="1"/>
                          </pic:cNvPicPr>
                        </pic:nvPicPr>
                        <pic:blipFill>
                          <a:blip r:embed="rId44" cstate="print"/>
                          <a:srcRect/>
                          <a:stretch>
                            <a:fillRect/>
                          </a:stretch>
                        </pic:blipFill>
                        <pic:spPr bwMode="auto">
                          <a:xfrm>
                            <a:off x="0" y="0"/>
                            <a:ext cx="323850" cy="352425"/>
                          </a:xfrm>
                          <a:prstGeom prst="rect">
                            <a:avLst/>
                          </a:prstGeom>
                          <a:noFill/>
                          <a:ln w="9525">
                            <a:noFill/>
                            <a:miter lim="800000"/>
                            <a:headEnd/>
                            <a:tailEnd/>
                          </a:ln>
                        </pic:spPr>
                      </pic:pic>
                    </a:graphicData>
                  </a:graphic>
                </wp:inline>
              </w:drawing>
            </w:r>
          </w:p>
        </w:tc>
        <w:tc>
          <w:tcPr>
            <w:tcW w:w="5697" w:type="dxa"/>
          </w:tcPr>
          <w:p w14:paraId="0B153A09" w14:textId="2ECC2DA4" w:rsidR="00254C37" w:rsidRPr="00DF3E24" w:rsidRDefault="00254C37" w:rsidP="00F513EE">
            <w:pPr>
              <w:pStyle w:val="GOSTTablenorm"/>
            </w:pPr>
            <w:r w:rsidRPr="00DF3E24">
              <w:t xml:space="preserve">«Направить на согласование» – при нажатии </w:t>
            </w:r>
            <w:r w:rsidR="009D52D0" w:rsidRPr="00DF3E24">
              <w:t xml:space="preserve">на </w:t>
            </w:r>
            <w:r w:rsidR="00916653" w:rsidRPr="00DF3E24">
              <w:t>кнопку</w:t>
            </w:r>
            <w:r w:rsidRPr="00DF3E24">
              <w:t xml:space="preserve"> открывается диалоговое окно заполнения сведений по согласующим и утверждающим документ пользователям</w:t>
            </w:r>
          </w:p>
        </w:tc>
      </w:tr>
      <w:tr w:rsidR="00254C37" w:rsidRPr="00DF3E24" w14:paraId="2B4FCBBE"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2BE70748" w14:textId="361C6994" w:rsidR="00254C37" w:rsidRPr="00DF3E24" w:rsidRDefault="00254C37" w:rsidP="00F513EE">
            <w:pPr>
              <w:pStyle w:val="GOSTTablenorm"/>
            </w:pPr>
            <w:bookmarkStart w:id="2883" w:name="OLE_LINK128"/>
            <w:r w:rsidRPr="00DF3E24">
              <w:rPr>
                <w:noProof/>
              </w:rPr>
              <w:lastRenderedPageBreak/>
              <w:drawing>
                <wp:inline distT="0" distB="0" distL="0" distR="0" wp14:anchorId="10A33626" wp14:editId="60610693">
                  <wp:extent cx="333375" cy="304800"/>
                  <wp:effectExtent l="19050" t="0" r="9525" b="0"/>
                  <wp:docPr id="11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5" cstate="print"/>
                          <a:srcRect/>
                          <a:stretch>
                            <a:fillRect/>
                          </a:stretch>
                        </pic:blipFill>
                        <pic:spPr bwMode="auto">
                          <a:xfrm>
                            <a:off x="0" y="0"/>
                            <a:ext cx="333375" cy="304800"/>
                          </a:xfrm>
                          <a:prstGeom prst="rect">
                            <a:avLst/>
                          </a:prstGeom>
                          <a:noFill/>
                          <a:ln w="9525">
                            <a:noFill/>
                            <a:miter lim="800000"/>
                            <a:headEnd/>
                            <a:tailEnd/>
                          </a:ln>
                        </pic:spPr>
                      </pic:pic>
                    </a:graphicData>
                  </a:graphic>
                </wp:inline>
              </w:drawing>
            </w:r>
            <w:bookmarkEnd w:id="2883"/>
          </w:p>
        </w:tc>
        <w:tc>
          <w:tcPr>
            <w:tcW w:w="5697" w:type="dxa"/>
          </w:tcPr>
          <w:p w14:paraId="590F2A80" w14:textId="69FFBDB9" w:rsidR="00254C37" w:rsidRPr="00DF3E24" w:rsidRDefault="00254C37" w:rsidP="00F513EE">
            <w:pPr>
              <w:pStyle w:val="GOSTTablenorm"/>
            </w:pPr>
            <w:r w:rsidRPr="00DF3E24">
              <w:t xml:space="preserve">«Согласовать» </w:t>
            </w:r>
            <w:bookmarkStart w:id="2884" w:name="OLE_LINK27"/>
            <w:bookmarkStart w:id="2885" w:name="OLE_LINK28"/>
            <w:r w:rsidRPr="00DF3E24">
              <w:t xml:space="preserve">– </w:t>
            </w:r>
            <w:bookmarkEnd w:id="2884"/>
            <w:bookmarkEnd w:id="2885"/>
            <w:r w:rsidRPr="00DF3E24">
              <w:t xml:space="preserve">при нажатии </w:t>
            </w:r>
            <w:r w:rsidR="009D52D0" w:rsidRPr="00DF3E24">
              <w:t xml:space="preserve">на </w:t>
            </w:r>
            <w:r w:rsidR="00916653" w:rsidRPr="00DF3E24">
              <w:t>кнопку</w:t>
            </w:r>
            <w:r w:rsidRPr="00DF3E24">
              <w:t xml:space="preserve"> открывается диалоговое окно с вариантами решения.</w:t>
            </w:r>
          </w:p>
          <w:p w14:paraId="35DE4612" w14:textId="131E578C" w:rsidR="00254C37" w:rsidRPr="00DF3E24" w:rsidRDefault="00254C37" w:rsidP="00F513EE">
            <w:pPr>
              <w:pStyle w:val="GOSTTablenorm"/>
            </w:pPr>
            <w:r w:rsidRPr="00DF3E24">
              <w:t xml:space="preserve">«Утвердить» – при нажатии </w:t>
            </w:r>
            <w:r w:rsidR="009D52D0" w:rsidRPr="00DF3E24">
              <w:t xml:space="preserve">на </w:t>
            </w:r>
            <w:r w:rsidR="00916653" w:rsidRPr="00DF3E24">
              <w:t>кнопку</w:t>
            </w:r>
            <w:r w:rsidRPr="00DF3E24">
              <w:t xml:space="preserve"> открывается диалоговое окно с вариантами решения.</w:t>
            </w:r>
          </w:p>
          <w:p w14:paraId="2B32E4A7" w14:textId="1CF8C241" w:rsidR="00254C37" w:rsidRPr="00DF3E24" w:rsidRDefault="00254C37" w:rsidP="00F513EE">
            <w:pPr>
              <w:pStyle w:val="GOSTTablenorm"/>
            </w:pPr>
            <w:r w:rsidRPr="00DF3E24">
              <w:t xml:space="preserve">«Взять в работу» – при нажатии </w:t>
            </w:r>
            <w:r w:rsidR="009D52D0" w:rsidRPr="00DF3E24">
              <w:t xml:space="preserve">на </w:t>
            </w:r>
            <w:r w:rsidR="00916653" w:rsidRPr="00DF3E24">
              <w:t>кнопку</w:t>
            </w:r>
            <w:r w:rsidRPr="00DF3E24">
              <w:t xml:space="preserve"> документ на статусе «Не согласован» переводится в статус «Черновик».</w:t>
            </w:r>
          </w:p>
          <w:p w14:paraId="5A7A926A" w14:textId="0E40E8EB" w:rsidR="00254C37" w:rsidRPr="00DF3E24" w:rsidRDefault="00254C37" w:rsidP="00F513EE">
            <w:pPr>
              <w:pStyle w:val="GOSTTablenorm"/>
            </w:pPr>
            <w:r w:rsidRPr="00DF3E24">
              <w:t xml:space="preserve">«Создать новую версию документа» – при нажатии </w:t>
            </w:r>
            <w:r w:rsidR="009D52D0" w:rsidRPr="00DF3E24">
              <w:t xml:space="preserve">на </w:t>
            </w:r>
            <w:r w:rsidR="00916653" w:rsidRPr="00DF3E24">
              <w:t>кнопку</w:t>
            </w:r>
            <w:r w:rsidRPr="00DF3E24">
              <w:t xml:space="preserve"> текущему документу проставляется флаг актуальности «Не актуален», создаётся новый документ на основе текущего с флагом актуальности «Актуален»</w:t>
            </w:r>
          </w:p>
        </w:tc>
      </w:tr>
      <w:tr w:rsidR="00254C37" w:rsidRPr="00DF3E24" w14:paraId="168331F1"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2F480CB2" w14:textId="77777777" w:rsidR="00254C37" w:rsidRPr="00DF3E24" w:rsidRDefault="00254C37" w:rsidP="00F513EE">
            <w:pPr>
              <w:pStyle w:val="GOSTTablenorm"/>
            </w:pPr>
            <w:r w:rsidRPr="00DF3E24">
              <w:rPr>
                <w:noProof/>
              </w:rPr>
              <w:drawing>
                <wp:inline distT="0" distB="0" distL="0" distR="0" wp14:anchorId="05462D24" wp14:editId="703E7B97">
                  <wp:extent cx="304800" cy="276225"/>
                  <wp:effectExtent l="19050" t="0" r="0" b="0"/>
                  <wp:docPr id="113" name="Рисунок 224" descr="QIP Shot - Screen 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QIP Shot - Screen 024.png"/>
                          <pic:cNvPicPr>
                            <a:picLocks noChangeAspect="1" noChangeArrowheads="1"/>
                          </pic:cNvPicPr>
                        </pic:nvPicPr>
                        <pic:blipFill>
                          <a:blip r:embed="rId46"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5697" w:type="dxa"/>
          </w:tcPr>
          <w:p w14:paraId="7A1BC5E1" w14:textId="6B3446C7" w:rsidR="00254C37" w:rsidRPr="00DF3E24" w:rsidRDefault="00254C37" w:rsidP="00F513EE">
            <w:pPr>
              <w:pStyle w:val="GOSTTablenorm"/>
            </w:pPr>
            <w:r w:rsidRPr="00DF3E24">
              <w:t xml:space="preserve">Редактировать лист согласования – при нажатии </w:t>
            </w:r>
            <w:r w:rsidR="009D52D0" w:rsidRPr="00DF3E24">
              <w:t xml:space="preserve">на </w:t>
            </w:r>
            <w:r w:rsidR="00916653" w:rsidRPr="00DF3E24">
              <w:t>кнопку</w:t>
            </w:r>
            <w:r w:rsidRPr="00DF3E24">
              <w:t xml:space="preserve"> открывается окно для указания Согласующего и Утверждающего</w:t>
            </w:r>
          </w:p>
        </w:tc>
      </w:tr>
      <w:tr w:rsidR="00254C37" w:rsidRPr="00DF3E24" w14:paraId="4DD8C20F"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421F9EED" w14:textId="77777777" w:rsidR="00254C37" w:rsidRPr="00DF3E24" w:rsidRDefault="00254C37" w:rsidP="00F513EE">
            <w:pPr>
              <w:pStyle w:val="GOSTTablenorm"/>
            </w:pPr>
            <w:r w:rsidRPr="00DF3E24">
              <w:object w:dxaOrig="750" w:dyaOrig="420" w14:anchorId="7976AB7C">
                <v:shape id="_x0000_i1029" type="#_x0000_t75" style="width:36pt;height:24pt" o:ole="">
                  <v:imagedata r:id="rId47" o:title=""/>
                </v:shape>
                <o:OLEObject Type="Embed" ProgID="PBrush" ShapeID="_x0000_i1029" DrawAspect="Content" ObjectID="_1755702216" r:id="rId48"/>
              </w:object>
            </w:r>
          </w:p>
        </w:tc>
        <w:tc>
          <w:tcPr>
            <w:tcW w:w="5697" w:type="dxa"/>
          </w:tcPr>
          <w:p w14:paraId="5220C2AA" w14:textId="4F8C1E1A" w:rsidR="00254C37" w:rsidRPr="00DF3E24" w:rsidRDefault="00254C37" w:rsidP="00F513EE">
            <w:pPr>
              <w:pStyle w:val="GOSTTablenorm"/>
            </w:pPr>
            <w:r w:rsidRPr="00DF3E24">
              <w:t xml:space="preserve">Настройки списковой формы – при нажатии </w:t>
            </w:r>
            <w:r w:rsidR="009D52D0" w:rsidRPr="00DF3E24">
              <w:t xml:space="preserve">на </w:t>
            </w:r>
            <w:r w:rsidR="00916653" w:rsidRPr="00DF3E24">
              <w:t>кнопку</w:t>
            </w:r>
            <w:r w:rsidRPr="00DF3E24">
              <w:t xml:space="preserve"> открывается окно для задания параметров списковой формы</w:t>
            </w:r>
          </w:p>
        </w:tc>
      </w:tr>
      <w:tr w:rsidR="00254C37" w:rsidRPr="00DF3E24" w14:paraId="613B885C"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0F998C2C" w14:textId="23D14695" w:rsidR="00254C37" w:rsidRPr="00DF3E24" w:rsidRDefault="00782ABF" w:rsidP="00F513EE">
            <w:pPr>
              <w:pStyle w:val="GOSTTablenorm"/>
              <w:rPr>
                <w:noProof/>
              </w:rPr>
            </w:pPr>
            <w:r w:rsidRPr="00DF3E24">
              <w:rPr>
                <w:noProof/>
              </w:rPr>
              <w:drawing>
                <wp:inline distT="0" distB="0" distL="0" distR="0" wp14:anchorId="2E8D9693" wp14:editId="08D65415">
                  <wp:extent cx="1514286" cy="27619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514286" cy="276190"/>
                          </a:xfrm>
                          <a:prstGeom prst="rect">
                            <a:avLst/>
                          </a:prstGeom>
                        </pic:spPr>
                      </pic:pic>
                    </a:graphicData>
                  </a:graphic>
                </wp:inline>
              </w:drawing>
            </w:r>
          </w:p>
        </w:tc>
        <w:tc>
          <w:tcPr>
            <w:tcW w:w="5697" w:type="dxa"/>
          </w:tcPr>
          <w:p w14:paraId="10A33BD8" w14:textId="4D6BB52B" w:rsidR="00254C37" w:rsidRPr="00DF3E24" w:rsidRDefault="00254C37" w:rsidP="00F513EE">
            <w:pPr>
              <w:pStyle w:val="GOSTTablenorm"/>
            </w:pPr>
            <w:r w:rsidRPr="00DF3E24">
              <w:t xml:space="preserve">Проверка документа – при нажатии </w:t>
            </w:r>
            <w:r w:rsidR="009D52D0" w:rsidRPr="00DF3E24">
              <w:t xml:space="preserve">на </w:t>
            </w:r>
            <w:r w:rsidR="00916653" w:rsidRPr="00DF3E24">
              <w:t>кнопку</w:t>
            </w:r>
            <w:r w:rsidRPr="00DF3E24">
              <w:t xml:space="preserve"> выполняются контроли документа в статусе «Черновик». В случае успешного прохождения контролей, документ переходит в статус «Проверен». При неуспешном прохождении контролей, документ переходит в статус «К отмене»</w:t>
            </w:r>
          </w:p>
        </w:tc>
      </w:tr>
      <w:tr w:rsidR="00254C37" w:rsidRPr="00DF3E24" w14:paraId="1F0CD467"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43EB28C8" w14:textId="77777777" w:rsidR="00254C37" w:rsidRPr="00DF3E24" w:rsidRDefault="00254C37" w:rsidP="00F513EE">
            <w:pPr>
              <w:pStyle w:val="GOSTTablenorm"/>
            </w:pPr>
            <w:r w:rsidRPr="00DF3E24">
              <w:object w:dxaOrig="2295" w:dyaOrig="435" w14:anchorId="32E56659">
                <v:shape id="_x0000_i1030" type="#_x0000_t75" style="width:114pt;height:24pt" o:ole="">
                  <v:imagedata r:id="rId50" o:title=""/>
                </v:shape>
                <o:OLEObject Type="Embed" ProgID="PBrush" ShapeID="_x0000_i1030" DrawAspect="Content" ObjectID="_1755702217" r:id="rId51"/>
              </w:object>
            </w:r>
          </w:p>
        </w:tc>
        <w:tc>
          <w:tcPr>
            <w:tcW w:w="5697" w:type="dxa"/>
          </w:tcPr>
          <w:p w14:paraId="2F88680F" w14:textId="381217C6" w:rsidR="00254C37" w:rsidRPr="00DF3E24" w:rsidRDefault="00254C37" w:rsidP="00F513EE">
            <w:pPr>
              <w:pStyle w:val="GOSTTablenorm"/>
            </w:pPr>
            <w:r w:rsidRPr="00DF3E24">
              <w:t xml:space="preserve">На редактирование – при нажатии </w:t>
            </w:r>
            <w:r w:rsidR="009D52D0" w:rsidRPr="00DF3E24">
              <w:t xml:space="preserve">на </w:t>
            </w:r>
            <w:r w:rsidR="00916653" w:rsidRPr="00DF3E24">
              <w:t>кнопку</w:t>
            </w:r>
            <w:r w:rsidRPr="00DF3E24">
              <w:t xml:space="preserve"> выполняется перевод документов в статусах «Проверен», «К отмене» в статус «Черновик», в котором поля документа доступны для редактирования</w:t>
            </w:r>
          </w:p>
        </w:tc>
      </w:tr>
      <w:tr w:rsidR="00254C37" w:rsidRPr="00DF3E24" w14:paraId="72278F2B"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4A3D3BCC" w14:textId="77777777" w:rsidR="00254C37" w:rsidRPr="00DF3E24" w:rsidRDefault="00254C37" w:rsidP="00F513EE">
            <w:pPr>
              <w:pStyle w:val="GOSTTablenorm"/>
            </w:pPr>
            <w:r w:rsidRPr="00DF3E24">
              <w:object w:dxaOrig="2760" w:dyaOrig="480" w14:anchorId="2594206D">
                <v:shape id="_x0000_i1031" type="#_x0000_t75" style="width:138pt;height:24pt" o:ole="">
                  <v:imagedata r:id="rId52" o:title=""/>
                </v:shape>
                <o:OLEObject Type="Embed" ProgID="PBrush" ShapeID="_x0000_i1031" DrawAspect="Content" ObjectID="_1755702218" r:id="rId53"/>
              </w:object>
            </w:r>
          </w:p>
        </w:tc>
        <w:tc>
          <w:tcPr>
            <w:tcW w:w="5697" w:type="dxa"/>
          </w:tcPr>
          <w:p w14:paraId="2A2BECC8" w14:textId="2926E903" w:rsidR="00254C37" w:rsidRPr="00DF3E24" w:rsidRDefault="00254C37" w:rsidP="00F513EE">
            <w:pPr>
              <w:pStyle w:val="GOSTTablenorm"/>
            </w:pPr>
            <w:r w:rsidRPr="00DF3E24">
              <w:t xml:space="preserve">На повторную обработку – при нажатии </w:t>
            </w:r>
            <w:r w:rsidR="009D52D0" w:rsidRPr="00DF3E24">
              <w:t xml:space="preserve">на </w:t>
            </w:r>
            <w:r w:rsidR="00916653" w:rsidRPr="00DF3E24">
              <w:t>кнопку</w:t>
            </w:r>
            <w:r w:rsidRPr="00DF3E24">
              <w:t xml:space="preserve"> выполняется повторный контроль документов в статусе «К отмене». В случае успешного прохождения контролей, документ переходит в статус «Проверен». При неуспешном прохождении контролей, документ переходит в статус «К отмене»</w:t>
            </w:r>
          </w:p>
        </w:tc>
      </w:tr>
      <w:tr w:rsidR="00254C37" w:rsidRPr="00DF3E24" w14:paraId="7CA4EDD9"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72AC4EA4" w14:textId="77777777" w:rsidR="00254C37" w:rsidRPr="00DF3E24" w:rsidRDefault="00254C37" w:rsidP="00F513EE">
            <w:pPr>
              <w:pStyle w:val="GOSTTablenorm"/>
            </w:pPr>
            <w:r w:rsidRPr="00DF3E24">
              <w:object w:dxaOrig="1770" w:dyaOrig="450" w14:anchorId="3EACC300">
                <v:shape id="_x0000_i1032" type="#_x0000_t75" style="width:96pt;height:24pt" o:ole="">
                  <v:imagedata r:id="rId54" o:title=""/>
                </v:shape>
                <o:OLEObject Type="Embed" ProgID="PBrush" ShapeID="_x0000_i1032" DrawAspect="Content" ObjectID="_1755702219" r:id="rId55"/>
              </w:object>
            </w:r>
          </w:p>
        </w:tc>
        <w:tc>
          <w:tcPr>
            <w:tcW w:w="5697" w:type="dxa"/>
          </w:tcPr>
          <w:p w14:paraId="5751EAAE" w14:textId="54C5E903" w:rsidR="00254C37" w:rsidRPr="00DF3E24" w:rsidRDefault="00254C37" w:rsidP="0019262B">
            <w:pPr>
              <w:pStyle w:val="GOSTTablenorm"/>
            </w:pPr>
            <w:r w:rsidRPr="00DF3E24">
              <w:t xml:space="preserve">Создание КУ – при нажатии </w:t>
            </w:r>
            <w:r w:rsidR="009D52D0" w:rsidRPr="00DF3E24">
              <w:t xml:space="preserve">на </w:t>
            </w:r>
            <w:r w:rsidR="00916653" w:rsidRPr="00DF3E24">
              <w:t>кнопку</w:t>
            </w:r>
            <w:r w:rsidRPr="00DF3E24">
              <w:t xml:space="preserve"> выполняется формирование документов «Казначейское уведомление» </w:t>
            </w:r>
            <w:r w:rsidR="007B4625" w:rsidRPr="00DF3E24">
              <w:t>(ф. </w:t>
            </w:r>
            <w:r w:rsidRPr="00DF3E24">
              <w:t>0531721)</w:t>
            </w:r>
          </w:p>
        </w:tc>
      </w:tr>
      <w:tr w:rsidR="00254C37" w:rsidRPr="00DF3E24" w14:paraId="0F1FCB5B"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5E459976" w14:textId="77777777" w:rsidR="00254C37" w:rsidRPr="00DF3E24" w:rsidRDefault="00254C37" w:rsidP="00F513EE">
            <w:pPr>
              <w:pStyle w:val="GOSTTablenorm"/>
            </w:pPr>
            <w:r w:rsidRPr="00DF3E24">
              <w:object w:dxaOrig="1770" w:dyaOrig="420" w14:anchorId="04C1A2D5">
                <v:shape id="_x0000_i1033" type="#_x0000_t75" style="width:96pt;height:24pt" o:ole="">
                  <v:imagedata r:id="rId56" o:title=""/>
                </v:shape>
                <o:OLEObject Type="Embed" ProgID="PBrush" ShapeID="_x0000_i1033" DrawAspect="Content" ObjectID="_1755702220" r:id="rId57"/>
              </w:object>
            </w:r>
          </w:p>
        </w:tc>
        <w:tc>
          <w:tcPr>
            <w:tcW w:w="5697" w:type="dxa"/>
          </w:tcPr>
          <w:p w14:paraId="2F1D38FB" w14:textId="4788F886" w:rsidR="00254C37" w:rsidRPr="00DF3E24" w:rsidRDefault="00254C37" w:rsidP="0019262B">
            <w:pPr>
              <w:pStyle w:val="GOSTTablenorm"/>
            </w:pPr>
            <w:r w:rsidRPr="00DF3E24">
              <w:t xml:space="preserve">Регистрация – при нажатии </w:t>
            </w:r>
            <w:r w:rsidR="009D52D0" w:rsidRPr="00DF3E24">
              <w:t xml:space="preserve">на </w:t>
            </w:r>
            <w:r w:rsidR="00916653" w:rsidRPr="00DF3E24">
              <w:t>кнопку</w:t>
            </w:r>
            <w:r w:rsidRPr="00DF3E24">
              <w:t xml:space="preserve"> осуществляется регистрация документов в статусе «Проверен»</w:t>
            </w:r>
          </w:p>
        </w:tc>
      </w:tr>
      <w:tr w:rsidR="00254C37" w:rsidRPr="00DF3E24" w14:paraId="43DF9CC8" w14:textId="77777777" w:rsidTr="00396E4E">
        <w:trPr>
          <w:cnfStyle w:val="000000100000" w:firstRow="0" w:lastRow="0" w:firstColumn="0" w:lastColumn="0" w:oddVBand="0" w:evenVBand="0" w:oddHBand="1" w:evenHBand="0" w:firstRowFirstColumn="0" w:firstRowLastColumn="0" w:lastRowFirstColumn="0" w:lastRowLastColumn="0"/>
        </w:trPr>
        <w:tc>
          <w:tcPr>
            <w:tcW w:w="3997" w:type="dxa"/>
          </w:tcPr>
          <w:p w14:paraId="51C91130" w14:textId="77777777" w:rsidR="00254C37" w:rsidRPr="00DF3E24" w:rsidRDefault="00254C37" w:rsidP="00F513EE">
            <w:pPr>
              <w:pStyle w:val="GOSTTablenorm"/>
            </w:pPr>
            <w:r w:rsidRPr="00DF3E24">
              <w:object w:dxaOrig="495" w:dyaOrig="450" w14:anchorId="139071F7">
                <v:shape id="_x0000_i1034" type="#_x0000_t75" style="width:24pt;height:24pt" o:ole="">
                  <v:imagedata r:id="rId58" o:title=""/>
                </v:shape>
                <o:OLEObject Type="Embed" ProgID="PBrush" ShapeID="_x0000_i1034" DrawAspect="Content" ObjectID="_1755702221" r:id="rId59"/>
              </w:object>
            </w:r>
          </w:p>
        </w:tc>
        <w:tc>
          <w:tcPr>
            <w:tcW w:w="5697" w:type="dxa"/>
          </w:tcPr>
          <w:p w14:paraId="29A541F2" w14:textId="6CB2FDC0" w:rsidR="00254C37" w:rsidRPr="00DF3E24" w:rsidRDefault="00254C37" w:rsidP="0019262B">
            <w:pPr>
              <w:pStyle w:val="GOSTTablenorm"/>
            </w:pPr>
            <w:r w:rsidRPr="00DF3E24">
              <w:t xml:space="preserve">Выбрать родительский документ – при нажатии </w:t>
            </w:r>
            <w:r w:rsidR="009D52D0" w:rsidRPr="00DF3E24">
              <w:t xml:space="preserve">на </w:t>
            </w:r>
            <w:r w:rsidR="00916653" w:rsidRPr="00DF3E24">
              <w:t>кнопку</w:t>
            </w:r>
            <w:r w:rsidRPr="00DF3E24">
              <w:t xml:space="preserve"> открывается окно для выбора родительского документа</w:t>
            </w:r>
          </w:p>
        </w:tc>
      </w:tr>
      <w:tr w:rsidR="00254C37" w:rsidRPr="00DF3E24" w14:paraId="45485857" w14:textId="77777777" w:rsidTr="00396E4E">
        <w:trPr>
          <w:cnfStyle w:val="000000010000" w:firstRow="0" w:lastRow="0" w:firstColumn="0" w:lastColumn="0" w:oddVBand="0" w:evenVBand="0" w:oddHBand="0" w:evenHBand="1" w:firstRowFirstColumn="0" w:firstRowLastColumn="0" w:lastRowFirstColumn="0" w:lastRowLastColumn="0"/>
        </w:trPr>
        <w:tc>
          <w:tcPr>
            <w:tcW w:w="3997" w:type="dxa"/>
          </w:tcPr>
          <w:p w14:paraId="748E8383" w14:textId="77777777" w:rsidR="00254C37" w:rsidRPr="00DF3E24" w:rsidRDefault="00254C37" w:rsidP="00F513EE">
            <w:pPr>
              <w:pStyle w:val="GOSTTablenorm"/>
            </w:pPr>
            <w:r w:rsidRPr="00DF3E24">
              <w:object w:dxaOrig="450" w:dyaOrig="420" w14:anchorId="2770C721">
                <v:shape id="_x0000_i1035" type="#_x0000_t75" style="width:24pt;height:24pt" o:ole="">
                  <v:imagedata r:id="rId60" o:title=""/>
                </v:shape>
                <o:OLEObject Type="Embed" ProgID="PBrush" ShapeID="_x0000_i1035" DrawAspect="Content" ObjectID="_1755702222" r:id="rId61"/>
              </w:object>
            </w:r>
          </w:p>
        </w:tc>
        <w:tc>
          <w:tcPr>
            <w:tcW w:w="5697" w:type="dxa"/>
          </w:tcPr>
          <w:p w14:paraId="1A583725" w14:textId="29BD9D1F" w:rsidR="00254C37" w:rsidRPr="00DF3E24" w:rsidRDefault="00254C37" w:rsidP="0019262B">
            <w:pPr>
              <w:pStyle w:val="GOSTTablenorm"/>
            </w:pPr>
            <w:r w:rsidRPr="00DF3E24">
              <w:t>Повторная отправка</w:t>
            </w:r>
            <w:r w:rsidR="00B1367F" w:rsidRPr="00DF3E24">
              <w:t xml:space="preserve"> </w:t>
            </w:r>
            <w:r w:rsidRPr="00DF3E24">
              <w:t xml:space="preserve">– при нажатии </w:t>
            </w:r>
            <w:r w:rsidR="009D52D0" w:rsidRPr="00DF3E24">
              <w:t xml:space="preserve">на </w:t>
            </w:r>
            <w:r w:rsidR="00916653" w:rsidRPr="00DF3E24">
              <w:t>кнопку</w:t>
            </w:r>
            <w:r w:rsidRPr="00DF3E24">
              <w:t xml:space="preserve"> осуществляется повторная отправка во внешнюю систему</w:t>
            </w:r>
          </w:p>
        </w:tc>
      </w:tr>
      <w:tr w:rsidR="00BE151E" w:rsidRPr="00DF3E24" w14:paraId="7895515C" w14:textId="77777777" w:rsidTr="00396E4E">
        <w:trPr>
          <w:cnfStyle w:val="000000100000" w:firstRow="0" w:lastRow="0" w:firstColumn="0" w:lastColumn="0" w:oddVBand="0" w:evenVBand="0" w:oddHBand="1" w:evenHBand="0" w:firstRowFirstColumn="0" w:firstRowLastColumn="0" w:lastRowFirstColumn="0" w:lastRowLastColumn="0"/>
          <w:trHeight w:val="624"/>
        </w:trPr>
        <w:tc>
          <w:tcPr>
            <w:tcW w:w="3997" w:type="dxa"/>
          </w:tcPr>
          <w:p w14:paraId="42C72094" w14:textId="7C0B08B2" w:rsidR="00BE151E" w:rsidRPr="00DF3E24" w:rsidRDefault="009D52D0" w:rsidP="00F513EE">
            <w:pPr>
              <w:pStyle w:val="GOSTTablenorm"/>
            </w:pPr>
            <w:r w:rsidRPr="00DF3E24">
              <w:rPr>
                <w:noProof/>
              </w:rPr>
              <w:drawing>
                <wp:inline distT="0" distB="0" distL="0" distR="0" wp14:anchorId="4E597DD4" wp14:editId="5A3CFDAA">
                  <wp:extent cx="942857" cy="295238"/>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42857" cy="295238"/>
                          </a:xfrm>
                          <a:prstGeom prst="rect">
                            <a:avLst/>
                          </a:prstGeom>
                        </pic:spPr>
                      </pic:pic>
                    </a:graphicData>
                  </a:graphic>
                </wp:inline>
              </w:drawing>
            </w:r>
          </w:p>
        </w:tc>
        <w:tc>
          <w:tcPr>
            <w:tcW w:w="5697" w:type="dxa"/>
          </w:tcPr>
          <w:p w14:paraId="6C399851" w14:textId="6A41772A" w:rsidR="00BE151E" w:rsidRPr="00DF3E24" w:rsidRDefault="009D52D0" w:rsidP="0019262B">
            <w:pPr>
              <w:pStyle w:val="GOSTTablenorm"/>
            </w:pPr>
            <w:r w:rsidRPr="00DF3E24">
              <w:t>Обновить список документов – при нажатии на кнопку обновляется список документов</w:t>
            </w:r>
          </w:p>
        </w:tc>
      </w:tr>
      <w:tr w:rsidR="002E4B83" w:rsidRPr="00DF3E24" w14:paraId="725E7955" w14:textId="77777777" w:rsidTr="00396E4E">
        <w:trPr>
          <w:cnfStyle w:val="000000010000" w:firstRow="0" w:lastRow="0" w:firstColumn="0" w:lastColumn="0" w:oddVBand="0" w:evenVBand="0" w:oddHBand="0" w:evenHBand="1" w:firstRowFirstColumn="0" w:firstRowLastColumn="0" w:lastRowFirstColumn="0" w:lastRowLastColumn="0"/>
          <w:trHeight w:val="624"/>
        </w:trPr>
        <w:tc>
          <w:tcPr>
            <w:tcW w:w="3997" w:type="dxa"/>
          </w:tcPr>
          <w:p w14:paraId="29D46410" w14:textId="5D8A1B16" w:rsidR="002E4B83" w:rsidRPr="00DF3E24" w:rsidRDefault="002E4B83" w:rsidP="00F513EE">
            <w:pPr>
              <w:pStyle w:val="GOSTTablenorm"/>
              <w:rPr>
                <w:noProof/>
              </w:rPr>
            </w:pPr>
            <w:r w:rsidRPr="00DF3E24">
              <w:rPr>
                <w:noProof/>
              </w:rPr>
              <w:drawing>
                <wp:inline distT="0" distB="0" distL="0" distR="0" wp14:anchorId="163E09AA" wp14:editId="65057D19">
                  <wp:extent cx="1342857" cy="27619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342857" cy="276190"/>
                          </a:xfrm>
                          <a:prstGeom prst="rect">
                            <a:avLst/>
                          </a:prstGeom>
                        </pic:spPr>
                      </pic:pic>
                    </a:graphicData>
                  </a:graphic>
                </wp:inline>
              </w:drawing>
            </w:r>
          </w:p>
        </w:tc>
        <w:tc>
          <w:tcPr>
            <w:tcW w:w="5697" w:type="dxa"/>
          </w:tcPr>
          <w:p w14:paraId="540F8497" w14:textId="3E9A26B5" w:rsidR="002E4B83" w:rsidRPr="00DF3E24" w:rsidRDefault="002E4B83" w:rsidP="00396E4E">
            <w:pPr>
              <w:pStyle w:val="GOSTTablenorm"/>
            </w:pPr>
            <w:r w:rsidRPr="00DF3E24">
              <w:t>Актуализировать</w:t>
            </w:r>
            <w:r w:rsidR="00396E4E" w:rsidRPr="00DF3E24">
              <w:t xml:space="preserve"> –</w:t>
            </w:r>
            <w:r w:rsidRPr="00DF3E24">
              <w:t xml:space="preserve"> </w:t>
            </w:r>
            <w:r w:rsidR="00396E4E" w:rsidRPr="00DF3E24">
              <w:t>при нажатии на кнопку осуществляется актуализация документа</w:t>
            </w:r>
          </w:p>
        </w:tc>
      </w:tr>
    </w:tbl>
    <w:p w14:paraId="7426FC2D" w14:textId="77777777" w:rsidR="0020604C" w:rsidRPr="00DF3E24" w:rsidRDefault="0020604C" w:rsidP="0020604C">
      <w:pPr>
        <w:pStyle w:val="21"/>
      </w:pPr>
      <w:bookmarkStart w:id="2886" w:name="_Toc391395050"/>
      <w:bookmarkStart w:id="2887" w:name="_Toc421735090"/>
      <w:bookmarkStart w:id="2888" w:name="_Toc452115244"/>
      <w:bookmarkStart w:id="2889" w:name="_Toc487026038"/>
      <w:bookmarkStart w:id="2890" w:name="_Toc487028671"/>
      <w:bookmarkStart w:id="2891" w:name="_Ref517282329"/>
      <w:bookmarkStart w:id="2892" w:name="_Ref517282330"/>
      <w:bookmarkStart w:id="2893" w:name="_Ref17982664"/>
      <w:bookmarkStart w:id="2894" w:name="_Toc17982748"/>
      <w:bookmarkStart w:id="2895" w:name="_Toc26867292"/>
      <w:bookmarkStart w:id="2896" w:name="_Ref37109580"/>
      <w:bookmarkStart w:id="2897" w:name="_Ref87972167"/>
      <w:bookmarkStart w:id="2898" w:name="_Ref128753040"/>
      <w:bookmarkStart w:id="2899" w:name="_Toc144917045"/>
      <w:bookmarkStart w:id="2900" w:name="_Toc48999212"/>
      <w:bookmarkStart w:id="2901" w:name="_Toc107037956"/>
      <w:bookmarkStart w:id="2902" w:name="_Toc182196487"/>
      <w:bookmarkStart w:id="2903" w:name="_Toc444863241"/>
      <w:bookmarkStart w:id="2904" w:name="_Toc460236931"/>
      <w:bookmarkStart w:id="2905" w:name="_Toc492562789"/>
      <w:bookmarkStart w:id="2906" w:name="_Toc494634333"/>
      <w:bookmarkStart w:id="2907" w:name="_Toc145089428"/>
      <w:bookmarkEnd w:id="2829"/>
      <w:bookmarkEnd w:id="2830"/>
      <w:bookmarkEnd w:id="2831"/>
      <w:bookmarkEnd w:id="2832"/>
      <w:r w:rsidRPr="00DF3E24">
        <w:lastRenderedPageBreak/>
        <w:t>Формирование и ведение справочников</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7"/>
    </w:p>
    <w:p w14:paraId="16A550C6" w14:textId="77777777" w:rsidR="0020604C" w:rsidRPr="00DF3E24" w:rsidRDefault="0020604C" w:rsidP="0020604C">
      <w:pPr>
        <w:pStyle w:val="30"/>
        <w:tabs>
          <w:tab w:val="num" w:pos="1134"/>
        </w:tabs>
        <w:ind w:left="1134" w:hanging="1134"/>
      </w:pPr>
      <w:bookmarkStart w:id="2908" w:name="_Toc452115256"/>
      <w:bookmarkStart w:id="2909" w:name="_Toc487026039"/>
      <w:bookmarkStart w:id="2910" w:name="_Toc487028672"/>
      <w:bookmarkStart w:id="2911" w:name="_Toc513450269"/>
      <w:bookmarkStart w:id="2912" w:name="_Toc513451157"/>
      <w:bookmarkStart w:id="2913" w:name="_Toc26867293"/>
      <w:bookmarkStart w:id="2914" w:name="_Toc144917046"/>
      <w:bookmarkStart w:id="2915" w:name="_Toc145089429"/>
      <w:r w:rsidRPr="00DF3E24">
        <w:t>Заполнение справочника «Шаблон листа согласования»</w:t>
      </w:r>
      <w:bookmarkEnd w:id="2908"/>
      <w:bookmarkEnd w:id="2909"/>
      <w:bookmarkEnd w:id="2910"/>
      <w:bookmarkEnd w:id="2911"/>
      <w:bookmarkEnd w:id="2912"/>
      <w:bookmarkEnd w:id="2913"/>
      <w:bookmarkEnd w:id="2914"/>
      <w:bookmarkEnd w:id="2915"/>
    </w:p>
    <w:p w14:paraId="5F186A4F" w14:textId="77777777" w:rsidR="0020604C" w:rsidRPr="00DF3E24" w:rsidRDefault="0020604C" w:rsidP="0020604C">
      <w:pPr>
        <w:pStyle w:val="GOSTNormalWithout"/>
      </w:pPr>
      <w:r w:rsidRPr="00DF3E24">
        <w:t>Справочник «Шаблон листа согласования» содержит для каждого типа документов три перечня участников:</w:t>
      </w:r>
    </w:p>
    <w:p w14:paraId="46B3433F" w14:textId="77777777" w:rsidR="0020604C" w:rsidRPr="00DF3E24" w:rsidRDefault="0020604C" w:rsidP="0020604C">
      <w:pPr>
        <w:pStyle w:val="GOSTListmark1"/>
      </w:pPr>
      <w:r w:rsidRPr="00DF3E24">
        <w:t>список исполнителей;</w:t>
      </w:r>
    </w:p>
    <w:p w14:paraId="6627ACF7" w14:textId="77777777" w:rsidR="0020604C" w:rsidRPr="00DF3E24" w:rsidRDefault="0020604C" w:rsidP="0020604C">
      <w:pPr>
        <w:pStyle w:val="GOSTListmark1"/>
      </w:pPr>
      <w:r w:rsidRPr="00DF3E24">
        <w:t>список согласующих;</w:t>
      </w:r>
    </w:p>
    <w:p w14:paraId="1B235AD9" w14:textId="77777777" w:rsidR="0020604C" w:rsidRPr="00DF3E24" w:rsidRDefault="0020604C" w:rsidP="0020604C">
      <w:pPr>
        <w:pStyle w:val="GOSTListmark1"/>
      </w:pPr>
      <w:r w:rsidRPr="00DF3E24">
        <w:t>список утверждающих.</w:t>
      </w:r>
    </w:p>
    <w:p w14:paraId="3660E583" w14:textId="77777777" w:rsidR="0020604C" w:rsidRPr="00DF3E24" w:rsidRDefault="0020604C" w:rsidP="0020604C">
      <w:pPr>
        <w:pStyle w:val="GOSTNormalWithout"/>
      </w:pPr>
      <w:r w:rsidRPr="00DF3E24">
        <w:t>Для создания записи справочника «Шаблон листа согласования» необходимо выполнить следующие действия:</w:t>
      </w:r>
    </w:p>
    <w:p w14:paraId="3E51B2A6" w14:textId="2AD35F4D" w:rsidR="0020604C" w:rsidRPr="00DF3E24" w:rsidRDefault="0020604C" w:rsidP="006A33E4">
      <w:pPr>
        <w:pStyle w:val="GOSTListnum"/>
        <w:numPr>
          <w:ilvl w:val="0"/>
          <w:numId w:val="74"/>
        </w:numPr>
      </w:pPr>
      <w:r w:rsidRPr="00DF3E24">
        <w:t xml:space="preserve">Выбрать подсистему «Казначейское сопровождение» и перейти в пункт меню «Управление расходами (казначейское сопровождение) – Справочники – Шаблон листа согласования». Откроется списковая форма документа (рис. </w:t>
      </w:r>
      <w:r w:rsidRPr="00DF3E24">
        <w:fldChar w:fldCharType="begin"/>
      </w:r>
      <w:r w:rsidRPr="00DF3E24">
        <w:instrText xml:space="preserve"> REF _Ref84956461 \h </w:instrText>
      </w:r>
      <w:r w:rsidR="00DF3E24">
        <w:instrText xml:space="preserve"> \* MERGEFORMAT </w:instrText>
      </w:r>
      <w:r w:rsidRPr="00DF3E24">
        <w:fldChar w:fldCharType="separate"/>
      </w:r>
      <w:r w:rsidR="00171C04">
        <w:rPr>
          <w:noProof/>
        </w:rPr>
        <w:t>8</w:t>
      </w:r>
      <w:r w:rsidRPr="00DF3E24">
        <w:fldChar w:fldCharType="end"/>
      </w:r>
      <w:r w:rsidRPr="00DF3E24">
        <w:t>).</w:t>
      </w:r>
    </w:p>
    <w:p w14:paraId="5F3F5EE6" w14:textId="77777777" w:rsidR="0020604C" w:rsidRPr="00DF3E24" w:rsidRDefault="0020604C" w:rsidP="0020604C">
      <w:pPr>
        <w:pStyle w:val="GOSTFigure"/>
      </w:pPr>
      <w:r w:rsidRPr="00DF3E24">
        <w:rPr>
          <w:noProof/>
        </w:rPr>
        <w:drawing>
          <wp:inline distT="0" distB="0" distL="0" distR="0" wp14:anchorId="342D922C" wp14:editId="534D7C59">
            <wp:extent cx="6120130" cy="2928620"/>
            <wp:effectExtent l="0" t="0" r="0" b="0"/>
            <wp:docPr id="998" name="Рисунок 998" descr="E:\Ната\РАБОТА\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Ната\РАБОТА\Скриншоты\0.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130" cy="2928620"/>
                    </a:xfrm>
                    <a:prstGeom prst="rect">
                      <a:avLst/>
                    </a:prstGeom>
                    <a:noFill/>
                    <a:ln>
                      <a:noFill/>
                    </a:ln>
                  </pic:spPr>
                </pic:pic>
              </a:graphicData>
            </a:graphic>
          </wp:inline>
        </w:drawing>
      </w:r>
    </w:p>
    <w:p w14:paraId="1D287A2B" w14:textId="29324414"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2916" w:name="_Ref84956461"/>
      <w:bookmarkStart w:id="2917" w:name="_Toc144917196"/>
      <w:bookmarkStart w:id="2918" w:name="_Toc145089569"/>
      <w:r w:rsidR="00171C04">
        <w:rPr>
          <w:noProof/>
        </w:rPr>
        <w:t>8</w:t>
      </w:r>
      <w:bookmarkEnd w:id="2916"/>
      <w:r w:rsidRPr="00DF3E24">
        <w:rPr>
          <w:noProof/>
        </w:rPr>
        <w:fldChar w:fldCharType="end"/>
      </w:r>
      <w:r w:rsidRPr="00DF3E24">
        <w:t>. Списковая форма справочника «Шаблон листа согласования»</w:t>
      </w:r>
      <w:bookmarkEnd w:id="2917"/>
      <w:bookmarkEnd w:id="2918"/>
    </w:p>
    <w:p w14:paraId="34E38A94" w14:textId="77777777" w:rsidR="0020604C" w:rsidRPr="00DF3E24" w:rsidRDefault="0020604C" w:rsidP="0020604C">
      <w:pPr>
        <w:pStyle w:val="GOSTListnum"/>
      </w:pPr>
      <w:r w:rsidRPr="00DF3E24">
        <w:t xml:space="preserve">Нажать кнопку </w:t>
      </w:r>
      <w:r w:rsidRPr="00DF3E24">
        <w:rPr>
          <w:noProof/>
        </w:rPr>
        <w:drawing>
          <wp:inline distT="0" distB="0" distL="0" distR="0" wp14:anchorId="5EA83E6B" wp14:editId="776F71C6">
            <wp:extent cx="885714" cy="27619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5714" cy="276190"/>
                    </a:xfrm>
                    <a:prstGeom prst="rect">
                      <a:avLst/>
                    </a:prstGeom>
                  </pic:spPr>
                </pic:pic>
              </a:graphicData>
            </a:graphic>
          </wp:inline>
        </w:drawing>
      </w:r>
      <w:r w:rsidRPr="00DF3E24">
        <w:t xml:space="preserve"> (Создать новый документ).</w:t>
      </w:r>
    </w:p>
    <w:p w14:paraId="18482A22" w14:textId="5A707661" w:rsidR="0020604C" w:rsidRPr="00DF3E24" w:rsidRDefault="0020604C" w:rsidP="0020604C">
      <w:pPr>
        <w:pStyle w:val="GOSTListnormal1"/>
      </w:pPr>
      <w:r w:rsidRPr="00DF3E24">
        <w:t>Откроется визуальная форма экземпляра формуляра «Шаблон листа согласования» с возможностью ее редактирования (рис. </w:t>
      </w:r>
      <w:r w:rsidRPr="00DF3E24">
        <w:fldChar w:fldCharType="begin"/>
      </w:r>
      <w:r w:rsidRPr="00DF3E24">
        <w:instrText xml:space="preserve"> REF _Ref497130771 \h </w:instrText>
      </w:r>
      <w:r w:rsidR="00DF3E24">
        <w:instrText xml:space="preserve"> \* MERGEFORMAT </w:instrText>
      </w:r>
      <w:r w:rsidRPr="00DF3E24">
        <w:fldChar w:fldCharType="separate"/>
      </w:r>
      <w:r w:rsidR="00171C04">
        <w:rPr>
          <w:noProof/>
        </w:rPr>
        <w:t>9</w:t>
      </w:r>
      <w:r w:rsidRPr="00DF3E24">
        <w:fldChar w:fldCharType="end"/>
      </w:r>
      <w:r w:rsidRPr="00DF3E24">
        <w:t>).</w:t>
      </w:r>
    </w:p>
    <w:p w14:paraId="23851014" w14:textId="77777777" w:rsidR="0020604C" w:rsidRPr="00DF3E24" w:rsidRDefault="0020604C" w:rsidP="0020604C">
      <w:pPr>
        <w:pStyle w:val="GOSTFigure"/>
      </w:pPr>
      <w:r w:rsidRPr="00DF3E24">
        <w:rPr>
          <w:noProof/>
        </w:rPr>
        <w:lastRenderedPageBreak/>
        <w:drawing>
          <wp:inline distT="0" distB="0" distL="0" distR="0" wp14:anchorId="096CB025" wp14:editId="29AE2E9E">
            <wp:extent cx="6120130" cy="6217285"/>
            <wp:effectExtent l="0" t="0" r="0" b="0"/>
            <wp:docPr id="999" name="Рисунок 999" descr="E:\Ната\РАБОТА\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Ната\РАБОТА\Скриншоты\0.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130" cy="6217285"/>
                    </a:xfrm>
                    <a:prstGeom prst="rect">
                      <a:avLst/>
                    </a:prstGeom>
                    <a:noFill/>
                    <a:ln>
                      <a:noFill/>
                    </a:ln>
                  </pic:spPr>
                </pic:pic>
              </a:graphicData>
            </a:graphic>
          </wp:inline>
        </w:drawing>
      </w:r>
    </w:p>
    <w:p w14:paraId="42C68BCF" w14:textId="455790E1" w:rsidR="0020604C" w:rsidRPr="00DF3E24" w:rsidRDefault="00DF3E24" w:rsidP="0020604C">
      <w:pPr>
        <w:pStyle w:val="GOSTFigName"/>
      </w:pPr>
      <w:fldSimple w:instr=" SEQ Рисунок \* ARABIC ">
        <w:bookmarkStart w:id="2919" w:name="_Ref497130771"/>
        <w:bookmarkStart w:id="2920" w:name="_Toc33092021"/>
        <w:bookmarkStart w:id="2921" w:name="_Toc144917197"/>
        <w:bookmarkStart w:id="2922" w:name="_Toc145089570"/>
        <w:r w:rsidR="00171C04">
          <w:rPr>
            <w:noProof/>
          </w:rPr>
          <w:t>9</w:t>
        </w:r>
        <w:bookmarkEnd w:id="2919"/>
      </w:fldSimple>
      <w:r w:rsidR="0020604C" w:rsidRPr="00DF3E24">
        <w:t>. Визуальная форма экземпляра формуляра «Шаблон листа согласования»</w:t>
      </w:r>
      <w:bookmarkEnd w:id="2920"/>
      <w:bookmarkEnd w:id="2921"/>
      <w:bookmarkEnd w:id="2922"/>
    </w:p>
    <w:p w14:paraId="55EE550C" w14:textId="152CD3D4" w:rsidR="0020604C" w:rsidRPr="00DF3E24" w:rsidRDefault="0020604C" w:rsidP="0020604C">
      <w:pPr>
        <w:pStyle w:val="GOSTListnum"/>
      </w:pPr>
      <w:r w:rsidRPr="00DF3E24">
        <w:t>В открывшейся визуальной форме экземпляра формуляра «Шаблон листа согласования» необходимо вручную заполнить реквизиты, приведённые в таблице </w:t>
      </w:r>
      <w:r w:rsidRPr="00DF3E24">
        <w:fldChar w:fldCharType="begin"/>
      </w:r>
      <w:r w:rsidRPr="00DF3E24">
        <w:instrText xml:space="preserve"> REF _Ref454455728 \h  \* MERGEFORMAT </w:instrText>
      </w:r>
      <w:r w:rsidRPr="00DF3E24">
        <w:fldChar w:fldCharType="separate"/>
      </w:r>
      <w:r w:rsidR="00171C04">
        <w:t>6</w:t>
      </w:r>
      <w:r w:rsidRPr="00DF3E24">
        <w:fldChar w:fldCharType="end"/>
      </w:r>
      <w:r w:rsidRPr="00DF3E24">
        <w:t>.</w:t>
      </w:r>
    </w:p>
    <w:p w14:paraId="334186D3" w14:textId="4E76D57C" w:rsidR="0020604C" w:rsidRPr="00DF3E24" w:rsidRDefault="00DF3E24" w:rsidP="0020604C">
      <w:pPr>
        <w:pStyle w:val="GOSTNameTable"/>
      </w:pPr>
      <w:fldSimple w:instr=" SEQ &quot;Таблица&quot; \*Arabic ">
        <w:bookmarkStart w:id="2923" w:name="_Ref454455728"/>
        <w:bookmarkStart w:id="2924" w:name="_Toc33091990"/>
        <w:bookmarkStart w:id="2925" w:name="_Toc144917188"/>
        <w:bookmarkStart w:id="2926" w:name="_Toc145089561"/>
        <w:r w:rsidR="00171C04">
          <w:rPr>
            <w:noProof/>
          </w:rPr>
          <w:t>6</w:t>
        </w:r>
        <w:bookmarkEnd w:id="2923"/>
      </w:fldSimple>
      <w:r w:rsidR="0020604C" w:rsidRPr="00DF3E24">
        <w:t>. Описание полей формуляра «Шаблон листа согласования»</w:t>
      </w:r>
      <w:bookmarkEnd w:id="2924"/>
      <w:bookmarkEnd w:id="2925"/>
      <w:bookmarkEnd w:id="2926"/>
    </w:p>
    <w:tbl>
      <w:tblPr>
        <w:tblStyle w:val="GOSTTable"/>
        <w:tblW w:w="5000" w:type="pct"/>
        <w:tblLook w:val="04A0" w:firstRow="1" w:lastRow="0" w:firstColumn="1" w:lastColumn="0" w:noHBand="0" w:noVBand="1"/>
      </w:tblPr>
      <w:tblGrid>
        <w:gridCol w:w="3715"/>
        <w:gridCol w:w="5979"/>
      </w:tblGrid>
      <w:tr w:rsidR="0020604C" w:rsidRPr="00DF3E24" w14:paraId="4AA02695" w14:textId="77777777" w:rsidTr="00E03A83">
        <w:trPr>
          <w:cnfStyle w:val="100000000000" w:firstRow="1" w:lastRow="0" w:firstColumn="0" w:lastColumn="0" w:oddVBand="0" w:evenVBand="0" w:oddHBand="0" w:evenHBand="0" w:firstRowFirstColumn="0" w:firstRowLastColumn="0" w:lastRowFirstColumn="0" w:lastRowLastColumn="0"/>
        </w:trPr>
        <w:tc>
          <w:tcPr>
            <w:tcW w:w="1916" w:type="pct"/>
            <w:tcBorders>
              <w:top w:val="none" w:sz="0" w:space="0" w:color="auto"/>
              <w:left w:val="none" w:sz="0" w:space="0" w:color="auto"/>
              <w:bottom w:val="none" w:sz="0" w:space="0" w:color="auto"/>
              <w:right w:val="none" w:sz="0" w:space="0" w:color="auto"/>
              <w:tl2br w:val="none" w:sz="0" w:space="0" w:color="auto"/>
              <w:tr2bl w:val="none" w:sz="0" w:space="0" w:color="auto"/>
            </w:tcBorders>
            <w:vAlign w:val="top"/>
          </w:tcPr>
          <w:p w14:paraId="73DE21D8" w14:textId="77777777" w:rsidR="0020604C" w:rsidRPr="00DF3E24" w:rsidRDefault="0020604C" w:rsidP="00E03A83">
            <w:pPr>
              <w:pStyle w:val="GOSTTableHead"/>
              <w:rPr>
                <w:lang w:val="en-US"/>
              </w:rPr>
            </w:pPr>
            <w:r w:rsidRPr="00DF3E24">
              <w:t>Наименование реквизита</w:t>
            </w:r>
          </w:p>
        </w:tc>
        <w:tc>
          <w:tcPr>
            <w:tcW w:w="3084" w:type="pct"/>
            <w:tcBorders>
              <w:top w:val="none" w:sz="0" w:space="0" w:color="auto"/>
              <w:left w:val="none" w:sz="0" w:space="0" w:color="auto"/>
              <w:bottom w:val="none" w:sz="0" w:space="0" w:color="auto"/>
              <w:right w:val="none" w:sz="0" w:space="0" w:color="auto"/>
              <w:tl2br w:val="none" w:sz="0" w:space="0" w:color="auto"/>
              <w:tr2bl w:val="none" w:sz="0" w:space="0" w:color="auto"/>
            </w:tcBorders>
            <w:vAlign w:val="top"/>
          </w:tcPr>
          <w:p w14:paraId="2BC54977" w14:textId="77777777" w:rsidR="0020604C" w:rsidRPr="00DF3E24" w:rsidRDefault="0020604C" w:rsidP="00E03A83">
            <w:pPr>
              <w:pStyle w:val="GOSTTableHead"/>
              <w:rPr>
                <w:lang w:val="en-US"/>
              </w:rPr>
            </w:pPr>
            <w:r w:rsidRPr="00DF3E24">
              <w:t>Описание реквизита</w:t>
            </w:r>
          </w:p>
        </w:tc>
      </w:tr>
      <w:tr w:rsidR="0020604C" w:rsidRPr="00DF3E24" w14:paraId="5DFA44B0" w14:textId="77777777" w:rsidTr="00E03A83">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7CF4FF7C" w14:textId="77777777" w:rsidR="0020604C" w:rsidRPr="00DF3E24" w:rsidRDefault="0020604C" w:rsidP="00E03A83">
            <w:pPr>
              <w:pStyle w:val="GOSTTablenorm"/>
            </w:pPr>
            <w:r w:rsidRPr="00DF3E24">
              <w:rPr>
                <w:b/>
              </w:rPr>
              <w:t>Блок «Общая информация»</w:t>
            </w:r>
          </w:p>
        </w:tc>
      </w:tr>
      <w:tr w:rsidR="0020604C" w:rsidRPr="00DF3E24" w14:paraId="1684C067"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6529EB87" w14:textId="77777777" w:rsidR="0020604C" w:rsidRPr="00DF3E24" w:rsidRDefault="0020604C" w:rsidP="00E03A83">
            <w:pPr>
              <w:pStyle w:val="GOSTTablenorm"/>
            </w:pPr>
            <w:r w:rsidRPr="00DF3E24">
              <w:t>Номер шаблона</w:t>
            </w:r>
          </w:p>
        </w:tc>
        <w:tc>
          <w:tcPr>
            <w:tcW w:w="3084" w:type="pct"/>
          </w:tcPr>
          <w:p w14:paraId="143D80D9" w14:textId="77777777" w:rsidR="0020604C" w:rsidRPr="00DF3E24" w:rsidRDefault="0020604C" w:rsidP="00E03A83">
            <w:pPr>
              <w:pStyle w:val="GOSTTablenorm"/>
            </w:pPr>
            <w:r w:rsidRPr="00DF3E24">
              <w:t>Автоматическое заполнение без возможности редактирования</w:t>
            </w:r>
          </w:p>
        </w:tc>
      </w:tr>
      <w:tr w:rsidR="0020604C" w:rsidRPr="00DF3E24" w14:paraId="7811631D"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7DD5F267" w14:textId="77777777" w:rsidR="0020604C" w:rsidRPr="00DF3E24" w:rsidRDefault="0020604C" w:rsidP="00E03A83">
            <w:pPr>
              <w:pStyle w:val="GOSTTablenorm"/>
            </w:pPr>
            <w:r w:rsidRPr="00DF3E24">
              <w:t>Обрабатываемый документ</w:t>
            </w:r>
          </w:p>
        </w:tc>
        <w:tc>
          <w:tcPr>
            <w:tcW w:w="3084" w:type="pct"/>
          </w:tcPr>
          <w:p w14:paraId="13C14219" w14:textId="77777777" w:rsidR="0020604C" w:rsidRPr="00DF3E24" w:rsidRDefault="0020604C" w:rsidP="00E03A83">
            <w:pPr>
              <w:pStyle w:val="GOSTTablenorm"/>
            </w:pPr>
            <w:r w:rsidRPr="00DF3E24">
              <w:t>Выбор значения из справочника «Типы документов»</w:t>
            </w:r>
          </w:p>
        </w:tc>
      </w:tr>
      <w:tr w:rsidR="0020604C" w:rsidRPr="00DF3E24" w14:paraId="59A198D8"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4E144BEA" w14:textId="77777777" w:rsidR="0020604C" w:rsidRPr="00DF3E24" w:rsidRDefault="0020604C" w:rsidP="00E03A83">
            <w:pPr>
              <w:pStyle w:val="GOSTTablenorm"/>
            </w:pPr>
            <w:r w:rsidRPr="00DF3E24">
              <w:t>Шаблон по умолчанию</w:t>
            </w:r>
          </w:p>
        </w:tc>
        <w:tc>
          <w:tcPr>
            <w:tcW w:w="3084" w:type="pct"/>
          </w:tcPr>
          <w:p w14:paraId="7BB13DED" w14:textId="77777777" w:rsidR="0020604C" w:rsidRPr="00DF3E24" w:rsidRDefault="0020604C" w:rsidP="00E03A83">
            <w:pPr>
              <w:pStyle w:val="GOSTTablenorm"/>
            </w:pPr>
            <w:r w:rsidRPr="00DF3E24">
              <w:t xml:space="preserve">Чекбокс. В положении «Да» (вкл.) устанавливает данный </w:t>
            </w:r>
            <w:r w:rsidRPr="00DF3E24">
              <w:lastRenderedPageBreak/>
              <w:t>ШЛС как шаблон по умолчанию</w:t>
            </w:r>
          </w:p>
        </w:tc>
      </w:tr>
      <w:tr w:rsidR="0020604C" w:rsidRPr="00DF3E24" w14:paraId="305C1288"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2771781A" w14:textId="77777777" w:rsidR="0020604C" w:rsidRPr="00DF3E24" w:rsidRDefault="0020604C" w:rsidP="00E03A83">
            <w:pPr>
              <w:pStyle w:val="GOSTTablenorm"/>
            </w:pPr>
            <w:r w:rsidRPr="00DF3E24">
              <w:lastRenderedPageBreak/>
              <w:t>Для операций ввода по бумажному носителю</w:t>
            </w:r>
          </w:p>
        </w:tc>
        <w:tc>
          <w:tcPr>
            <w:tcW w:w="3084" w:type="pct"/>
          </w:tcPr>
          <w:p w14:paraId="47194AEC" w14:textId="77777777" w:rsidR="0020604C" w:rsidRPr="00DF3E24" w:rsidRDefault="0020604C" w:rsidP="00E03A83">
            <w:pPr>
              <w:pStyle w:val="GOSTTablenorm"/>
            </w:pPr>
            <w:r w:rsidRPr="00DF3E24">
              <w:t>Чекбокс. В положении «Да» (вкл.) устанавливает данный ШЛС для операций ввода по бумажному носителю</w:t>
            </w:r>
          </w:p>
        </w:tc>
      </w:tr>
      <w:tr w:rsidR="0020604C" w:rsidRPr="00DF3E24" w14:paraId="42D84692" w14:textId="77777777" w:rsidTr="00E03A83">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573FBA3B" w14:textId="77777777" w:rsidR="0020604C" w:rsidRPr="00DF3E24" w:rsidRDefault="0020604C" w:rsidP="00E03A83">
            <w:pPr>
              <w:pStyle w:val="GOSTTablenorm"/>
              <w:rPr>
                <w:b/>
              </w:rPr>
            </w:pPr>
            <w:r w:rsidRPr="00DF3E24">
              <w:rPr>
                <w:b/>
              </w:rPr>
              <w:t>Блок «Данные об организации»</w:t>
            </w:r>
          </w:p>
        </w:tc>
      </w:tr>
      <w:tr w:rsidR="0020604C" w:rsidRPr="00DF3E24" w14:paraId="64C504F6"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7E182068" w14:textId="77777777" w:rsidR="0020604C" w:rsidRPr="00DF3E24" w:rsidRDefault="0020604C" w:rsidP="00E03A83">
            <w:pPr>
              <w:pStyle w:val="GOSTTablenorm"/>
            </w:pPr>
            <w:r w:rsidRPr="00DF3E24">
              <w:t>Код по СВР/НКБП</w:t>
            </w:r>
          </w:p>
        </w:tc>
        <w:tc>
          <w:tcPr>
            <w:tcW w:w="3084" w:type="pct"/>
          </w:tcPr>
          <w:p w14:paraId="7EA04005" w14:textId="77777777" w:rsidR="0020604C" w:rsidRPr="00DF3E24" w:rsidRDefault="0020604C" w:rsidP="00E03A83">
            <w:pPr>
              <w:pStyle w:val="GOSTTablenorm"/>
            </w:pPr>
            <w:r w:rsidRPr="00DF3E24">
              <w:t>Автоматическое заполнение без возможности редактирования</w:t>
            </w:r>
          </w:p>
        </w:tc>
      </w:tr>
      <w:tr w:rsidR="0020604C" w:rsidRPr="00DF3E24" w14:paraId="3E1C3AF9"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755C4906" w14:textId="77777777" w:rsidR="0020604C" w:rsidRPr="00DF3E24" w:rsidRDefault="0020604C" w:rsidP="00E03A83">
            <w:pPr>
              <w:pStyle w:val="GOSTTablenorm"/>
            </w:pPr>
            <w:r w:rsidRPr="00DF3E24">
              <w:t>Наименование</w:t>
            </w:r>
          </w:p>
        </w:tc>
        <w:tc>
          <w:tcPr>
            <w:tcW w:w="3084" w:type="pct"/>
          </w:tcPr>
          <w:p w14:paraId="706A6E74" w14:textId="77777777" w:rsidR="0020604C" w:rsidRPr="00DF3E24" w:rsidRDefault="0020604C" w:rsidP="00E03A83">
            <w:pPr>
              <w:pStyle w:val="GOSTTablenorm"/>
            </w:pPr>
            <w:r w:rsidRPr="00DF3E24">
              <w:t>Автоматическое заполнение без возможности редактирования</w:t>
            </w:r>
          </w:p>
        </w:tc>
      </w:tr>
      <w:tr w:rsidR="0020604C" w:rsidRPr="00DF3E24" w14:paraId="03B34FBB" w14:textId="77777777" w:rsidTr="00E03A83">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5C0F2C69" w14:textId="77777777" w:rsidR="0020604C" w:rsidRPr="00DF3E24" w:rsidRDefault="0020604C" w:rsidP="00E03A83">
            <w:pPr>
              <w:pStyle w:val="GOSTTablenorm"/>
              <w:rPr>
                <w:b/>
              </w:rPr>
            </w:pPr>
            <w:r w:rsidRPr="00DF3E24">
              <w:rPr>
                <w:b/>
              </w:rPr>
              <w:t>Блок «Обслуживаемая организация»</w:t>
            </w:r>
          </w:p>
          <w:p w14:paraId="4D279CB3" w14:textId="77777777" w:rsidR="0020604C" w:rsidRPr="00DF3E24" w:rsidRDefault="0020604C" w:rsidP="00E03A83">
            <w:pPr>
              <w:pStyle w:val="GOSTTablenorm"/>
              <w:rPr>
                <w:b/>
              </w:rPr>
            </w:pPr>
            <w:r w:rsidRPr="00DF3E24">
              <w:t xml:space="preserve">В блоке необходимо нажать кнопку </w:t>
            </w:r>
            <w:r w:rsidRPr="00DF3E24">
              <w:rPr>
                <w:noProof/>
              </w:rPr>
              <w:drawing>
                <wp:inline distT="0" distB="0" distL="0" distR="0" wp14:anchorId="1A3F3F90" wp14:editId="07763AD4">
                  <wp:extent cx="276190" cy="285714"/>
                  <wp:effectExtent l="0" t="0" r="0" b="63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6190" cy="285714"/>
                          </a:xfrm>
                          <a:prstGeom prst="rect">
                            <a:avLst/>
                          </a:prstGeom>
                        </pic:spPr>
                      </pic:pic>
                    </a:graphicData>
                  </a:graphic>
                </wp:inline>
              </w:drawing>
            </w:r>
            <w:r w:rsidRPr="00DF3E24">
              <w:t xml:space="preserve"> (Добавить новую строку)</w:t>
            </w:r>
          </w:p>
        </w:tc>
      </w:tr>
      <w:tr w:rsidR="0020604C" w:rsidRPr="00DF3E24" w14:paraId="1AB72F34"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11065E1A" w14:textId="77777777" w:rsidR="0020604C" w:rsidRPr="00DF3E24" w:rsidRDefault="0020604C" w:rsidP="00E03A83">
            <w:pPr>
              <w:pStyle w:val="GOSTTablenorm"/>
            </w:pPr>
            <w:r w:rsidRPr="00DF3E24">
              <w:t>ИНН</w:t>
            </w:r>
          </w:p>
        </w:tc>
        <w:tc>
          <w:tcPr>
            <w:tcW w:w="3084" w:type="pct"/>
          </w:tcPr>
          <w:p w14:paraId="3C54C285" w14:textId="77777777" w:rsidR="0020604C" w:rsidRPr="00DF3E24" w:rsidRDefault="0020604C" w:rsidP="00E03A83">
            <w:pPr>
              <w:pStyle w:val="GOSTTablenorm"/>
            </w:pPr>
            <w:r w:rsidRPr="00DF3E24">
              <w:t>Выбор значения из справочника «Сводный реестр / Рестр ИП и КФХ»</w:t>
            </w:r>
          </w:p>
        </w:tc>
      </w:tr>
      <w:tr w:rsidR="0020604C" w:rsidRPr="00DF3E24" w14:paraId="2BFD8316"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009A8AED" w14:textId="77777777" w:rsidR="0020604C" w:rsidRPr="00DF3E24" w:rsidRDefault="0020604C" w:rsidP="00E03A83">
            <w:pPr>
              <w:pStyle w:val="GOSTTablenorm"/>
            </w:pPr>
            <w:r w:rsidRPr="00DF3E24">
              <w:t>КПП</w:t>
            </w:r>
          </w:p>
        </w:tc>
        <w:tc>
          <w:tcPr>
            <w:tcW w:w="3084" w:type="pct"/>
          </w:tcPr>
          <w:p w14:paraId="43D05FF1" w14:textId="77777777" w:rsidR="0020604C" w:rsidRPr="00DF3E24" w:rsidRDefault="0020604C" w:rsidP="00E03A83">
            <w:pPr>
              <w:pStyle w:val="GOSTTablenorm"/>
            </w:pPr>
            <w:r w:rsidRPr="00DF3E24">
              <w:t>Заполняется автоматически после заполнения поля «ИНН»</w:t>
            </w:r>
          </w:p>
        </w:tc>
      </w:tr>
      <w:tr w:rsidR="0020604C" w:rsidRPr="00DF3E24" w14:paraId="30D46059"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379A9C77" w14:textId="77777777" w:rsidR="0020604C" w:rsidRPr="00DF3E24" w:rsidRDefault="0020604C" w:rsidP="00E03A83">
            <w:pPr>
              <w:pStyle w:val="GOSTTablenorm"/>
            </w:pPr>
            <w:r w:rsidRPr="00DF3E24">
              <w:t>Код СВР/ИП и КфХ</w:t>
            </w:r>
          </w:p>
        </w:tc>
        <w:tc>
          <w:tcPr>
            <w:tcW w:w="3084" w:type="pct"/>
          </w:tcPr>
          <w:p w14:paraId="417140EB" w14:textId="77777777" w:rsidR="0020604C" w:rsidRPr="00DF3E24" w:rsidRDefault="0020604C" w:rsidP="00E03A83">
            <w:pPr>
              <w:pStyle w:val="GOSTTablenorm"/>
            </w:pPr>
            <w:r w:rsidRPr="00DF3E24">
              <w:t>Заполняется автоматически после заполнения поля «ИНН»</w:t>
            </w:r>
          </w:p>
        </w:tc>
      </w:tr>
      <w:tr w:rsidR="0020604C" w:rsidRPr="00DF3E24" w14:paraId="3B7E4A9D"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5E80FC2A" w14:textId="77777777" w:rsidR="0020604C" w:rsidRPr="00DF3E24" w:rsidRDefault="0020604C" w:rsidP="00E03A83">
            <w:pPr>
              <w:pStyle w:val="GOSTTablenorm"/>
            </w:pPr>
            <w:r w:rsidRPr="00DF3E24">
              <w:t>Наименование</w:t>
            </w:r>
          </w:p>
        </w:tc>
        <w:tc>
          <w:tcPr>
            <w:tcW w:w="3084" w:type="pct"/>
          </w:tcPr>
          <w:p w14:paraId="1556BC30" w14:textId="77777777" w:rsidR="0020604C" w:rsidRPr="00DF3E24" w:rsidRDefault="0020604C" w:rsidP="00E03A83">
            <w:pPr>
              <w:pStyle w:val="GOSTTablenorm"/>
            </w:pPr>
            <w:r w:rsidRPr="00DF3E24">
              <w:t>Заполняется автоматически после заполнения поля «ИНН»</w:t>
            </w:r>
          </w:p>
        </w:tc>
      </w:tr>
      <w:tr w:rsidR="0020604C" w:rsidRPr="00DF3E24" w14:paraId="5BC8F34D" w14:textId="77777777" w:rsidTr="00E03A83">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77014651" w14:textId="77777777" w:rsidR="0020604C" w:rsidRPr="00DF3E24" w:rsidRDefault="0020604C" w:rsidP="00E03A83">
            <w:pPr>
              <w:pStyle w:val="GOSTTablenorm"/>
              <w:rPr>
                <w:rStyle w:val="GOSTSymBold"/>
              </w:rPr>
            </w:pPr>
            <w:r w:rsidRPr="00DF3E24">
              <w:rPr>
                <w:rStyle w:val="GOSTSymBold"/>
              </w:rPr>
              <w:t>Блок «</w:t>
            </w:r>
            <w:r w:rsidRPr="00DF3E24">
              <w:rPr>
                <w:b/>
              </w:rPr>
              <w:t>Исполнители</w:t>
            </w:r>
            <w:r w:rsidRPr="00DF3E24">
              <w:rPr>
                <w:rStyle w:val="GOSTSymBold"/>
              </w:rPr>
              <w:t>»</w:t>
            </w:r>
          </w:p>
          <w:p w14:paraId="06F3971A" w14:textId="77777777" w:rsidR="0020604C" w:rsidRPr="00DF3E24" w:rsidRDefault="0020604C" w:rsidP="00E03A83">
            <w:pPr>
              <w:pStyle w:val="GOSTTablenorm"/>
            </w:pPr>
            <w:r w:rsidRPr="00DF3E24">
              <w:t xml:space="preserve">В блоке необходимо нажать кнопку </w:t>
            </w:r>
            <w:r w:rsidRPr="00DF3E24">
              <w:rPr>
                <w:noProof/>
              </w:rPr>
              <w:drawing>
                <wp:inline distT="0" distB="0" distL="0" distR="0" wp14:anchorId="5DBB7D61" wp14:editId="7CC5CC13">
                  <wp:extent cx="276190" cy="285714"/>
                  <wp:effectExtent l="0" t="0" r="0" b="6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6190" cy="285714"/>
                          </a:xfrm>
                          <a:prstGeom prst="rect">
                            <a:avLst/>
                          </a:prstGeom>
                        </pic:spPr>
                      </pic:pic>
                    </a:graphicData>
                  </a:graphic>
                </wp:inline>
              </w:drawing>
            </w:r>
            <w:r w:rsidRPr="00DF3E24">
              <w:t xml:space="preserve"> (Добавить новую строку). Появится окно «Добавление записи», в котором необходимо заполнить поля и сохранить изменения:</w:t>
            </w:r>
          </w:p>
          <w:p w14:paraId="49F875B8" w14:textId="77777777" w:rsidR="0020604C" w:rsidRPr="00DF3E24" w:rsidRDefault="0020604C" w:rsidP="00E03A83">
            <w:pPr>
              <w:pStyle w:val="GOSTTablenorm"/>
              <w:rPr>
                <w:b/>
              </w:rPr>
            </w:pPr>
            <w:r w:rsidRPr="00DF3E24">
              <w:rPr>
                <w:b/>
                <w:noProof/>
              </w:rPr>
              <w:drawing>
                <wp:inline distT="0" distB="0" distL="0" distR="0" wp14:anchorId="4B32ECF0" wp14:editId="7BB88CB9">
                  <wp:extent cx="3542400" cy="2520000"/>
                  <wp:effectExtent l="0" t="0" r="1270" b="0"/>
                  <wp:docPr id="57" name="Рисунок 57"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tynova.tatyana\Desktop\скрины\Безымянный.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42400" cy="2520000"/>
                          </a:xfrm>
                          <a:prstGeom prst="rect">
                            <a:avLst/>
                          </a:prstGeom>
                          <a:noFill/>
                          <a:ln>
                            <a:noFill/>
                          </a:ln>
                        </pic:spPr>
                      </pic:pic>
                    </a:graphicData>
                  </a:graphic>
                </wp:inline>
              </w:drawing>
            </w:r>
          </w:p>
        </w:tc>
      </w:tr>
      <w:tr w:rsidR="0020604C" w:rsidRPr="00DF3E24" w14:paraId="2D63173A"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472ABA8C" w14:textId="77777777" w:rsidR="0020604C" w:rsidRPr="00DF3E24" w:rsidRDefault="0020604C" w:rsidP="00E03A83">
            <w:pPr>
              <w:pStyle w:val="GOSTTablenorm"/>
            </w:pPr>
            <w:r w:rsidRPr="00DF3E24">
              <w:t>ФИО</w:t>
            </w:r>
          </w:p>
        </w:tc>
        <w:tc>
          <w:tcPr>
            <w:tcW w:w="3084" w:type="pct"/>
          </w:tcPr>
          <w:p w14:paraId="4D436413" w14:textId="77777777" w:rsidR="0020604C" w:rsidRPr="00DF3E24" w:rsidRDefault="0020604C" w:rsidP="00E03A83">
            <w:pPr>
              <w:pStyle w:val="GOSTTablenorm"/>
            </w:pPr>
            <w:r w:rsidRPr="00DF3E24">
              <w:t>Указывается ФИО исполнителя. Выбор из списка справочника «Организационно-штатная структура»</w:t>
            </w:r>
          </w:p>
        </w:tc>
      </w:tr>
      <w:tr w:rsidR="0020604C" w:rsidRPr="00DF3E24" w14:paraId="628FB9EB"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4D7EDC3E" w14:textId="77777777" w:rsidR="0020604C" w:rsidRPr="00DF3E24" w:rsidRDefault="0020604C" w:rsidP="00E03A83">
            <w:pPr>
              <w:pStyle w:val="GOSTTablenorm"/>
            </w:pPr>
            <w:r w:rsidRPr="00DF3E24">
              <w:t>Должность</w:t>
            </w:r>
          </w:p>
        </w:tc>
        <w:tc>
          <w:tcPr>
            <w:tcW w:w="3084" w:type="pct"/>
          </w:tcPr>
          <w:p w14:paraId="16D41E01" w14:textId="77777777" w:rsidR="0020604C" w:rsidRPr="00DF3E24" w:rsidRDefault="0020604C" w:rsidP="00E03A83">
            <w:pPr>
              <w:pStyle w:val="GOSTTablenorm"/>
            </w:pPr>
            <w:r w:rsidRPr="00DF3E24">
              <w:t>Указывается должность исполнителя. Заполняется автоматически из записи, выбранной в реквизите «ФИО»</w:t>
            </w:r>
          </w:p>
        </w:tc>
      </w:tr>
      <w:tr w:rsidR="0020604C" w:rsidRPr="00DF3E24" w14:paraId="3E8432C8"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3EDC56FF" w14:textId="77777777" w:rsidR="0020604C" w:rsidRPr="00DF3E24" w:rsidRDefault="0020604C" w:rsidP="00E03A83">
            <w:pPr>
              <w:pStyle w:val="GOSTTablenorm"/>
            </w:pPr>
            <w:r w:rsidRPr="00DF3E24">
              <w:t>Порядок</w:t>
            </w:r>
          </w:p>
        </w:tc>
        <w:tc>
          <w:tcPr>
            <w:tcW w:w="3084" w:type="pct"/>
          </w:tcPr>
          <w:p w14:paraId="26023A52" w14:textId="77777777" w:rsidR="0020604C" w:rsidRPr="00DF3E24" w:rsidRDefault="0020604C" w:rsidP="00E03A83">
            <w:pPr>
              <w:pStyle w:val="GOSTTablenorm"/>
            </w:pPr>
            <w:r w:rsidRPr="00DF3E24">
              <w:t>Указывается порядок исполнения. Указывается очередность исполнения от 1 по порядку. При параллельном исполнении указываются одинаковые цифры, при последовательном цифры по порядку</w:t>
            </w:r>
          </w:p>
        </w:tc>
      </w:tr>
      <w:tr w:rsidR="0020604C" w:rsidRPr="00DF3E24" w14:paraId="1B07281E"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709CF812" w14:textId="77777777" w:rsidR="0020604C" w:rsidRPr="00DF3E24" w:rsidRDefault="0020604C" w:rsidP="00E03A83">
            <w:pPr>
              <w:pStyle w:val="GOSTTablenorm"/>
            </w:pPr>
            <w:r w:rsidRPr="00DF3E24">
              <w:t>Структурное подразделение</w:t>
            </w:r>
          </w:p>
        </w:tc>
        <w:tc>
          <w:tcPr>
            <w:tcW w:w="3084" w:type="pct"/>
          </w:tcPr>
          <w:p w14:paraId="50E5CD70" w14:textId="77777777" w:rsidR="0020604C" w:rsidRPr="00DF3E24" w:rsidRDefault="0020604C" w:rsidP="00E03A83">
            <w:pPr>
              <w:pStyle w:val="GOSTTablenorm"/>
            </w:pPr>
            <w:r w:rsidRPr="00DF3E24">
              <w:t>Указывается структурное подразделение исполнителя. За</w:t>
            </w:r>
            <w:r w:rsidRPr="00DF3E24">
              <w:lastRenderedPageBreak/>
              <w:t>полняется автоматически из записи, выбранной в реквизите «ФИО»</w:t>
            </w:r>
          </w:p>
        </w:tc>
      </w:tr>
      <w:tr w:rsidR="0020604C" w:rsidRPr="00DF3E24" w14:paraId="192BDF61"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7C9AC5FC" w14:textId="77777777" w:rsidR="0020604C" w:rsidRPr="00DF3E24" w:rsidRDefault="0020604C" w:rsidP="00E03A83">
            <w:pPr>
              <w:pStyle w:val="GOSTTablenorm"/>
            </w:pPr>
            <w:r w:rsidRPr="00DF3E24">
              <w:lastRenderedPageBreak/>
              <w:t>Телефон</w:t>
            </w:r>
          </w:p>
        </w:tc>
        <w:tc>
          <w:tcPr>
            <w:tcW w:w="3084" w:type="pct"/>
          </w:tcPr>
          <w:p w14:paraId="58AA5280" w14:textId="77777777" w:rsidR="0020604C" w:rsidRPr="00DF3E24" w:rsidRDefault="0020604C" w:rsidP="00E03A83">
            <w:pPr>
              <w:pStyle w:val="GOSTTablenorm"/>
            </w:pPr>
            <w:r w:rsidRPr="00DF3E24">
              <w:t>Указывается телефон исполнителя. Заполняется вручную</w:t>
            </w:r>
          </w:p>
        </w:tc>
      </w:tr>
      <w:tr w:rsidR="0020604C" w:rsidRPr="00DF3E24" w14:paraId="3FEFD295"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43254EC6" w14:textId="77777777" w:rsidR="0020604C" w:rsidRPr="00DF3E24" w:rsidRDefault="0020604C" w:rsidP="00E03A83">
            <w:pPr>
              <w:pStyle w:val="GOSTTablenorm"/>
            </w:pPr>
            <w:r w:rsidRPr="00DF3E24">
              <w:t>Необходимость подписания ЭП</w:t>
            </w:r>
          </w:p>
        </w:tc>
        <w:tc>
          <w:tcPr>
            <w:tcW w:w="3084" w:type="pct"/>
          </w:tcPr>
          <w:p w14:paraId="094BE729" w14:textId="77777777" w:rsidR="0020604C" w:rsidRPr="00DF3E24" w:rsidRDefault="0020604C" w:rsidP="00E03A83">
            <w:pPr>
              <w:pStyle w:val="GOSTTablenorm"/>
            </w:pPr>
            <w:r w:rsidRPr="00DF3E24">
              <w:t>Указывается необходимость подписания ЭП пользователя (чекбокс, выбор из значений «Да»/«Нет»)</w:t>
            </w:r>
          </w:p>
        </w:tc>
      </w:tr>
      <w:tr w:rsidR="0020604C" w:rsidRPr="00DF3E24" w14:paraId="0F98D02A" w14:textId="77777777" w:rsidTr="00E03A83">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6E6E6AEE" w14:textId="77777777" w:rsidR="0020604C" w:rsidRPr="00DF3E24" w:rsidRDefault="0020604C" w:rsidP="00E03A83">
            <w:pPr>
              <w:pStyle w:val="GOSTTablenorm"/>
              <w:rPr>
                <w:rStyle w:val="GOSTSymBold"/>
              </w:rPr>
            </w:pPr>
            <w:r w:rsidRPr="00DF3E24">
              <w:rPr>
                <w:rStyle w:val="GOSTSymBold"/>
              </w:rPr>
              <w:t>Блок «Согласующие»</w:t>
            </w:r>
          </w:p>
          <w:p w14:paraId="1D090D45" w14:textId="77777777" w:rsidR="0020604C" w:rsidRPr="00DF3E24" w:rsidRDefault="0020604C" w:rsidP="00E03A83">
            <w:pPr>
              <w:pStyle w:val="GOSTTablenorm"/>
            </w:pPr>
            <w:r w:rsidRPr="00DF3E24">
              <w:t xml:space="preserve">В блоке необходимо нажать кнопку </w:t>
            </w:r>
            <w:r w:rsidRPr="00DF3E24">
              <w:rPr>
                <w:noProof/>
              </w:rPr>
              <w:drawing>
                <wp:inline distT="0" distB="0" distL="0" distR="0" wp14:anchorId="71FB97BB" wp14:editId="5BF8CAF5">
                  <wp:extent cx="276190" cy="285714"/>
                  <wp:effectExtent l="0" t="0" r="0" b="63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6190" cy="285714"/>
                          </a:xfrm>
                          <a:prstGeom prst="rect">
                            <a:avLst/>
                          </a:prstGeom>
                        </pic:spPr>
                      </pic:pic>
                    </a:graphicData>
                  </a:graphic>
                </wp:inline>
              </w:drawing>
            </w:r>
            <w:r w:rsidRPr="00DF3E24">
              <w:t xml:space="preserve"> (Добавить новую строку). Появится окно «Добавление записи», в котором необходимо заполнить поля и сохранить изменения:</w:t>
            </w:r>
          </w:p>
          <w:p w14:paraId="7F4EDD9D" w14:textId="77777777" w:rsidR="0020604C" w:rsidRPr="00DF3E24" w:rsidRDefault="0020604C" w:rsidP="00E03A83">
            <w:pPr>
              <w:pStyle w:val="GOSTTablenorm"/>
            </w:pPr>
            <w:r w:rsidRPr="00DF3E24">
              <w:rPr>
                <w:noProof/>
              </w:rPr>
              <w:drawing>
                <wp:inline distT="0" distB="0" distL="0" distR="0" wp14:anchorId="728EF3BD" wp14:editId="71299896">
                  <wp:extent cx="3553200" cy="2527200"/>
                  <wp:effectExtent l="0" t="0" r="0" b="6985"/>
                  <wp:docPr id="2" name="Рисунок 2" descr="C:\Users\martynova.tatyana\Desktop\скрины\5555555555555555555555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tynova.tatyana\Desktop\скрины\5555555555555555555555555.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553200" cy="2527200"/>
                          </a:xfrm>
                          <a:prstGeom prst="rect">
                            <a:avLst/>
                          </a:prstGeom>
                          <a:noFill/>
                          <a:ln>
                            <a:noFill/>
                          </a:ln>
                        </pic:spPr>
                      </pic:pic>
                    </a:graphicData>
                  </a:graphic>
                </wp:inline>
              </w:drawing>
            </w:r>
          </w:p>
        </w:tc>
      </w:tr>
      <w:tr w:rsidR="0020604C" w:rsidRPr="00DF3E24" w14:paraId="5E607885"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7476A61C" w14:textId="77777777" w:rsidR="0020604C" w:rsidRPr="00DF3E24" w:rsidRDefault="0020604C" w:rsidP="00E03A83">
            <w:pPr>
              <w:pStyle w:val="GOSTTablenorm"/>
            </w:pPr>
            <w:r w:rsidRPr="00DF3E24">
              <w:t>ФИО</w:t>
            </w:r>
          </w:p>
        </w:tc>
        <w:tc>
          <w:tcPr>
            <w:tcW w:w="3084" w:type="pct"/>
          </w:tcPr>
          <w:p w14:paraId="06CF6B9F" w14:textId="77777777" w:rsidR="0020604C" w:rsidRPr="00DF3E24" w:rsidRDefault="0020604C" w:rsidP="00E03A83">
            <w:pPr>
              <w:pStyle w:val="GOSTTablenorm"/>
              <w:rPr>
                <w:szCs w:val="24"/>
              </w:rPr>
            </w:pPr>
            <w:r w:rsidRPr="00DF3E24">
              <w:t>Указывается ФИО согласующего. Выбор из списка справочника «Организационно-штатная структура»</w:t>
            </w:r>
          </w:p>
        </w:tc>
      </w:tr>
      <w:tr w:rsidR="0020604C" w:rsidRPr="00DF3E24" w14:paraId="42F25444"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35FC6447" w14:textId="77777777" w:rsidR="0020604C" w:rsidRPr="00DF3E24" w:rsidRDefault="0020604C" w:rsidP="00E03A83">
            <w:pPr>
              <w:pStyle w:val="GOSTTablenorm"/>
            </w:pPr>
            <w:r w:rsidRPr="00DF3E24">
              <w:t>Должность</w:t>
            </w:r>
          </w:p>
        </w:tc>
        <w:tc>
          <w:tcPr>
            <w:tcW w:w="3084" w:type="pct"/>
          </w:tcPr>
          <w:p w14:paraId="2E9FC917" w14:textId="77777777" w:rsidR="0020604C" w:rsidRPr="00DF3E24" w:rsidRDefault="0020604C" w:rsidP="00E03A83">
            <w:pPr>
              <w:pStyle w:val="GOSTTablenorm"/>
              <w:rPr>
                <w:szCs w:val="24"/>
              </w:rPr>
            </w:pPr>
            <w:r w:rsidRPr="00DF3E24">
              <w:t>Указывается должность согласующего. Заполняется автоматически из записи, выбранной в реквизите «ФИО»</w:t>
            </w:r>
          </w:p>
        </w:tc>
      </w:tr>
      <w:tr w:rsidR="0020604C" w:rsidRPr="00DF3E24" w14:paraId="3FC6B9E4"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65979788" w14:textId="77777777" w:rsidR="0020604C" w:rsidRPr="00DF3E24" w:rsidRDefault="0020604C" w:rsidP="00E03A83">
            <w:pPr>
              <w:pStyle w:val="GOSTTablenorm"/>
            </w:pPr>
            <w:r w:rsidRPr="00DF3E24">
              <w:t>Порядок</w:t>
            </w:r>
          </w:p>
        </w:tc>
        <w:tc>
          <w:tcPr>
            <w:tcW w:w="3084" w:type="pct"/>
          </w:tcPr>
          <w:p w14:paraId="039D2CA7" w14:textId="77777777" w:rsidR="0020604C" w:rsidRPr="00DF3E24" w:rsidRDefault="0020604C" w:rsidP="00E03A83">
            <w:pPr>
              <w:pStyle w:val="GOSTTablenorm"/>
              <w:rPr>
                <w:szCs w:val="24"/>
              </w:rPr>
            </w:pPr>
            <w:r w:rsidRPr="00DF3E24">
              <w:t>Указывается порядок согласования. Указывается очередность согласования от 1 по порядку. При параллельном согласовании указываются одинаковые цифры, при последовательном цифры по порядку</w:t>
            </w:r>
          </w:p>
        </w:tc>
      </w:tr>
      <w:tr w:rsidR="0020604C" w:rsidRPr="00DF3E24" w14:paraId="54C25C76"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45D634A6" w14:textId="77777777" w:rsidR="0020604C" w:rsidRPr="00DF3E24" w:rsidRDefault="0020604C" w:rsidP="00E03A83">
            <w:pPr>
              <w:pStyle w:val="GOSTTablenorm"/>
            </w:pPr>
            <w:r w:rsidRPr="00DF3E24">
              <w:t>Структурное подразделение</w:t>
            </w:r>
          </w:p>
        </w:tc>
        <w:tc>
          <w:tcPr>
            <w:tcW w:w="3084" w:type="pct"/>
          </w:tcPr>
          <w:p w14:paraId="45AE8F75" w14:textId="77777777" w:rsidR="0020604C" w:rsidRPr="00DF3E24" w:rsidRDefault="0020604C" w:rsidP="00E03A83">
            <w:pPr>
              <w:pStyle w:val="GOSTTablenorm"/>
              <w:rPr>
                <w:szCs w:val="24"/>
              </w:rPr>
            </w:pPr>
            <w:r w:rsidRPr="00DF3E24">
              <w:t>Указывается структурное подразделение согласующего. Заполняется автоматически из записи, выбранной в реквизите «ФИО»</w:t>
            </w:r>
          </w:p>
        </w:tc>
      </w:tr>
      <w:tr w:rsidR="0020604C" w:rsidRPr="00DF3E24" w14:paraId="017F6996"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3F61F65B" w14:textId="77777777" w:rsidR="0020604C" w:rsidRPr="00DF3E24" w:rsidRDefault="0020604C" w:rsidP="00E03A83">
            <w:pPr>
              <w:pStyle w:val="GOSTTablenorm"/>
            </w:pPr>
            <w:r w:rsidRPr="00DF3E24">
              <w:t>Необходимость подписания ЭП</w:t>
            </w:r>
          </w:p>
        </w:tc>
        <w:tc>
          <w:tcPr>
            <w:tcW w:w="3084" w:type="pct"/>
          </w:tcPr>
          <w:p w14:paraId="2C34D295" w14:textId="77777777" w:rsidR="0020604C" w:rsidRPr="00DF3E24" w:rsidRDefault="0020604C" w:rsidP="00E03A83">
            <w:pPr>
              <w:pStyle w:val="GOSTTablenorm"/>
              <w:rPr>
                <w:szCs w:val="24"/>
              </w:rPr>
            </w:pPr>
            <w:r w:rsidRPr="00DF3E24">
              <w:t>Указывается необходимость подписания ЭП пользователя (чекбокс, выбор из значений «Да»/«Нет»)</w:t>
            </w:r>
          </w:p>
        </w:tc>
      </w:tr>
      <w:tr w:rsidR="0020604C" w:rsidRPr="00DF3E24" w14:paraId="43B46B96" w14:textId="77777777" w:rsidTr="00E03A83">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10024F99" w14:textId="77777777" w:rsidR="0020604C" w:rsidRPr="00DF3E24" w:rsidRDefault="0020604C" w:rsidP="00E03A83">
            <w:pPr>
              <w:pStyle w:val="GOSTTablenorm"/>
              <w:rPr>
                <w:b/>
              </w:rPr>
            </w:pPr>
            <w:r w:rsidRPr="00DF3E24">
              <w:rPr>
                <w:b/>
              </w:rPr>
              <w:t>Блок «Утверждающие»</w:t>
            </w:r>
          </w:p>
        </w:tc>
      </w:tr>
      <w:tr w:rsidR="0020604C" w:rsidRPr="00DF3E24" w14:paraId="318D05FF" w14:textId="77777777" w:rsidTr="00E03A83">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7B903803" w14:textId="77777777" w:rsidR="0020604C" w:rsidRPr="00DF3E24" w:rsidRDefault="0020604C" w:rsidP="00E03A83">
            <w:pPr>
              <w:pStyle w:val="GOSTTablenorm"/>
            </w:pPr>
            <w:r w:rsidRPr="00DF3E24">
              <w:rPr>
                <w:rStyle w:val="GOSTSymItalic"/>
              </w:rPr>
              <w:t xml:space="preserve">Табличная часть «Руководитель». </w:t>
            </w:r>
            <w:r w:rsidRPr="00DF3E24">
              <w:t xml:space="preserve">В блоке необходимо нажать кнопку </w:t>
            </w:r>
            <w:r w:rsidRPr="00DF3E24">
              <w:rPr>
                <w:noProof/>
              </w:rPr>
              <w:drawing>
                <wp:inline distT="0" distB="0" distL="0" distR="0" wp14:anchorId="63CFA74E" wp14:editId="30523C12">
                  <wp:extent cx="276190" cy="285714"/>
                  <wp:effectExtent l="0" t="0" r="0" b="63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6190" cy="285714"/>
                          </a:xfrm>
                          <a:prstGeom prst="rect">
                            <a:avLst/>
                          </a:prstGeom>
                        </pic:spPr>
                      </pic:pic>
                    </a:graphicData>
                  </a:graphic>
                </wp:inline>
              </w:drawing>
            </w:r>
            <w:r w:rsidRPr="00DF3E24">
              <w:t xml:space="preserve"> (Добавить новую строку). Появится окно «Добавление записи», в котором необходимо заполнить поля и сохранить изменения:</w:t>
            </w:r>
          </w:p>
          <w:p w14:paraId="66C1BD6E" w14:textId="77777777" w:rsidR="0020604C" w:rsidRPr="00DF3E24" w:rsidRDefault="0020604C" w:rsidP="00E03A83">
            <w:pPr>
              <w:pStyle w:val="GOSTTablenorm"/>
            </w:pPr>
            <w:r w:rsidRPr="00DF3E24">
              <w:rPr>
                <w:noProof/>
              </w:rPr>
              <w:lastRenderedPageBreak/>
              <w:drawing>
                <wp:inline distT="0" distB="0" distL="0" distR="0" wp14:anchorId="5DD7451F" wp14:editId="26839426">
                  <wp:extent cx="3549600" cy="2527200"/>
                  <wp:effectExtent l="0" t="0" r="0" b="6985"/>
                  <wp:docPr id="59" name="Рисунок 59"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tynova.tatyana\Desktop\скрины\Безымянный.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549600" cy="2527200"/>
                          </a:xfrm>
                          <a:prstGeom prst="rect">
                            <a:avLst/>
                          </a:prstGeom>
                          <a:noFill/>
                          <a:ln>
                            <a:noFill/>
                          </a:ln>
                        </pic:spPr>
                      </pic:pic>
                    </a:graphicData>
                  </a:graphic>
                </wp:inline>
              </w:drawing>
            </w:r>
          </w:p>
        </w:tc>
      </w:tr>
      <w:tr w:rsidR="0020604C" w:rsidRPr="00DF3E24" w14:paraId="50937112"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0A2BC3BC" w14:textId="77777777" w:rsidR="0020604C" w:rsidRPr="00DF3E24" w:rsidRDefault="0020604C" w:rsidP="00E03A83">
            <w:pPr>
              <w:pStyle w:val="GOSTTablenorm"/>
            </w:pPr>
            <w:r w:rsidRPr="00DF3E24">
              <w:lastRenderedPageBreak/>
              <w:t>ФИО</w:t>
            </w:r>
          </w:p>
        </w:tc>
        <w:tc>
          <w:tcPr>
            <w:tcW w:w="3084" w:type="pct"/>
          </w:tcPr>
          <w:p w14:paraId="4C00AA56" w14:textId="77777777" w:rsidR="0020604C" w:rsidRPr="00DF3E24" w:rsidRDefault="0020604C" w:rsidP="00E03A83">
            <w:pPr>
              <w:pStyle w:val="GOSTTablenorm"/>
            </w:pPr>
            <w:r w:rsidRPr="00DF3E24">
              <w:t>Указывается ФИО руководителя. Выбор из списка справочника «Организационно-штатная структура»</w:t>
            </w:r>
          </w:p>
        </w:tc>
      </w:tr>
      <w:tr w:rsidR="0020604C" w:rsidRPr="00DF3E24" w14:paraId="75E78917"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4365927C" w14:textId="77777777" w:rsidR="0020604C" w:rsidRPr="00DF3E24" w:rsidRDefault="0020604C" w:rsidP="00E03A83">
            <w:pPr>
              <w:pStyle w:val="GOSTTablenorm"/>
            </w:pPr>
            <w:r w:rsidRPr="00DF3E24">
              <w:t>Должность</w:t>
            </w:r>
          </w:p>
        </w:tc>
        <w:tc>
          <w:tcPr>
            <w:tcW w:w="3084" w:type="pct"/>
          </w:tcPr>
          <w:p w14:paraId="2AB17BCF" w14:textId="77777777" w:rsidR="0020604C" w:rsidRPr="00DF3E24" w:rsidRDefault="0020604C" w:rsidP="00E03A83">
            <w:pPr>
              <w:pStyle w:val="GOSTTablenorm"/>
            </w:pPr>
            <w:r w:rsidRPr="00DF3E24">
              <w:t xml:space="preserve">Указывается должность руководителя. Заполняется автоматически из записи, выбранной в реквизите «ФИО» </w:t>
            </w:r>
          </w:p>
        </w:tc>
      </w:tr>
      <w:tr w:rsidR="0020604C" w:rsidRPr="00DF3E24" w14:paraId="3B3C246A"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4E832FD7" w14:textId="77777777" w:rsidR="0020604C" w:rsidRPr="00DF3E24" w:rsidRDefault="0020604C" w:rsidP="00E03A83">
            <w:pPr>
              <w:pStyle w:val="GOSTTablenorm"/>
            </w:pPr>
            <w:r w:rsidRPr="00DF3E24">
              <w:t>Структурное подразделение</w:t>
            </w:r>
          </w:p>
        </w:tc>
        <w:tc>
          <w:tcPr>
            <w:tcW w:w="3084" w:type="pct"/>
          </w:tcPr>
          <w:p w14:paraId="19CF27F2" w14:textId="77777777" w:rsidR="0020604C" w:rsidRPr="00DF3E24" w:rsidRDefault="0020604C" w:rsidP="00E03A83">
            <w:pPr>
              <w:pStyle w:val="GOSTTablenorm"/>
            </w:pPr>
            <w:r w:rsidRPr="00DF3E24">
              <w:t xml:space="preserve">Указывается структурное подразделение руководителя. Заполняется автоматически из записи, выбранной в реквизите «ФИО» </w:t>
            </w:r>
          </w:p>
        </w:tc>
      </w:tr>
      <w:tr w:rsidR="0020604C" w:rsidRPr="00DF3E24" w14:paraId="5AB07D07"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0D4DC483" w14:textId="77777777" w:rsidR="0020604C" w:rsidRPr="00DF3E24" w:rsidRDefault="0020604C" w:rsidP="00E03A83">
            <w:pPr>
              <w:pStyle w:val="GOSTTablenorm"/>
            </w:pPr>
            <w:r w:rsidRPr="00DF3E24">
              <w:t>Телефон</w:t>
            </w:r>
          </w:p>
        </w:tc>
        <w:tc>
          <w:tcPr>
            <w:tcW w:w="3084" w:type="pct"/>
          </w:tcPr>
          <w:p w14:paraId="7B788C6F" w14:textId="77777777" w:rsidR="0020604C" w:rsidRPr="00DF3E24" w:rsidRDefault="0020604C" w:rsidP="00E03A83">
            <w:pPr>
              <w:pStyle w:val="GOSTTablenorm"/>
            </w:pPr>
            <w:r w:rsidRPr="00DF3E24">
              <w:t>Указывается телефон руководителя. Заполняется вручную</w:t>
            </w:r>
          </w:p>
        </w:tc>
      </w:tr>
      <w:tr w:rsidR="0020604C" w:rsidRPr="00DF3E24" w14:paraId="480E5212" w14:textId="77777777" w:rsidTr="00E03A83">
        <w:trPr>
          <w:cnfStyle w:val="000000100000" w:firstRow="0" w:lastRow="0" w:firstColumn="0" w:lastColumn="0" w:oddVBand="0" w:evenVBand="0" w:oddHBand="1" w:evenHBand="0" w:firstRowFirstColumn="0" w:firstRowLastColumn="0" w:lastRowFirstColumn="0" w:lastRowLastColumn="0"/>
        </w:trPr>
        <w:tc>
          <w:tcPr>
            <w:tcW w:w="1916" w:type="pct"/>
          </w:tcPr>
          <w:p w14:paraId="3FB95560" w14:textId="77777777" w:rsidR="0020604C" w:rsidRPr="00DF3E24" w:rsidRDefault="0020604C" w:rsidP="00E03A83">
            <w:pPr>
              <w:pStyle w:val="GOSTTablenorm"/>
            </w:pPr>
            <w:r w:rsidRPr="00DF3E24">
              <w:t>Порядок</w:t>
            </w:r>
          </w:p>
        </w:tc>
        <w:tc>
          <w:tcPr>
            <w:tcW w:w="3084" w:type="pct"/>
          </w:tcPr>
          <w:p w14:paraId="440D29ED" w14:textId="77777777" w:rsidR="0020604C" w:rsidRPr="00DF3E24" w:rsidRDefault="0020604C" w:rsidP="00E03A83">
            <w:pPr>
              <w:pStyle w:val="GOSTTablenorm"/>
            </w:pPr>
            <w:r w:rsidRPr="00DF3E24">
              <w:t>Указывается порядок утверждения</w:t>
            </w:r>
          </w:p>
        </w:tc>
      </w:tr>
      <w:tr w:rsidR="0020604C" w:rsidRPr="00DF3E24" w14:paraId="68C7533F" w14:textId="77777777" w:rsidTr="00E03A83">
        <w:trPr>
          <w:cnfStyle w:val="000000010000" w:firstRow="0" w:lastRow="0" w:firstColumn="0" w:lastColumn="0" w:oddVBand="0" w:evenVBand="0" w:oddHBand="0" w:evenHBand="1" w:firstRowFirstColumn="0" w:firstRowLastColumn="0" w:lastRowFirstColumn="0" w:lastRowLastColumn="0"/>
        </w:trPr>
        <w:tc>
          <w:tcPr>
            <w:tcW w:w="1916" w:type="pct"/>
          </w:tcPr>
          <w:p w14:paraId="686F68BC" w14:textId="77777777" w:rsidR="0020604C" w:rsidRPr="00DF3E24" w:rsidRDefault="0020604C" w:rsidP="00E03A83">
            <w:pPr>
              <w:pStyle w:val="GOSTTablenorm"/>
            </w:pPr>
            <w:r w:rsidRPr="00DF3E24">
              <w:t>Необходимость подписания ЭП</w:t>
            </w:r>
          </w:p>
        </w:tc>
        <w:tc>
          <w:tcPr>
            <w:tcW w:w="3084" w:type="pct"/>
          </w:tcPr>
          <w:p w14:paraId="1511D93A" w14:textId="77777777" w:rsidR="0020604C" w:rsidRPr="00DF3E24" w:rsidRDefault="0020604C" w:rsidP="00E03A83">
            <w:pPr>
              <w:pStyle w:val="GOSTTablenorm"/>
            </w:pPr>
            <w:r w:rsidRPr="00DF3E24">
              <w:t>Указывается необходимость подписания ЭП пользователя (чекбокс, выбор из значений «Да»/«Нет»)</w:t>
            </w:r>
          </w:p>
        </w:tc>
      </w:tr>
    </w:tbl>
    <w:p w14:paraId="41D1752C" w14:textId="77777777" w:rsidR="0020604C" w:rsidRPr="00DF3E24" w:rsidRDefault="0020604C" w:rsidP="0020604C">
      <w:pPr>
        <w:pStyle w:val="GOSTListnum"/>
        <w:numPr>
          <w:ilvl w:val="0"/>
          <w:numId w:val="1"/>
        </w:numPr>
      </w:pPr>
      <w:r w:rsidRPr="00DF3E24">
        <w:t>При необходимости в разделах «Исполнители», «Согласующие», «Утверждающие» добавить в табличную часть строки для указания пользователей, имеющих на это права. Блок «Исполнители» обязателен для заполнения, т.к. данные о подписанте из данного блока переносятся в печатную форму. После добавления пользователя в табличную часть в документе заполнится вкладка «Лист согласования».</w:t>
      </w:r>
    </w:p>
    <w:p w14:paraId="1B88F84C" w14:textId="77777777" w:rsidR="0020604C" w:rsidRPr="00DF3E24" w:rsidRDefault="0020604C" w:rsidP="0020604C">
      <w:pPr>
        <w:pStyle w:val="GOSTNote"/>
      </w:pPr>
      <w:r w:rsidRPr="00DF3E24">
        <w:rPr>
          <w:rStyle w:val="GOSTSymBold"/>
        </w:rPr>
        <w:t>Примечание.</w:t>
      </w:r>
      <w:r w:rsidRPr="00DF3E24">
        <w:tab/>
        <w:t>В случае если в организации отсутствует главный бухгалтер (организации с неполным составом утверждающих), то руководитель, помимо утверждающего, должен получить роль главного бухгалтера. Допустимые для главного бухгалтера роли перечислены в табличной части «Описание набора ЭП» справочника «Типы документов» (для типа документа, на который создается шаблон).</w:t>
      </w:r>
    </w:p>
    <w:p w14:paraId="70AA30E1" w14:textId="77777777" w:rsidR="0020604C" w:rsidRPr="00DF3E24" w:rsidRDefault="0020604C" w:rsidP="0020604C">
      <w:pPr>
        <w:pStyle w:val="GOSTListnum"/>
        <w:numPr>
          <w:ilvl w:val="0"/>
          <w:numId w:val="1"/>
        </w:numPr>
      </w:pPr>
      <w:r w:rsidRPr="00DF3E24">
        <w:t>Существуют последовательные и параллельные процессы исполнения/согласования/утверждения.</w:t>
      </w:r>
    </w:p>
    <w:p w14:paraId="4C222D8F" w14:textId="77777777" w:rsidR="0020604C" w:rsidRPr="00DF3E24" w:rsidRDefault="0020604C" w:rsidP="0020604C">
      <w:pPr>
        <w:pStyle w:val="GOSTListnormal18"/>
      </w:pPr>
      <w:r w:rsidRPr="00DF3E24">
        <w:t>Последовательное согласование необходимо в случае, если нескольким пользователям нужно выполнить операцию по исполнению/согласованию/утверждению друг за другом. Для этого в поле «Порядок согласования» указывают цифры по порядку, например, 1, 2, 3, в зависимости от количества пользователей.</w:t>
      </w:r>
    </w:p>
    <w:p w14:paraId="563AB0AC" w14:textId="77777777" w:rsidR="0020604C" w:rsidRPr="00DF3E24" w:rsidRDefault="0020604C" w:rsidP="0020604C">
      <w:pPr>
        <w:pStyle w:val="GOSTListnormal18"/>
      </w:pPr>
      <w:r w:rsidRPr="00DF3E24">
        <w:t>Процесс параллельного исполнения/согласования/утверждения необходим в случае:</w:t>
      </w:r>
    </w:p>
    <w:p w14:paraId="24989BA4" w14:textId="77777777" w:rsidR="0020604C" w:rsidRPr="00DF3E24" w:rsidRDefault="0020604C" w:rsidP="0020604C">
      <w:pPr>
        <w:pStyle w:val="GOSTListmark3"/>
      </w:pPr>
      <w:r w:rsidRPr="00DF3E24">
        <w:lastRenderedPageBreak/>
        <w:t>если у нескольких пользователей есть возможность в исполнении/согласовании/утверждении, но при этом выполнять данную функцию должен один;</w:t>
      </w:r>
    </w:p>
    <w:p w14:paraId="0D979E4D" w14:textId="77777777" w:rsidR="0020604C" w:rsidRPr="00DF3E24" w:rsidRDefault="0020604C" w:rsidP="0020604C">
      <w:pPr>
        <w:pStyle w:val="GOSTListmark3"/>
      </w:pPr>
      <w:r w:rsidRPr="00DF3E24">
        <w:t>если один из пользователей отсутствует, например, в отпуске.</w:t>
      </w:r>
    </w:p>
    <w:p w14:paraId="0CA09A89" w14:textId="77777777" w:rsidR="0020604C" w:rsidRPr="00DF3E24" w:rsidRDefault="0020604C" w:rsidP="0020604C">
      <w:pPr>
        <w:pStyle w:val="GOSTListnormal18"/>
      </w:pPr>
      <w:r w:rsidRPr="00DF3E24">
        <w:t>В поле «Порядок согласования» указываются одинаковые цифры, например, 1, 1, 1, в зависимости от количества пользователей. В этом случае последовательный характер процессов исполнения/согласования/утверждения отсутствует и операции выполняются независимо друг от друга.</w:t>
      </w:r>
    </w:p>
    <w:p w14:paraId="085533D8" w14:textId="77777777" w:rsidR="0020604C" w:rsidRPr="00DF3E24" w:rsidRDefault="0020604C" w:rsidP="0020604C">
      <w:pPr>
        <w:pStyle w:val="GOSTListnum"/>
        <w:numPr>
          <w:ilvl w:val="0"/>
          <w:numId w:val="1"/>
        </w:numPr>
      </w:pPr>
      <w:r w:rsidRPr="00DF3E24">
        <w:t xml:space="preserve">Для проверки документа нажать кнопку </w:t>
      </w:r>
      <w:r w:rsidRPr="00DF3E24">
        <w:rPr>
          <w:noProof/>
        </w:rPr>
        <w:drawing>
          <wp:inline distT="0" distB="0" distL="0" distR="0" wp14:anchorId="20D74023" wp14:editId="7CC43961">
            <wp:extent cx="281964" cy="274344"/>
            <wp:effectExtent l="0" t="0" r="381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81964" cy="274344"/>
                    </a:xfrm>
                    <a:prstGeom prst="rect">
                      <a:avLst/>
                    </a:prstGeom>
                  </pic:spPr>
                </pic:pic>
              </a:graphicData>
            </a:graphic>
          </wp:inline>
        </w:drawing>
      </w:r>
      <w:r w:rsidRPr="00DF3E24">
        <w:t xml:space="preserve"> (Проверить документ).</w:t>
      </w:r>
    </w:p>
    <w:p w14:paraId="47B2902E" w14:textId="77777777" w:rsidR="0020604C" w:rsidRPr="00DF3E24" w:rsidRDefault="0020604C" w:rsidP="0020604C">
      <w:pPr>
        <w:pStyle w:val="GOSTListnum"/>
        <w:numPr>
          <w:ilvl w:val="0"/>
          <w:numId w:val="1"/>
        </w:numPr>
      </w:pPr>
      <w:r w:rsidRPr="00DF3E24">
        <w:t xml:space="preserve">После прохождения всех контролей необходимо сохранить экземпляр формуляра «Шаблон листа согласования», нажав на кнопку </w:t>
      </w:r>
      <w:r w:rsidRPr="00DF3E24">
        <w:rPr>
          <w:noProof/>
        </w:rPr>
        <w:drawing>
          <wp:inline distT="0" distB="0" distL="0" distR="0" wp14:anchorId="0EDA4710" wp14:editId="66E4D7FF">
            <wp:extent cx="809524" cy="23809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809524" cy="238095"/>
                    </a:xfrm>
                    <a:prstGeom prst="rect">
                      <a:avLst/>
                    </a:prstGeom>
                  </pic:spPr>
                </pic:pic>
              </a:graphicData>
            </a:graphic>
          </wp:inline>
        </w:drawing>
      </w:r>
      <w:r w:rsidRPr="00DF3E24">
        <w:t xml:space="preserve"> («Сохранить») окна «Результаты проверки».</w:t>
      </w:r>
    </w:p>
    <w:p w14:paraId="2851FCB8" w14:textId="77777777" w:rsidR="0020604C" w:rsidRPr="00DF3E24" w:rsidRDefault="0020604C" w:rsidP="0020604C">
      <w:pPr>
        <w:pStyle w:val="GOSTListnum"/>
        <w:numPr>
          <w:ilvl w:val="0"/>
          <w:numId w:val="1"/>
        </w:numPr>
      </w:pPr>
      <w:r w:rsidRPr="00DF3E24">
        <w:t xml:space="preserve">Далее необходимо закрыть экземпляр формуляра «Шаблон листа согласования», нажав кнопку </w:t>
      </w:r>
      <w:r w:rsidRPr="00DF3E24">
        <w:rPr>
          <w:noProof/>
        </w:rPr>
        <w:drawing>
          <wp:inline distT="0" distB="0" distL="0" distR="0" wp14:anchorId="743F51C3" wp14:editId="3C3096E8">
            <wp:extent cx="160034" cy="190517"/>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60034" cy="190517"/>
                    </a:xfrm>
                    <a:prstGeom prst="rect">
                      <a:avLst/>
                    </a:prstGeom>
                  </pic:spPr>
                </pic:pic>
              </a:graphicData>
            </a:graphic>
          </wp:inline>
        </w:drawing>
      </w:r>
      <w:r w:rsidRPr="00DF3E24">
        <w:t xml:space="preserve"> (Закрыть окно) в верхнем правом углу.</w:t>
      </w:r>
    </w:p>
    <w:p w14:paraId="6C58E7AC" w14:textId="77777777" w:rsidR="0020604C" w:rsidRPr="00DF3E24" w:rsidRDefault="0020604C" w:rsidP="0020604C">
      <w:pPr>
        <w:pStyle w:val="GOSTListnum"/>
        <w:numPr>
          <w:ilvl w:val="0"/>
          <w:numId w:val="1"/>
        </w:numPr>
      </w:pPr>
      <w:r w:rsidRPr="00DF3E24">
        <w:t xml:space="preserve">Можно также воспользоваться кнопкой </w:t>
      </w:r>
      <w:r w:rsidRPr="00DF3E24">
        <w:rPr>
          <w:noProof/>
        </w:rPr>
        <w:drawing>
          <wp:inline distT="0" distB="0" distL="0" distR="0" wp14:anchorId="2F1A1FDE" wp14:editId="18455C78">
            <wp:extent cx="175275" cy="190517"/>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75275" cy="190517"/>
                    </a:xfrm>
                    <a:prstGeom prst="rect">
                      <a:avLst/>
                    </a:prstGeom>
                  </pic:spPr>
                </pic:pic>
              </a:graphicData>
            </a:graphic>
          </wp:inline>
        </w:drawing>
      </w:r>
      <w:r w:rsidRPr="00DF3E24">
        <w:t xml:space="preserve"> (Сохранить изменения и закрыть окно) или кнопкой </w:t>
      </w:r>
      <w:r w:rsidRPr="00DF3E24">
        <w:rPr>
          <w:noProof/>
        </w:rPr>
        <w:drawing>
          <wp:inline distT="0" distB="0" distL="0" distR="0" wp14:anchorId="37F932BF" wp14:editId="6E1CAA57">
            <wp:extent cx="175275" cy="198137"/>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75275" cy="198137"/>
                    </a:xfrm>
                    <a:prstGeom prst="rect">
                      <a:avLst/>
                    </a:prstGeom>
                  </pic:spPr>
                </pic:pic>
              </a:graphicData>
            </a:graphic>
          </wp:inline>
        </w:drawing>
      </w:r>
      <w:r w:rsidRPr="00DF3E24">
        <w:t xml:space="preserve"> (Сохранить изменения) и кнопкой </w:t>
      </w:r>
      <w:r w:rsidRPr="00DF3E24">
        <w:rPr>
          <w:noProof/>
        </w:rPr>
        <w:drawing>
          <wp:inline distT="0" distB="0" distL="0" distR="0" wp14:anchorId="5CBFCD74" wp14:editId="4539D31A">
            <wp:extent cx="160034" cy="17527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60034" cy="175275"/>
                    </a:xfrm>
                    <a:prstGeom prst="rect">
                      <a:avLst/>
                    </a:prstGeom>
                  </pic:spPr>
                </pic:pic>
              </a:graphicData>
            </a:graphic>
          </wp:inline>
        </w:drawing>
      </w:r>
      <w:r w:rsidRPr="00DF3E24">
        <w:t xml:space="preserve"> (Закрыть окно). Запись справочника сохранится на статусе «Новый».</w:t>
      </w:r>
    </w:p>
    <w:p w14:paraId="29BCA09B" w14:textId="77777777" w:rsidR="0020604C" w:rsidRPr="00DF3E24" w:rsidRDefault="0020604C" w:rsidP="0020604C">
      <w:pPr>
        <w:pStyle w:val="GOSTListnum"/>
      </w:pPr>
      <w:r w:rsidRPr="00DF3E24">
        <w:t xml:space="preserve">На списковой форме выбрать созданную запись и нажать кнопку </w:t>
      </w:r>
      <w:r w:rsidRPr="00DF3E24">
        <w:rPr>
          <w:noProof/>
        </w:rPr>
        <w:drawing>
          <wp:inline distT="0" distB="0" distL="0" distR="0" wp14:anchorId="56645EDE" wp14:editId="63983CFE">
            <wp:extent cx="1356478" cy="281964"/>
            <wp:effectExtent l="0" t="0" r="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356478" cy="281964"/>
                    </a:xfrm>
                    <a:prstGeom prst="rect">
                      <a:avLst/>
                    </a:prstGeom>
                  </pic:spPr>
                </pic:pic>
              </a:graphicData>
            </a:graphic>
          </wp:inline>
        </w:drawing>
      </w:r>
      <w:r w:rsidRPr="00DF3E24">
        <w:t>. Запись в справочнике перешла в статус «Актуальная».</w:t>
      </w:r>
    </w:p>
    <w:p w14:paraId="446A1C2C" w14:textId="77777777" w:rsidR="0020604C" w:rsidRPr="00DF3E24" w:rsidRDefault="0020604C" w:rsidP="0020604C">
      <w:pPr>
        <w:pStyle w:val="41"/>
      </w:pPr>
      <w:bookmarkStart w:id="2927" w:name="_Toc144917047"/>
      <w:bookmarkStart w:id="2928" w:name="_Toc145089430"/>
      <w:r w:rsidRPr="00DF3E24">
        <w:t>Использование сохраненных записей справочника «Шаблон листа согласования»</w:t>
      </w:r>
      <w:bookmarkEnd w:id="2927"/>
      <w:bookmarkEnd w:id="2928"/>
    </w:p>
    <w:p w14:paraId="35C790DD" w14:textId="77777777" w:rsidR="0020604C" w:rsidRPr="00DF3E24" w:rsidRDefault="0020604C" w:rsidP="0020604C">
      <w:pPr>
        <w:pStyle w:val="GOSTNormal"/>
      </w:pPr>
      <w:r w:rsidRPr="00DF3E24">
        <w:t xml:space="preserve">При создании новых документов, используемых при распределении и доведении бюджетных ассигнований, лимитов бюджетных обязательств и предельных объемов финансирования для настройки листа согласования можно воспользоваться сохраненными записями справочника «Шаблон листа согласования». Для этого необходимо на вкладке «Лист согласования» в верхнем левом углу нажать на активную ссылку </w:t>
      </w:r>
      <w:r w:rsidRPr="00DF3E24">
        <w:rPr>
          <w:noProof/>
        </w:rPr>
        <w:drawing>
          <wp:inline distT="0" distB="0" distL="0" distR="0" wp14:anchorId="6268CE03" wp14:editId="69B43EF3">
            <wp:extent cx="1724025" cy="219075"/>
            <wp:effectExtent l="19050" t="0" r="9525" b="0"/>
            <wp:docPr id="2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srcRect/>
                    <a:stretch>
                      <a:fillRect/>
                    </a:stretch>
                  </pic:blipFill>
                  <pic:spPr bwMode="auto">
                    <a:xfrm>
                      <a:off x="0" y="0"/>
                      <a:ext cx="1724025" cy="219075"/>
                    </a:xfrm>
                    <a:prstGeom prst="rect">
                      <a:avLst/>
                    </a:prstGeom>
                    <a:noFill/>
                    <a:ln w="9525">
                      <a:noFill/>
                      <a:miter lim="800000"/>
                      <a:headEnd/>
                      <a:tailEnd/>
                    </a:ln>
                  </pic:spPr>
                </pic:pic>
              </a:graphicData>
            </a:graphic>
          </wp:inline>
        </w:drawing>
      </w:r>
      <w:r w:rsidRPr="00DF3E24">
        <w:t>. Для выбора будут доступны шаблоны, в которых исполнителем указан текущий пользователь.</w:t>
      </w:r>
    </w:p>
    <w:p w14:paraId="440D2FB3" w14:textId="77777777" w:rsidR="0020604C" w:rsidRPr="00DF3E24" w:rsidRDefault="0020604C" w:rsidP="0020604C">
      <w:pPr>
        <w:pStyle w:val="30"/>
      </w:pPr>
      <w:bookmarkStart w:id="2929" w:name="_Toc143723349"/>
      <w:bookmarkStart w:id="2930" w:name="_Toc143723350"/>
      <w:bookmarkStart w:id="2931" w:name="_Toc143723351"/>
      <w:bookmarkStart w:id="2932" w:name="_Toc143723352"/>
      <w:bookmarkStart w:id="2933" w:name="_Toc143723353"/>
      <w:bookmarkStart w:id="2934" w:name="_Toc143723354"/>
      <w:bookmarkStart w:id="2935" w:name="_Toc143723355"/>
      <w:bookmarkStart w:id="2936" w:name="_Toc143723356"/>
      <w:bookmarkStart w:id="2937" w:name="_Toc143723357"/>
      <w:bookmarkStart w:id="2938" w:name="_Toc143723358"/>
      <w:bookmarkStart w:id="2939" w:name="_Toc143723359"/>
      <w:bookmarkStart w:id="2940" w:name="_Toc143723360"/>
      <w:bookmarkStart w:id="2941" w:name="_Toc143723361"/>
      <w:bookmarkStart w:id="2942" w:name="_Toc143723422"/>
      <w:bookmarkStart w:id="2943" w:name="_Toc143723423"/>
      <w:bookmarkStart w:id="2944" w:name="_Toc143723424"/>
      <w:bookmarkStart w:id="2945" w:name="_Toc143723425"/>
      <w:bookmarkStart w:id="2946" w:name="_Toc143723426"/>
      <w:bookmarkStart w:id="2947" w:name="_Toc143723427"/>
      <w:bookmarkStart w:id="2948" w:name="_Toc143723428"/>
      <w:bookmarkStart w:id="2949" w:name="_Toc143723429"/>
      <w:bookmarkStart w:id="2950" w:name="_Toc143723430"/>
      <w:bookmarkStart w:id="2951" w:name="_Toc143723431"/>
      <w:bookmarkStart w:id="2952" w:name="_Toc143723432"/>
      <w:bookmarkStart w:id="2953" w:name="_Toc143723433"/>
      <w:bookmarkStart w:id="2954" w:name="_Toc143723434"/>
      <w:bookmarkStart w:id="2955" w:name="_Toc143723435"/>
      <w:bookmarkStart w:id="2956" w:name="_Toc143723436"/>
      <w:bookmarkStart w:id="2957" w:name="_Toc143723437"/>
      <w:bookmarkStart w:id="2958" w:name="_Toc143723438"/>
      <w:bookmarkStart w:id="2959" w:name="_Toc143723439"/>
      <w:bookmarkStart w:id="2960" w:name="_Toc143723440"/>
      <w:bookmarkStart w:id="2961" w:name="_Toc143723441"/>
      <w:bookmarkStart w:id="2962" w:name="_Toc143723442"/>
      <w:bookmarkStart w:id="2963" w:name="_Toc143723443"/>
      <w:bookmarkStart w:id="2964" w:name="_Toc143723444"/>
      <w:bookmarkStart w:id="2965" w:name="_Toc143723445"/>
      <w:bookmarkStart w:id="2966" w:name="_Toc143723446"/>
      <w:bookmarkStart w:id="2967" w:name="_Toc143723447"/>
      <w:bookmarkStart w:id="2968" w:name="_Toc143723448"/>
      <w:bookmarkStart w:id="2969" w:name="_Toc143723449"/>
      <w:bookmarkStart w:id="2970" w:name="_Toc143723450"/>
      <w:bookmarkStart w:id="2971" w:name="_Toc143723451"/>
      <w:bookmarkStart w:id="2972" w:name="_Toc143723452"/>
      <w:bookmarkStart w:id="2973" w:name="_Toc143723453"/>
      <w:bookmarkStart w:id="2974" w:name="_Toc143723454"/>
      <w:bookmarkStart w:id="2975" w:name="_Toc143723455"/>
      <w:bookmarkStart w:id="2976" w:name="_Toc143723456"/>
      <w:bookmarkStart w:id="2977" w:name="_Toc143723457"/>
      <w:bookmarkStart w:id="2978" w:name="_Toc143723458"/>
      <w:bookmarkStart w:id="2979" w:name="_Toc143723459"/>
      <w:bookmarkStart w:id="2980" w:name="_Toc143723460"/>
      <w:bookmarkStart w:id="2981" w:name="_Toc143723461"/>
      <w:bookmarkStart w:id="2982" w:name="_Toc143723462"/>
      <w:bookmarkStart w:id="2983" w:name="_Toc143723463"/>
      <w:bookmarkStart w:id="2984" w:name="_Toc143723464"/>
      <w:bookmarkStart w:id="2985" w:name="_Toc143723465"/>
      <w:bookmarkStart w:id="2986" w:name="_Toc143723466"/>
      <w:bookmarkStart w:id="2987" w:name="_Toc143723467"/>
      <w:bookmarkStart w:id="2988" w:name="_Toc143723468"/>
      <w:bookmarkStart w:id="2989" w:name="_Toc143723469"/>
      <w:bookmarkStart w:id="2990" w:name="_Toc143723470"/>
      <w:bookmarkStart w:id="2991" w:name="_Toc143723471"/>
      <w:bookmarkStart w:id="2992" w:name="_Toc143723472"/>
      <w:bookmarkStart w:id="2993" w:name="_Toc143723473"/>
      <w:bookmarkStart w:id="2994" w:name="_Toc143723474"/>
      <w:bookmarkStart w:id="2995" w:name="_Toc143723475"/>
      <w:bookmarkStart w:id="2996" w:name="_Toc143723476"/>
      <w:bookmarkStart w:id="2997" w:name="_Toc143723477"/>
      <w:bookmarkStart w:id="2998" w:name="_Toc143723478"/>
      <w:bookmarkStart w:id="2999" w:name="_Toc143723479"/>
      <w:bookmarkStart w:id="3000" w:name="_Toc143723480"/>
      <w:bookmarkStart w:id="3001" w:name="_Toc143723481"/>
      <w:bookmarkStart w:id="3002" w:name="_Toc143723482"/>
      <w:bookmarkStart w:id="3003" w:name="_Toc143723483"/>
      <w:bookmarkStart w:id="3004" w:name="_Toc143723484"/>
      <w:bookmarkStart w:id="3005" w:name="_Toc143723485"/>
      <w:bookmarkStart w:id="3006" w:name="_Toc143723486"/>
      <w:bookmarkStart w:id="3007" w:name="_Toc143723487"/>
      <w:bookmarkStart w:id="3008" w:name="_Toc143723488"/>
      <w:bookmarkStart w:id="3009" w:name="_Toc143723489"/>
      <w:bookmarkStart w:id="3010" w:name="_Toc143723490"/>
      <w:bookmarkStart w:id="3011" w:name="_Toc143723491"/>
      <w:bookmarkStart w:id="3012" w:name="_Toc143723492"/>
      <w:bookmarkStart w:id="3013" w:name="_Toc143723493"/>
      <w:bookmarkStart w:id="3014" w:name="_Toc143723494"/>
      <w:bookmarkStart w:id="3015" w:name="_Toc143723495"/>
      <w:bookmarkStart w:id="3016" w:name="_Toc143723496"/>
      <w:bookmarkStart w:id="3017" w:name="_Toc143723497"/>
      <w:bookmarkStart w:id="3018" w:name="_Toc143723498"/>
      <w:bookmarkStart w:id="3019" w:name="_Toc143723499"/>
      <w:bookmarkStart w:id="3020" w:name="_Toc143723500"/>
      <w:bookmarkStart w:id="3021" w:name="_Toc143723501"/>
      <w:bookmarkStart w:id="3022" w:name="_Toc143723502"/>
      <w:bookmarkStart w:id="3023" w:name="_Toc143723503"/>
      <w:bookmarkStart w:id="3024" w:name="_Toc143723504"/>
      <w:bookmarkStart w:id="3025" w:name="_Toc143723505"/>
      <w:bookmarkStart w:id="3026" w:name="_Toc143723506"/>
      <w:bookmarkStart w:id="3027" w:name="_Toc143723507"/>
      <w:bookmarkStart w:id="3028" w:name="_Toc143723508"/>
      <w:bookmarkStart w:id="3029" w:name="_Toc143723509"/>
      <w:bookmarkStart w:id="3030" w:name="_Toc144917048"/>
      <w:bookmarkStart w:id="3031" w:name="_Toc76572828"/>
      <w:bookmarkStart w:id="3032" w:name="_Toc76578332"/>
      <w:bookmarkStart w:id="3033" w:name="_Toc76590876"/>
      <w:bookmarkStart w:id="3034" w:name="_Toc76633940"/>
      <w:bookmarkStart w:id="3035" w:name="_Toc82536717"/>
      <w:bookmarkStart w:id="3036" w:name="_Toc83334331"/>
      <w:bookmarkStart w:id="3037" w:name="_Toc145089431"/>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r w:rsidRPr="00DF3E24">
        <w:t>Заполнение справочника «Перечень направлений расходования целевых средств»</w:t>
      </w:r>
      <w:bookmarkEnd w:id="3030"/>
      <w:bookmarkEnd w:id="3037"/>
    </w:p>
    <w:p w14:paraId="48EBAF75" w14:textId="77777777" w:rsidR="0020604C" w:rsidRPr="00DF3E24" w:rsidRDefault="0020604C" w:rsidP="006A33E4">
      <w:pPr>
        <w:pStyle w:val="GOSTListnum"/>
        <w:numPr>
          <w:ilvl w:val="0"/>
          <w:numId w:val="75"/>
        </w:numPr>
      </w:pPr>
      <w:r w:rsidRPr="00DF3E24">
        <w:t>На панели «Меню» выбрать «Казначейское сопровождение».</w:t>
      </w:r>
    </w:p>
    <w:p w14:paraId="14B6F5A5" w14:textId="05596BF6" w:rsidR="0020604C" w:rsidRPr="00DF3E24" w:rsidRDefault="0020604C" w:rsidP="0020604C">
      <w:pPr>
        <w:pStyle w:val="GOSTListnum"/>
      </w:pPr>
      <w:r w:rsidRPr="00DF3E24">
        <w:t xml:space="preserve">Далее перемещаясь по дереву навигации выбрать «Управление расходами (казначейское сопровождение) – Справочники». Выбрать справочник «Перечень направлений расходования целевых средств». Откроется списковая форма справочника (рис. </w:t>
      </w:r>
      <w:r w:rsidRPr="00DF3E24">
        <w:fldChar w:fldCharType="begin"/>
      </w:r>
      <w:r w:rsidRPr="00DF3E24">
        <w:instrText xml:space="preserve"> REF _Ref144818609 \h </w:instrText>
      </w:r>
      <w:r w:rsidR="00DF3E24">
        <w:instrText xml:space="preserve"> \* MERGEFORMAT </w:instrText>
      </w:r>
      <w:r w:rsidRPr="00DF3E24">
        <w:fldChar w:fldCharType="separate"/>
      </w:r>
      <w:r w:rsidR="00171C04">
        <w:rPr>
          <w:noProof/>
        </w:rPr>
        <w:t>10</w:t>
      </w:r>
      <w:r w:rsidRPr="00DF3E24">
        <w:fldChar w:fldCharType="end"/>
      </w:r>
      <w:r w:rsidRPr="00DF3E24">
        <w:t>).</w:t>
      </w:r>
    </w:p>
    <w:p w14:paraId="49FA821F" w14:textId="77777777" w:rsidR="0020604C" w:rsidRPr="00DF3E24" w:rsidRDefault="0020604C" w:rsidP="0020604C">
      <w:pPr>
        <w:pStyle w:val="GOSTFigure"/>
      </w:pPr>
      <w:r w:rsidRPr="00DF3E24">
        <w:rPr>
          <w:noProof/>
        </w:rPr>
        <w:lastRenderedPageBreak/>
        <w:drawing>
          <wp:inline distT="0" distB="0" distL="0" distR="0" wp14:anchorId="42DFE5C4" wp14:editId="227E62DA">
            <wp:extent cx="6120130" cy="2313351"/>
            <wp:effectExtent l="0" t="0" r="0" b="0"/>
            <wp:docPr id="73" name="Рисунок 73"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descr="C:\Users\martynova.tatyana\Desktop\скрины\Безымянный.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0130" cy="2313351"/>
                    </a:xfrm>
                    <a:prstGeom prst="rect">
                      <a:avLst/>
                    </a:prstGeom>
                    <a:noFill/>
                    <a:ln>
                      <a:noFill/>
                    </a:ln>
                  </pic:spPr>
                </pic:pic>
              </a:graphicData>
            </a:graphic>
          </wp:inline>
        </w:drawing>
      </w:r>
    </w:p>
    <w:p w14:paraId="2A5ECE88" w14:textId="236200A5"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38" w:name="_Ref144818609"/>
      <w:bookmarkStart w:id="3039" w:name="_Toc144917198"/>
      <w:bookmarkStart w:id="3040" w:name="_Toc145089571"/>
      <w:r w:rsidR="00171C04">
        <w:rPr>
          <w:noProof/>
        </w:rPr>
        <w:t>10</w:t>
      </w:r>
      <w:bookmarkEnd w:id="3038"/>
      <w:r w:rsidRPr="00DF3E24">
        <w:rPr>
          <w:noProof/>
        </w:rPr>
        <w:fldChar w:fldCharType="end"/>
      </w:r>
      <w:r w:rsidRPr="00DF3E24">
        <w:t>. Списковая форма справочника «Перечень направлений расходования целевых средств»</w:t>
      </w:r>
      <w:bookmarkEnd w:id="3039"/>
      <w:bookmarkEnd w:id="3040"/>
    </w:p>
    <w:p w14:paraId="12260722" w14:textId="77777777" w:rsidR="0020604C" w:rsidRPr="00DF3E24" w:rsidRDefault="0020604C" w:rsidP="0020604C">
      <w:pPr>
        <w:pStyle w:val="GOSTListnum"/>
      </w:pPr>
      <w:r w:rsidRPr="00DF3E24">
        <w:t xml:space="preserve">Нажать кнопку «Создать» ( </w:t>
      </w:r>
      <w:r w:rsidRPr="00DF3E24">
        <w:rPr>
          <w:noProof/>
        </w:rPr>
        <w:drawing>
          <wp:inline distT="0" distB="0" distL="0" distR="0" wp14:anchorId="65A30615" wp14:editId="3A2D3902">
            <wp:extent cx="885714" cy="27619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5714" cy="276190"/>
                    </a:xfrm>
                    <a:prstGeom prst="rect">
                      <a:avLst/>
                    </a:prstGeom>
                  </pic:spPr>
                </pic:pic>
              </a:graphicData>
            </a:graphic>
          </wp:inline>
        </w:drawing>
      </w:r>
      <w:r w:rsidRPr="00DF3E24">
        <w:t xml:space="preserve"> ).</w:t>
      </w:r>
    </w:p>
    <w:p w14:paraId="57EC6104" w14:textId="6A7B991F" w:rsidR="0020604C" w:rsidRPr="00DF3E24" w:rsidRDefault="0020604C" w:rsidP="0020604C">
      <w:pPr>
        <w:pStyle w:val="GOSTNormal"/>
      </w:pPr>
      <w:r w:rsidRPr="00DF3E24">
        <w:t>Откроется визуальная форма справочника «Перечень направлений расходования целевых средств» с возможностью ее редактирования (рис. </w:t>
      </w:r>
      <w:r w:rsidRPr="00DF3E24">
        <w:fldChar w:fldCharType="begin"/>
      </w:r>
      <w:r w:rsidRPr="00DF3E24">
        <w:instrText xml:space="preserve"> REF _Ref144821921 \h </w:instrText>
      </w:r>
      <w:r w:rsidR="00DF3E24">
        <w:instrText xml:space="preserve"> \* MERGEFORMAT </w:instrText>
      </w:r>
      <w:r w:rsidRPr="00DF3E24">
        <w:fldChar w:fldCharType="separate"/>
      </w:r>
      <w:r w:rsidR="00171C04">
        <w:rPr>
          <w:noProof/>
        </w:rPr>
        <w:t>11</w:t>
      </w:r>
      <w:r w:rsidRPr="00DF3E24">
        <w:fldChar w:fldCharType="end"/>
      </w:r>
      <w:r w:rsidRPr="00DF3E24">
        <w:t>).</w:t>
      </w:r>
    </w:p>
    <w:p w14:paraId="2252C31A" w14:textId="77777777" w:rsidR="0020604C" w:rsidRPr="00DF3E24" w:rsidRDefault="0020604C" w:rsidP="0020604C">
      <w:pPr>
        <w:pStyle w:val="GOSTFigure"/>
      </w:pPr>
      <w:r w:rsidRPr="00DF3E24">
        <w:rPr>
          <w:noProof/>
        </w:rPr>
        <w:drawing>
          <wp:inline distT="0" distB="0" distL="0" distR="0" wp14:anchorId="73F0D259" wp14:editId="78C28B40">
            <wp:extent cx="6120130" cy="2970293"/>
            <wp:effectExtent l="0" t="0" r="0" b="1905"/>
            <wp:docPr id="89" name="Рисунок 89"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C:\Users\martynova.tatyana\Desktop\скрины\Безымянный.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0130" cy="2970293"/>
                    </a:xfrm>
                    <a:prstGeom prst="rect">
                      <a:avLst/>
                    </a:prstGeom>
                    <a:noFill/>
                    <a:ln>
                      <a:noFill/>
                    </a:ln>
                  </pic:spPr>
                </pic:pic>
              </a:graphicData>
            </a:graphic>
          </wp:inline>
        </w:drawing>
      </w:r>
    </w:p>
    <w:p w14:paraId="5C137E75" w14:textId="57A70321"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41" w:name="_Ref144821921"/>
      <w:bookmarkStart w:id="3042" w:name="_Toc144917199"/>
      <w:bookmarkStart w:id="3043" w:name="_Toc145089572"/>
      <w:r w:rsidR="00171C04">
        <w:rPr>
          <w:noProof/>
        </w:rPr>
        <w:t>11</w:t>
      </w:r>
      <w:bookmarkEnd w:id="3041"/>
      <w:r w:rsidRPr="00DF3E24">
        <w:rPr>
          <w:noProof/>
        </w:rPr>
        <w:fldChar w:fldCharType="end"/>
      </w:r>
      <w:r w:rsidRPr="00DF3E24">
        <w:t>. Визуальная форма справочника «Перечень направлений расходования целевых средств»</w:t>
      </w:r>
      <w:bookmarkEnd w:id="3042"/>
      <w:bookmarkEnd w:id="3043"/>
    </w:p>
    <w:p w14:paraId="72E72950" w14:textId="77777777" w:rsidR="0020604C" w:rsidRPr="00DF3E24" w:rsidRDefault="0020604C" w:rsidP="0020604C">
      <w:pPr>
        <w:pStyle w:val="GOSTListnum"/>
      </w:pPr>
      <w:r w:rsidRPr="00DF3E24">
        <w:t>Заполнить реквизиты на визуальной форме экземпляра формуляра «Перечень направлений расходования целевых средств»:</w:t>
      </w:r>
    </w:p>
    <w:p w14:paraId="2928E7F6" w14:textId="77777777" w:rsidR="0020604C" w:rsidRPr="00DF3E24" w:rsidRDefault="0020604C" w:rsidP="0020604C">
      <w:pPr>
        <w:pStyle w:val="GOSTListmark2"/>
      </w:pPr>
      <w:r w:rsidRPr="00DF3E24">
        <w:t>Код бюджета/Наименование – выбор значения из справочника «Бюджеты»;</w:t>
      </w:r>
    </w:p>
    <w:p w14:paraId="215792A0" w14:textId="77777777" w:rsidR="0020604C" w:rsidRPr="00DF3E24" w:rsidRDefault="0020604C" w:rsidP="0020604C">
      <w:pPr>
        <w:pStyle w:val="GOSTListmark2"/>
      </w:pPr>
      <w:r w:rsidRPr="00DF3E24">
        <w:t>Код направления расходования – заполняется вручную;</w:t>
      </w:r>
    </w:p>
    <w:p w14:paraId="37A0B7D4" w14:textId="77777777" w:rsidR="0020604C" w:rsidRPr="00DF3E24" w:rsidRDefault="0020604C" w:rsidP="0020604C">
      <w:pPr>
        <w:pStyle w:val="GOSTListmark2"/>
      </w:pPr>
      <w:r w:rsidRPr="00DF3E24">
        <w:t>Код направления расходования (укрупненный) – заполняется автоматически после заполнения поля «Код направления расходования»;</w:t>
      </w:r>
    </w:p>
    <w:p w14:paraId="2BB9003B" w14:textId="77777777" w:rsidR="0020604C" w:rsidRPr="00DF3E24" w:rsidRDefault="0020604C" w:rsidP="0020604C">
      <w:pPr>
        <w:pStyle w:val="GOSTListmark2"/>
      </w:pPr>
      <w:r w:rsidRPr="00DF3E24">
        <w:t>Тип лицевого счета – заполняется значением из выпадающего списка: «71», «41»;</w:t>
      </w:r>
    </w:p>
    <w:p w14:paraId="734AA475" w14:textId="77777777" w:rsidR="0020604C" w:rsidRPr="00DF3E24" w:rsidRDefault="0020604C" w:rsidP="0020604C">
      <w:pPr>
        <w:pStyle w:val="GOSTListmark2"/>
      </w:pPr>
      <w:r w:rsidRPr="00DF3E24">
        <w:t>Признак укрупненного кода – чекбокс, выбор из значений «Да»/«Нет»;</w:t>
      </w:r>
    </w:p>
    <w:p w14:paraId="11941238" w14:textId="77777777" w:rsidR="0020604C" w:rsidRPr="00DF3E24" w:rsidRDefault="0020604C" w:rsidP="0020604C">
      <w:pPr>
        <w:pStyle w:val="GOSTListmark2"/>
      </w:pPr>
      <w:r w:rsidRPr="00DF3E24">
        <w:lastRenderedPageBreak/>
        <w:t>Влияние ИД отсутствует – чекбокс, выбор из значений «Да»/«Нет»;</w:t>
      </w:r>
    </w:p>
    <w:p w14:paraId="788BAF9A" w14:textId="77777777" w:rsidR="0020604C" w:rsidRPr="00DF3E24" w:rsidRDefault="0020604C" w:rsidP="0020604C">
      <w:pPr>
        <w:pStyle w:val="GOSTListmark2"/>
      </w:pPr>
      <w:r w:rsidRPr="00DF3E24">
        <w:t>Наименование направления расходования – заполняется вручную;</w:t>
      </w:r>
    </w:p>
    <w:p w14:paraId="21DCAF2B" w14:textId="77777777" w:rsidR="0020604C" w:rsidRPr="00DF3E24" w:rsidRDefault="0020604C" w:rsidP="0020604C">
      <w:pPr>
        <w:pStyle w:val="GOSTListmark2"/>
      </w:pPr>
      <w:r w:rsidRPr="00DF3E24">
        <w:t>Дата действия с – дата выбирается из календаря;</w:t>
      </w:r>
    </w:p>
    <w:p w14:paraId="2A38C0CA" w14:textId="77777777" w:rsidR="0020604C" w:rsidRPr="00DF3E24" w:rsidRDefault="0020604C" w:rsidP="0020604C">
      <w:pPr>
        <w:pStyle w:val="GOSTListmark2"/>
      </w:pPr>
      <w:r w:rsidRPr="00DF3E24">
        <w:t>Дата действия по – дата выбирается из календаря;</w:t>
      </w:r>
    </w:p>
    <w:p w14:paraId="5E48D9C0" w14:textId="77777777" w:rsidR="0020604C" w:rsidRPr="00DF3E24" w:rsidRDefault="0020604C" w:rsidP="0020604C">
      <w:pPr>
        <w:pStyle w:val="GOSTListmark2"/>
      </w:pPr>
      <w:r w:rsidRPr="00DF3E24">
        <w:t>Статус – автоматическое заполнение без возможности редактирования.</w:t>
      </w:r>
    </w:p>
    <w:p w14:paraId="2BD688D2" w14:textId="77777777" w:rsidR="0020604C" w:rsidRPr="00DF3E24" w:rsidRDefault="0020604C" w:rsidP="0020604C">
      <w:pPr>
        <w:pStyle w:val="GOSTListnum"/>
      </w:pPr>
      <w:r w:rsidRPr="00DF3E24">
        <w:t>Нажать кнопку «Сохранить изменения и закрыть окно»</w:t>
      </w:r>
    </w:p>
    <w:p w14:paraId="604BB39C" w14:textId="77777777" w:rsidR="0020604C" w:rsidRPr="00DF3E24" w:rsidRDefault="0020604C" w:rsidP="0020604C">
      <w:pPr>
        <w:pStyle w:val="30"/>
      </w:pPr>
      <w:bookmarkStart w:id="3044" w:name="_Toc144917049"/>
      <w:bookmarkStart w:id="3045" w:name="_Toc145089432"/>
      <w:r w:rsidRPr="00DF3E24">
        <w:t>Заполнение справочника «Перечень кодов субсидий (целей, целевых средств) ПСБ»</w:t>
      </w:r>
      <w:bookmarkEnd w:id="3044"/>
      <w:bookmarkEnd w:id="3045"/>
    </w:p>
    <w:p w14:paraId="533640E9" w14:textId="77777777" w:rsidR="0020604C" w:rsidRPr="00DF3E24" w:rsidRDefault="0020604C" w:rsidP="006A33E4">
      <w:pPr>
        <w:pStyle w:val="GOSTListnum"/>
        <w:numPr>
          <w:ilvl w:val="0"/>
          <w:numId w:val="76"/>
        </w:numPr>
      </w:pPr>
      <w:r w:rsidRPr="00DF3E24">
        <w:t>На панели «Меню» выбрать «Казначейское сопровождение».</w:t>
      </w:r>
    </w:p>
    <w:p w14:paraId="6365114B" w14:textId="6D997A7A" w:rsidR="0020604C" w:rsidRPr="00DF3E24" w:rsidRDefault="0020604C" w:rsidP="0020604C">
      <w:pPr>
        <w:pStyle w:val="GOSTListnum"/>
        <w:numPr>
          <w:ilvl w:val="0"/>
          <w:numId w:val="1"/>
        </w:numPr>
      </w:pPr>
      <w:r w:rsidRPr="00DF3E24">
        <w:t xml:space="preserve">Далее перемещаясь по дереву навигации выбрать «Управление расходами (казначейское сопровождение) – Справочники». Выбрать справочник «Перечень кодов субсидий (целей, целевых средств) ПСБ». Откроется списковая форма справочника (рис. </w:t>
      </w:r>
      <w:r w:rsidRPr="00DF3E24">
        <w:fldChar w:fldCharType="begin"/>
      </w:r>
      <w:r w:rsidRPr="00DF3E24">
        <w:instrText xml:space="preserve"> REF _Ref143789823 \h </w:instrText>
      </w:r>
      <w:r w:rsidR="00DF3E24">
        <w:instrText xml:space="preserve"> \* MERGEFORMAT </w:instrText>
      </w:r>
      <w:r w:rsidRPr="00DF3E24">
        <w:fldChar w:fldCharType="separate"/>
      </w:r>
      <w:r w:rsidR="00171C04">
        <w:rPr>
          <w:noProof/>
        </w:rPr>
        <w:t>12</w:t>
      </w:r>
      <w:r w:rsidRPr="00DF3E24">
        <w:fldChar w:fldCharType="end"/>
      </w:r>
      <w:r w:rsidRPr="00DF3E24">
        <w:t>).</w:t>
      </w:r>
    </w:p>
    <w:p w14:paraId="3755649B" w14:textId="77777777" w:rsidR="0020604C" w:rsidRPr="00DF3E24" w:rsidRDefault="0020604C" w:rsidP="0020604C">
      <w:pPr>
        <w:pStyle w:val="GOSTFigure"/>
      </w:pPr>
      <w:r w:rsidRPr="00DF3E24">
        <w:rPr>
          <w:noProof/>
        </w:rPr>
        <w:drawing>
          <wp:inline distT="0" distB="0" distL="0" distR="0" wp14:anchorId="5A651E3E" wp14:editId="7446246F">
            <wp:extent cx="6120130" cy="734288"/>
            <wp:effectExtent l="0" t="0" r="0" b="8890"/>
            <wp:docPr id="91" name="Рисунок 91" descr="C:\Users\martynova.tatyana\Desktop\скрины\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descr="C:\Users\martynova.tatyana\Desktop\скрины\123.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0130" cy="734288"/>
                    </a:xfrm>
                    <a:prstGeom prst="rect">
                      <a:avLst/>
                    </a:prstGeom>
                    <a:noFill/>
                    <a:ln>
                      <a:noFill/>
                    </a:ln>
                  </pic:spPr>
                </pic:pic>
              </a:graphicData>
            </a:graphic>
          </wp:inline>
        </w:drawing>
      </w:r>
    </w:p>
    <w:p w14:paraId="62015989" w14:textId="5AC2E3CD"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46" w:name="_Ref143789823"/>
      <w:bookmarkStart w:id="3047" w:name="_Toc144917200"/>
      <w:bookmarkStart w:id="3048" w:name="_Toc145089573"/>
      <w:r w:rsidR="00171C04">
        <w:rPr>
          <w:noProof/>
        </w:rPr>
        <w:t>12</w:t>
      </w:r>
      <w:bookmarkEnd w:id="3046"/>
      <w:r w:rsidRPr="00DF3E24">
        <w:rPr>
          <w:noProof/>
        </w:rPr>
        <w:fldChar w:fldCharType="end"/>
      </w:r>
      <w:r w:rsidRPr="00DF3E24">
        <w:t>. Списковая форма справочника «Перечень кодов субсидий (целей, целевых средств) ПСБ»</w:t>
      </w:r>
      <w:bookmarkEnd w:id="3047"/>
      <w:bookmarkEnd w:id="3048"/>
    </w:p>
    <w:p w14:paraId="68D4C4B1" w14:textId="77777777" w:rsidR="0020604C" w:rsidRPr="00DF3E24" w:rsidRDefault="0020604C" w:rsidP="0020604C">
      <w:pPr>
        <w:pStyle w:val="GOSTListnum"/>
      </w:pPr>
      <w:r w:rsidRPr="00DF3E24">
        <w:t xml:space="preserve">Нажать кнопку «Создать» ( </w:t>
      </w:r>
      <w:r w:rsidRPr="00DF3E24">
        <w:rPr>
          <w:noProof/>
        </w:rPr>
        <w:drawing>
          <wp:inline distT="0" distB="0" distL="0" distR="0" wp14:anchorId="41F0B674" wp14:editId="4A944AFE">
            <wp:extent cx="885714" cy="27619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5714" cy="276190"/>
                    </a:xfrm>
                    <a:prstGeom prst="rect">
                      <a:avLst/>
                    </a:prstGeom>
                  </pic:spPr>
                </pic:pic>
              </a:graphicData>
            </a:graphic>
          </wp:inline>
        </w:drawing>
      </w:r>
      <w:r w:rsidRPr="00DF3E24">
        <w:t xml:space="preserve"> ).</w:t>
      </w:r>
    </w:p>
    <w:p w14:paraId="458AB808" w14:textId="04B0B28E" w:rsidR="0020604C" w:rsidRPr="00DF3E24" w:rsidRDefault="0020604C" w:rsidP="0020604C">
      <w:pPr>
        <w:pStyle w:val="GOSTNormal"/>
      </w:pPr>
      <w:r w:rsidRPr="00DF3E24">
        <w:t>Откроется визуальная форма справочника «Перечень кодов субсидий (целей, целевых средств) ПСБ» с возможностью ее редактирования (рис. </w:t>
      </w:r>
      <w:r w:rsidRPr="00DF3E24">
        <w:fldChar w:fldCharType="begin"/>
      </w:r>
      <w:r w:rsidRPr="00DF3E24">
        <w:instrText xml:space="preserve"> REF _Ref144829844 \h </w:instrText>
      </w:r>
      <w:r w:rsidR="00DF3E24">
        <w:instrText xml:space="preserve"> \* MERGEFORMAT </w:instrText>
      </w:r>
      <w:r w:rsidRPr="00DF3E24">
        <w:fldChar w:fldCharType="separate"/>
      </w:r>
      <w:r w:rsidR="00171C04">
        <w:rPr>
          <w:noProof/>
        </w:rPr>
        <w:t>13</w:t>
      </w:r>
      <w:r w:rsidRPr="00DF3E24">
        <w:fldChar w:fldCharType="end"/>
      </w:r>
      <w:r w:rsidRPr="00DF3E24">
        <w:t>).</w:t>
      </w:r>
    </w:p>
    <w:p w14:paraId="75C2DCCD" w14:textId="77777777" w:rsidR="0020604C" w:rsidRPr="00DF3E24" w:rsidRDefault="0020604C" w:rsidP="0020604C">
      <w:pPr>
        <w:pStyle w:val="GOSTFigure"/>
      </w:pPr>
      <w:r w:rsidRPr="00DF3E24">
        <w:rPr>
          <w:noProof/>
        </w:rPr>
        <w:drawing>
          <wp:inline distT="0" distB="0" distL="0" distR="0" wp14:anchorId="360DDDB9" wp14:editId="4CFFC7D1">
            <wp:extent cx="6120130" cy="3329082"/>
            <wp:effectExtent l="0" t="0" r="0" b="5080"/>
            <wp:docPr id="92" name="Рисунок 92"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C:\Users\martynova.tatyana\Desktop\скрины\Безымянный.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0130" cy="3329082"/>
                    </a:xfrm>
                    <a:prstGeom prst="rect">
                      <a:avLst/>
                    </a:prstGeom>
                    <a:noFill/>
                    <a:ln>
                      <a:noFill/>
                    </a:ln>
                  </pic:spPr>
                </pic:pic>
              </a:graphicData>
            </a:graphic>
          </wp:inline>
        </w:drawing>
      </w:r>
    </w:p>
    <w:p w14:paraId="4F9D92C4" w14:textId="0E0581EE" w:rsidR="0020604C" w:rsidRPr="00DF3E24" w:rsidRDefault="00DF3E24" w:rsidP="0020604C">
      <w:pPr>
        <w:pStyle w:val="GOSTFigName"/>
      </w:pPr>
      <w:fldSimple w:instr=" SEQ Рисунок \* ARABIC ">
        <w:bookmarkStart w:id="3049" w:name="_Ref144829844"/>
        <w:bookmarkStart w:id="3050" w:name="_Toc144917201"/>
        <w:bookmarkStart w:id="3051" w:name="_Toc145089574"/>
        <w:r w:rsidR="00171C04">
          <w:rPr>
            <w:noProof/>
          </w:rPr>
          <w:t>13</w:t>
        </w:r>
        <w:bookmarkEnd w:id="3049"/>
      </w:fldSimple>
      <w:r w:rsidR="0020604C" w:rsidRPr="00DF3E24">
        <w:t>. Визуальная форма справочника «Перечень кодов субсидий (целей, целевых средств) ПСБ»</w:t>
      </w:r>
      <w:bookmarkEnd w:id="3050"/>
      <w:bookmarkEnd w:id="3051"/>
    </w:p>
    <w:p w14:paraId="6B14516D" w14:textId="77777777" w:rsidR="0020604C" w:rsidRPr="00DF3E24" w:rsidRDefault="0020604C" w:rsidP="0020604C">
      <w:pPr>
        <w:pStyle w:val="GOSTListnum"/>
      </w:pPr>
      <w:r w:rsidRPr="00DF3E24">
        <w:lastRenderedPageBreak/>
        <w:t>Заполнить реквизиты на визуальной форме:</w:t>
      </w:r>
    </w:p>
    <w:p w14:paraId="0584B5D7" w14:textId="77777777" w:rsidR="0020604C" w:rsidRPr="00DF3E24" w:rsidRDefault="0020604C" w:rsidP="0020604C">
      <w:pPr>
        <w:pStyle w:val="GOSTNormalWithout"/>
      </w:pPr>
      <w:r w:rsidRPr="00DF3E24">
        <w:t xml:space="preserve"> В блоке «Сведения о субсидии (цели, целевых средствах)»:</w:t>
      </w:r>
    </w:p>
    <w:p w14:paraId="4F40BAAB" w14:textId="77777777" w:rsidR="0020604C" w:rsidRPr="00DF3E24" w:rsidRDefault="0020604C" w:rsidP="0020604C">
      <w:pPr>
        <w:pStyle w:val="GOSTListmark1"/>
      </w:pPr>
      <w:r w:rsidRPr="00DF3E24">
        <w:t>Код – заполняется вручную;</w:t>
      </w:r>
    </w:p>
    <w:p w14:paraId="0146097E" w14:textId="77777777" w:rsidR="0020604C" w:rsidRPr="00DF3E24" w:rsidRDefault="0020604C" w:rsidP="0020604C">
      <w:pPr>
        <w:pStyle w:val="GOSTListmark1"/>
      </w:pPr>
      <w:r w:rsidRPr="00DF3E24">
        <w:t xml:space="preserve">Общая субсидия – чекбокс, выбор из значений «Да»/«Нет». При выборе значения «Да» происходит скрытие блока «Сведения об организации». </w:t>
      </w:r>
      <w:r w:rsidRPr="00DF3E24">
        <w:rPr>
          <w:szCs w:val="22"/>
        </w:rPr>
        <w:t>Выбрать значение «Нет», если данная субсидия общая для всех получателей средств по бюджету или выделяется только на заданный лицевой счет, который выбирается в разделе «Сведения об организации»</w:t>
      </w:r>
      <w:r w:rsidRPr="00DF3E24">
        <w:t>;</w:t>
      </w:r>
    </w:p>
    <w:p w14:paraId="76E6D24E" w14:textId="77777777" w:rsidR="0020604C" w:rsidRPr="00DF3E24" w:rsidRDefault="0020604C" w:rsidP="0020604C">
      <w:pPr>
        <w:pStyle w:val="GOSTListmark1"/>
      </w:pPr>
      <w:r w:rsidRPr="00DF3E24">
        <w:t>Наименование – заполняется вручную.</w:t>
      </w:r>
    </w:p>
    <w:p w14:paraId="101EE8A3" w14:textId="77777777" w:rsidR="0020604C" w:rsidRPr="00DF3E24" w:rsidRDefault="0020604C" w:rsidP="0020604C">
      <w:pPr>
        <w:pStyle w:val="GOSTNormalWithout"/>
      </w:pPr>
      <w:r w:rsidRPr="00DF3E24">
        <w:t>В блоке «Сведения об организации»:</w:t>
      </w:r>
    </w:p>
    <w:p w14:paraId="0CCF5C42" w14:textId="77777777" w:rsidR="0020604C" w:rsidRPr="00DF3E24" w:rsidRDefault="0020604C" w:rsidP="0020604C">
      <w:pPr>
        <w:pStyle w:val="GOSTListmark1"/>
      </w:pPr>
      <w:r w:rsidRPr="00DF3E24">
        <w:t>Номер лицевого счета – выбор значения из справочника «Книга регистрации лицевых счетов»;</w:t>
      </w:r>
    </w:p>
    <w:p w14:paraId="0A12F572" w14:textId="77777777" w:rsidR="0020604C" w:rsidRPr="00DF3E24" w:rsidRDefault="0020604C" w:rsidP="0020604C">
      <w:pPr>
        <w:pStyle w:val="GOSTListmark1"/>
      </w:pPr>
      <w:r w:rsidRPr="00DF3E24">
        <w:t>Код по СвР – заполняется автоматически после заполнения поля «Номер лицевого счета»;</w:t>
      </w:r>
    </w:p>
    <w:p w14:paraId="145EC300" w14:textId="77777777" w:rsidR="0020604C" w:rsidRPr="00DF3E24" w:rsidRDefault="0020604C" w:rsidP="0020604C">
      <w:pPr>
        <w:pStyle w:val="GOSTListmark1"/>
      </w:pPr>
      <w:r w:rsidRPr="00DF3E24">
        <w:t>Полное наименование – заполняется автоматически после заполнения поля «Номер лицевого счета».</w:t>
      </w:r>
    </w:p>
    <w:p w14:paraId="126B8D67" w14:textId="77777777" w:rsidR="0020604C" w:rsidRPr="00DF3E24" w:rsidRDefault="0020604C" w:rsidP="0020604C">
      <w:pPr>
        <w:pStyle w:val="GOSTNormalWithout"/>
      </w:pPr>
      <w:r w:rsidRPr="00DF3E24">
        <w:t>В блоке «Бюджет»</w:t>
      </w:r>
    </w:p>
    <w:p w14:paraId="431C56F3" w14:textId="77777777" w:rsidR="0020604C" w:rsidRPr="00DF3E24" w:rsidRDefault="0020604C" w:rsidP="0020604C">
      <w:pPr>
        <w:pStyle w:val="GOSTListmark1"/>
      </w:pPr>
      <w:r w:rsidRPr="00DF3E24">
        <w:t>Код – заполняется автоматически или выбором значения из справочника «Бюджеты»;</w:t>
      </w:r>
    </w:p>
    <w:p w14:paraId="31407A66" w14:textId="77777777" w:rsidR="0020604C" w:rsidRPr="00DF3E24" w:rsidRDefault="0020604C" w:rsidP="0020604C">
      <w:pPr>
        <w:pStyle w:val="GOSTListmark1"/>
      </w:pPr>
      <w:r w:rsidRPr="00DF3E24">
        <w:t>Наименование – заполняется автоматически после заполнения поля «Код».</w:t>
      </w:r>
    </w:p>
    <w:p w14:paraId="11A477E5" w14:textId="77777777" w:rsidR="0020604C" w:rsidRPr="00DF3E24" w:rsidRDefault="0020604C" w:rsidP="0020604C">
      <w:pPr>
        <w:pStyle w:val="GOSTNormalWithout"/>
      </w:pPr>
      <w:r w:rsidRPr="00DF3E24">
        <w:t>В блоке «Сведения о ГРБС»:</w:t>
      </w:r>
    </w:p>
    <w:p w14:paraId="6D9841B0" w14:textId="77777777" w:rsidR="0020604C" w:rsidRPr="00DF3E24" w:rsidRDefault="0020604C" w:rsidP="0020604C">
      <w:pPr>
        <w:pStyle w:val="GOSTListmark1"/>
      </w:pPr>
      <w:r w:rsidRPr="00DF3E24">
        <w:t>Код по СвР – выбор значения из справочника;</w:t>
      </w:r>
    </w:p>
    <w:p w14:paraId="051CF14E" w14:textId="77777777" w:rsidR="0020604C" w:rsidRPr="00DF3E24" w:rsidRDefault="0020604C" w:rsidP="0020604C">
      <w:pPr>
        <w:pStyle w:val="GOSTListmark1"/>
      </w:pPr>
      <w:r w:rsidRPr="00DF3E24">
        <w:t>ГРБС отсутствует в открытой части Сводного реестра – чекбокс, выбор из значений «Да»/«Нет»;</w:t>
      </w:r>
    </w:p>
    <w:p w14:paraId="4261F442" w14:textId="77777777" w:rsidR="0020604C" w:rsidRPr="00DF3E24" w:rsidRDefault="0020604C" w:rsidP="0020604C">
      <w:pPr>
        <w:pStyle w:val="GOSTListmark1"/>
      </w:pPr>
      <w:r w:rsidRPr="00DF3E24">
        <w:t>Полное наименование – заполняется автоматически после заполнения поля «Код по СвР».</w:t>
      </w:r>
    </w:p>
    <w:p w14:paraId="42E46749" w14:textId="77777777" w:rsidR="0020604C" w:rsidRPr="00DF3E24" w:rsidRDefault="0020604C" w:rsidP="0020604C">
      <w:pPr>
        <w:pStyle w:val="GOSTNormalWithout"/>
      </w:pPr>
      <w:r w:rsidRPr="00DF3E24">
        <w:t>В блоке «Статусы и даты действия»</w:t>
      </w:r>
    </w:p>
    <w:p w14:paraId="4F5B3728" w14:textId="77777777" w:rsidR="0020604C" w:rsidRPr="00DF3E24" w:rsidRDefault="0020604C" w:rsidP="0020604C">
      <w:pPr>
        <w:pStyle w:val="GOSTListmark1"/>
      </w:pPr>
      <w:r w:rsidRPr="00DF3E24">
        <w:t>Дата действия с – заполняется автоматически текущей датой, а также дата может выбираться из календаря;</w:t>
      </w:r>
    </w:p>
    <w:p w14:paraId="795FD8FD" w14:textId="77777777" w:rsidR="0020604C" w:rsidRPr="00DF3E24" w:rsidRDefault="0020604C" w:rsidP="0020604C">
      <w:pPr>
        <w:pStyle w:val="GOSTListmark1"/>
      </w:pPr>
      <w:r w:rsidRPr="00DF3E24">
        <w:t>Дата действия по – дата выбирается из календаря;</w:t>
      </w:r>
    </w:p>
    <w:p w14:paraId="6D144B7B" w14:textId="77777777" w:rsidR="0020604C" w:rsidRPr="00DF3E24" w:rsidRDefault="0020604C" w:rsidP="0020604C">
      <w:pPr>
        <w:pStyle w:val="GOSTListmark1"/>
      </w:pPr>
      <w:r w:rsidRPr="00DF3E24">
        <w:t>Статус – автоматическое заполнение без возможности редактирования;</w:t>
      </w:r>
    </w:p>
    <w:p w14:paraId="3EA0AB57" w14:textId="77777777" w:rsidR="0020604C" w:rsidRPr="00DF3E24" w:rsidRDefault="0020604C" w:rsidP="0020604C">
      <w:pPr>
        <w:pStyle w:val="GOSTListmark1"/>
      </w:pPr>
      <w:r w:rsidRPr="00DF3E24">
        <w:t>Признак актуальности – чекбокс, выбор из значений «Да»/«Нет».</w:t>
      </w:r>
    </w:p>
    <w:p w14:paraId="34D9F39C" w14:textId="77777777" w:rsidR="0020604C" w:rsidRPr="00DF3E24" w:rsidRDefault="0020604C" w:rsidP="0020604C">
      <w:pPr>
        <w:pStyle w:val="GOSTListnum"/>
      </w:pPr>
      <w:r w:rsidRPr="00DF3E24">
        <w:t>Нажать кнопку «Сохранить изменения и закрыть окно». Запись сохранена и присвоен статус «Новая».</w:t>
      </w:r>
    </w:p>
    <w:p w14:paraId="28637AB2" w14:textId="77777777" w:rsidR="0020604C" w:rsidRPr="00DF3E24" w:rsidRDefault="0020604C" w:rsidP="0020604C">
      <w:pPr>
        <w:pStyle w:val="GOSTListnum"/>
      </w:pPr>
      <w:r w:rsidRPr="00DF3E24">
        <w:t>Установить чекбокс напротив записи. Для того, чтобы удалить запись необходимо нажать кнопку «Удалить». Для того, чтобы актуализировать запись необходимо нажать кнопку «Актуализировать». В случае нажатия кнопки «Актуализировать» и успешного прохождения контролей запись переходит в статус «Актуальная». В случае нажатии кнопки «Удалить», запись удаляется из справочника.</w:t>
      </w:r>
    </w:p>
    <w:p w14:paraId="0B66BC09" w14:textId="77777777" w:rsidR="0020604C" w:rsidRPr="00DF3E24" w:rsidRDefault="0020604C" w:rsidP="0020604C">
      <w:pPr>
        <w:pStyle w:val="GOSTListnum"/>
      </w:pPr>
      <w:r w:rsidRPr="00DF3E24">
        <w:t>Установить чекбокс напротив записи. Для того, чтобы отправить в архив запись необходимо нажать кнопку «Отправить в архив». Статус записи справочника изменится на «Архивная».</w:t>
      </w:r>
    </w:p>
    <w:p w14:paraId="7F484FAD" w14:textId="77777777" w:rsidR="0020604C" w:rsidRPr="00DF3E24" w:rsidRDefault="0020604C" w:rsidP="0020604C">
      <w:pPr>
        <w:pStyle w:val="41"/>
      </w:pPr>
      <w:bookmarkStart w:id="3052" w:name="_Toc144917050"/>
      <w:bookmarkStart w:id="3053" w:name="_Toc145089433"/>
      <w:r w:rsidRPr="00DF3E24">
        <w:lastRenderedPageBreak/>
        <w:t>Заполнение признака актуальности в справочнике «Перечень кодов субсидий (целей, целевых средств) ПСБ»</w:t>
      </w:r>
      <w:bookmarkEnd w:id="3052"/>
      <w:bookmarkEnd w:id="3053"/>
    </w:p>
    <w:p w14:paraId="142598B6" w14:textId="0A630052" w:rsidR="0020604C" w:rsidRPr="00DF3E24" w:rsidRDefault="0020604C" w:rsidP="006A33E4">
      <w:pPr>
        <w:pStyle w:val="GOSTListnum"/>
        <w:numPr>
          <w:ilvl w:val="0"/>
          <w:numId w:val="77"/>
        </w:numPr>
      </w:pPr>
      <w:r w:rsidRPr="00DF3E24">
        <w:t xml:space="preserve">На панели «Меню» выбрать «Казначейское сопровождение». Далее перемещаясь по дереву навигации выбрать «Управление расходами (казначейское сопровождение) – Справочники». Выбрать справочник «Перечень кодов субсидий (целей, целевых средств) ПСБ». Откроется списковая форма справочника (рис. </w:t>
      </w:r>
      <w:r w:rsidRPr="00DF3E24">
        <w:fldChar w:fldCharType="begin"/>
      </w:r>
      <w:r w:rsidRPr="00DF3E24">
        <w:instrText xml:space="preserve"> REF _Ref143789823 \h  \* MERGEFORMAT </w:instrText>
      </w:r>
      <w:r w:rsidRPr="00DF3E24">
        <w:fldChar w:fldCharType="separate"/>
      </w:r>
      <w:r w:rsidR="00171C04">
        <w:t>12</w:t>
      </w:r>
      <w:r w:rsidRPr="00DF3E24">
        <w:fldChar w:fldCharType="end"/>
      </w:r>
      <w:r w:rsidRPr="00DF3E24">
        <w:t>).</w:t>
      </w:r>
    </w:p>
    <w:p w14:paraId="01603126" w14:textId="77777777" w:rsidR="0020604C" w:rsidRPr="00DF3E24" w:rsidRDefault="0020604C" w:rsidP="0020604C">
      <w:pPr>
        <w:pStyle w:val="GOSTListnum"/>
      </w:pPr>
      <w:r w:rsidRPr="00DF3E24">
        <w:t>Установить чекбокс напротив записи. Нажать кнопку «Открыть» на редактирование. Откроется визуальная форма формуляра.</w:t>
      </w:r>
    </w:p>
    <w:p w14:paraId="624A26AA" w14:textId="77777777" w:rsidR="0020604C" w:rsidRPr="00DF3E24" w:rsidRDefault="0020604C" w:rsidP="0020604C">
      <w:pPr>
        <w:pStyle w:val="GOSTListnum"/>
      </w:pPr>
      <w:r w:rsidRPr="00DF3E24">
        <w:t>Есть возможность изменить признак «Признак актуальности». Нажать кнопку «Сохранить изменения и закрыть окно». Запись сохранена и статус не изменяется.</w:t>
      </w:r>
    </w:p>
    <w:p w14:paraId="51BA39E0" w14:textId="77777777" w:rsidR="0020604C" w:rsidRPr="00DF3E24" w:rsidRDefault="0020604C" w:rsidP="0020604C">
      <w:pPr>
        <w:pStyle w:val="30"/>
      </w:pPr>
      <w:bookmarkStart w:id="3054" w:name="_Toc144917051"/>
      <w:bookmarkStart w:id="3055" w:name="_Toc145089434"/>
      <w:r w:rsidRPr="00DF3E24">
        <w:t>Заполнение справочника «Схемы обслуживания»</w:t>
      </w:r>
      <w:bookmarkEnd w:id="3054"/>
      <w:bookmarkEnd w:id="3055"/>
    </w:p>
    <w:p w14:paraId="704B1DD0" w14:textId="77777777" w:rsidR="0020604C" w:rsidRPr="00DF3E24" w:rsidRDefault="0020604C" w:rsidP="006A33E4">
      <w:pPr>
        <w:pStyle w:val="GOSTListnum"/>
        <w:numPr>
          <w:ilvl w:val="0"/>
          <w:numId w:val="78"/>
        </w:numPr>
      </w:pPr>
      <w:r w:rsidRPr="00DF3E24">
        <w:t>На панели «Меню» выбрать «Казначейское сопровождение».</w:t>
      </w:r>
    </w:p>
    <w:p w14:paraId="0CC3B3CB" w14:textId="481968A3" w:rsidR="0020604C" w:rsidRPr="00DF3E24" w:rsidRDefault="0020604C" w:rsidP="0020604C">
      <w:pPr>
        <w:pStyle w:val="GOSTListnum"/>
        <w:numPr>
          <w:ilvl w:val="0"/>
          <w:numId w:val="1"/>
        </w:numPr>
      </w:pPr>
      <w:r w:rsidRPr="00DF3E24">
        <w:t xml:space="preserve">Далее перемещаясь по дереву навигации выбрать «Управление расходами (казначейское сопровождение) – Справочники». Выбрать справочник «Схемы обслуживания». Откроется списковая форма справочника (рис. </w:t>
      </w:r>
      <w:r w:rsidRPr="00DF3E24">
        <w:fldChar w:fldCharType="begin"/>
      </w:r>
      <w:r w:rsidRPr="00DF3E24">
        <w:instrText xml:space="preserve"> REF _Ref84679462 \h </w:instrText>
      </w:r>
      <w:r w:rsidR="00DF3E24">
        <w:instrText xml:space="preserve"> \* MERGEFORMAT </w:instrText>
      </w:r>
      <w:r w:rsidRPr="00DF3E24">
        <w:fldChar w:fldCharType="separate"/>
      </w:r>
      <w:r w:rsidR="00171C04">
        <w:rPr>
          <w:noProof/>
        </w:rPr>
        <w:t>14</w:t>
      </w:r>
      <w:r w:rsidRPr="00DF3E24">
        <w:fldChar w:fldCharType="end"/>
      </w:r>
      <w:r w:rsidRPr="00DF3E24">
        <w:t>).</w:t>
      </w:r>
    </w:p>
    <w:p w14:paraId="4AD536B5" w14:textId="77777777" w:rsidR="0020604C" w:rsidRPr="00DF3E24" w:rsidRDefault="0020604C" w:rsidP="0020604C">
      <w:pPr>
        <w:pStyle w:val="GOSTFigure"/>
      </w:pPr>
      <w:r w:rsidRPr="00DF3E24">
        <w:rPr>
          <w:noProof/>
        </w:rPr>
        <w:drawing>
          <wp:inline distT="0" distB="0" distL="0" distR="0" wp14:anchorId="0BA16CF4" wp14:editId="4ADD7FD1">
            <wp:extent cx="6120130" cy="811332"/>
            <wp:effectExtent l="0" t="0" r="0" b="8255"/>
            <wp:docPr id="94" name="Рисунок 94" descr="C:\Users\martynova.tatyana\Desktop\скрины\12345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descr="C:\Users\martynova.tatyana\Desktop\скрины\1234565.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0130" cy="811332"/>
                    </a:xfrm>
                    <a:prstGeom prst="rect">
                      <a:avLst/>
                    </a:prstGeom>
                    <a:noFill/>
                    <a:ln>
                      <a:noFill/>
                    </a:ln>
                  </pic:spPr>
                </pic:pic>
              </a:graphicData>
            </a:graphic>
          </wp:inline>
        </w:drawing>
      </w:r>
    </w:p>
    <w:p w14:paraId="70A08DED" w14:textId="15FA0310"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56" w:name="_Ref84679462"/>
      <w:bookmarkStart w:id="3057" w:name="_Toc144917202"/>
      <w:bookmarkStart w:id="3058" w:name="_Toc145089575"/>
      <w:r w:rsidR="00171C04">
        <w:rPr>
          <w:noProof/>
        </w:rPr>
        <w:t>14</w:t>
      </w:r>
      <w:bookmarkEnd w:id="3056"/>
      <w:r w:rsidRPr="00DF3E24">
        <w:rPr>
          <w:noProof/>
        </w:rPr>
        <w:fldChar w:fldCharType="end"/>
      </w:r>
      <w:r w:rsidRPr="00DF3E24">
        <w:t>. Списковая форма справочника «Схемы обслуживания»</w:t>
      </w:r>
      <w:bookmarkEnd w:id="3057"/>
      <w:bookmarkEnd w:id="3058"/>
    </w:p>
    <w:p w14:paraId="5A71A493" w14:textId="77777777" w:rsidR="0020604C" w:rsidRPr="00DF3E24" w:rsidRDefault="0020604C" w:rsidP="0020604C">
      <w:pPr>
        <w:pStyle w:val="GOSTListnum"/>
      </w:pPr>
      <w:r w:rsidRPr="00DF3E24">
        <w:t xml:space="preserve">Нажать кнопку «Создать» ( </w:t>
      </w:r>
      <w:r w:rsidRPr="00DF3E24">
        <w:rPr>
          <w:noProof/>
        </w:rPr>
        <w:drawing>
          <wp:inline distT="0" distB="0" distL="0" distR="0" wp14:anchorId="2E7D5117" wp14:editId="189CA2DE">
            <wp:extent cx="885714" cy="27619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5714" cy="276190"/>
                    </a:xfrm>
                    <a:prstGeom prst="rect">
                      <a:avLst/>
                    </a:prstGeom>
                  </pic:spPr>
                </pic:pic>
              </a:graphicData>
            </a:graphic>
          </wp:inline>
        </w:drawing>
      </w:r>
      <w:r w:rsidRPr="00DF3E24">
        <w:t xml:space="preserve"> ).</w:t>
      </w:r>
    </w:p>
    <w:p w14:paraId="54C36F65" w14:textId="0B299FDF" w:rsidR="0020604C" w:rsidRPr="00DF3E24" w:rsidRDefault="0020604C" w:rsidP="0020604C">
      <w:pPr>
        <w:pStyle w:val="GOSTNormal"/>
      </w:pPr>
      <w:r w:rsidRPr="00DF3E24">
        <w:t>Откроется визуальная форма справочника «Схемы обслуживания» с возможностью ее редактирования (рис. </w:t>
      </w:r>
      <w:r w:rsidRPr="00DF3E24">
        <w:fldChar w:fldCharType="begin"/>
      </w:r>
      <w:r w:rsidRPr="00DF3E24">
        <w:instrText xml:space="preserve"> REF _Ref144832239 \h </w:instrText>
      </w:r>
      <w:r w:rsidR="00DF3E24">
        <w:instrText xml:space="preserve"> \* MERGEFORMAT </w:instrText>
      </w:r>
      <w:r w:rsidRPr="00DF3E24">
        <w:fldChar w:fldCharType="separate"/>
      </w:r>
      <w:r w:rsidR="00171C04">
        <w:rPr>
          <w:noProof/>
        </w:rPr>
        <w:t>15</w:t>
      </w:r>
      <w:r w:rsidRPr="00DF3E24">
        <w:fldChar w:fldCharType="end"/>
      </w:r>
      <w:r w:rsidRPr="00DF3E24">
        <w:t>).</w:t>
      </w:r>
    </w:p>
    <w:p w14:paraId="68956748" w14:textId="77777777" w:rsidR="0020604C" w:rsidRPr="00DF3E24" w:rsidRDefault="0020604C" w:rsidP="0020604C">
      <w:pPr>
        <w:pStyle w:val="GOSTFigure"/>
      </w:pPr>
      <w:r w:rsidRPr="00DF3E24">
        <w:rPr>
          <w:noProof/>
        </w:rPr>
        <w:lastRenderedPageBreak/>
        <w:drawing>
          <wp:inline distT="0" distB="0" distL="0" distR="0" wp14:anchorId="4C20EB60" wp14:editId="25F29BB7">
            <wp:extent cx="6120130" cy="3545890"/>
            <wp:effectExtent l="0" t="0" r="0" b="0"/>
            <wp:docPr id="13" name="Рисунок 13" descr="C:\Users\martynova.tatyana\Desktop\скрины\99999999999999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descr="C:\Users\martynova.tatyana\Desktop\скрины\99999999999999999.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3545890"/>
                    </a:xfrm>
                    <a:prstGeom prst="rect">
                      <a:avLst/>
                    </a:prstGeom>
                    <a:noFill/>
                    <a:ln>
                      <a:noFill/>
                    </a:ln>
                  </pic:spPr>
                </pic:pic>
              </a:graphicData>
            </a:graphic>
          </wp:inline>
        </w:drawing>
      </w:r>
    </w:p>
    <w:p w14:paraId="46A81D15" w14:textId="7AC41179"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59" w:name="_Ref144832239"/>
      <w:bookmarkStart w:id="3060" w:name="_Toc144917203"/>
      <w:bookmarkStart w:id="3061" w:name="_Toc145089576"/>
      <w:r w:rsidR="00171C04">
        <w:rPr>
          <w:noProof/>
        </w:rPr>
        <w:t>15</w:t>
      </w:r>
      <w:bookmarkEnd w:id="3059"/>
      <w:r w:rsidRPr="00DF3E24">
        <w:rPr>
          <w:noProof/>
        </w:rPr>
        <w:fldChar w:fldCharType="end"/>
      </w:r>
      <w:r w:rsidRPr="00DF3E24">
        <w:t>. Визуальная форма справочника «Схемы обслуживания»</w:t>
      </w:r>
      <w:bookmarkEnd w:id="3060"/>
      <w:bookmarkEnd w:id="3061"/>
    </w:p>
    <w:p w14:paraId="3A7085FF" w14:textId="77777777" w:rsidR="0020604C" w:rsidRPr="00DF3E24" w:rsidRDefault="0020604C" w:rsidP="0020604C">
      <w:pPr>
        <w:pStyle w:val="GOSTListnum"/>
      </w:pPr>
      <w:r w:rsidRPr="00DF3E24">
        <w:t>Заполнить реквизиты на визуальной форме экземпляра формуляра «Схемы обслуживания»:</w:t>
      </w:r>
    </w:p>
    <w:p w14:paraId="09D15989" w14:textId="77777777" w:rsidR="0020604C" w:rsidRPr="00DF3E24" w:rsidRDefault="0020604C" w:rsidP="0020604C">
      <w:pPr>
        <w:pStyle w:val="GOSTListmark1"/>
      </w:pPr>
      <w:r w:rsidRPr="00DF3E24">
        <w:t>Код схемы – заполняется вручную;</w:t>
      </w:r>
    </w:p>
    <w:p w14:paraId="3F64A4B3" w14:textId="77777777" w:rsidR="0020604C" w:rsidRPr="00DF3E24" w:rsidRDefault="0020604C" w:rsidP="0020604C">
      <w:pPr>
        <w:pStyle w:val="GOSTListmark1"/>
      </w:pPr>
      <w:r w:rsidRPr="00DF3E24">
        <w:t>Наименование схемы – заполняется вручную;</w:t>
      </w:r>
    </w:p>
    <w:p w14:paraId="130F4F41" w14:textId="77777777" w:rsidR="0020604C" w:rsidRPr="00DF3E24" w:rsidRDefault="0020604C" w:rsidP="0020604C">
      <w:pPr>
        <w:pStyle w:val="GOSTListmark1"/>
      </w:pPr>
      <w:r w:rsidRPr="00DF3E24">
        <w:t>Код бюджета – заполняется автоматически или выбором значения из справочника «Бюджеты»;</w:t>
      </w:r>
    </w:p>
    <w:p w14:paraId="4D603D7D" w14:textId="77777777" w:rsidR="0020604C" w:rsidRPr="00DF3E24" w:rsidRDefault="0020604C" w:rsidP="0020604C">
      <w:pPr>
        <w:pStyle w:val="GOSTListmark1"/>
      </w:pPr>
      <w:r w:rsidRPr="00DF3E24">
        <w:t>Наименование бюджета – заполняется автоматически после заполнения поля «Код бюджета»;</w:t>
      </w:r>
    </w:p>
    <w:p w14:paraId="0023CC31" w14:textId="77777777" w:rsidR="0020604C" w:rsidRPr="00DF3E24" w:rsidRDefault="0020604C" w:rsidP="0020604C">
      <w:pPr>
        <w:pStyle w:val="GOSTListmark1"/>
      </w:pPr>
      <w:r w:rsidRPr="00DF3E24">
        <w:t>Дата действия с – заполняется автоматически текущей датой, а также дата может выбираться из календаря;</w:t>
      </w:r>
    </w:p>
    <w:p w14:paraId="785D16DD" w14:textId="77777777" w:rsidR="0020604C" w:rsidRPr="00DF3E24" w:rsidRDefault="0020604C" w:rsidP="0020604C">
      <w:pPr>
        <w:pStyle w:val="GOSTListmark1"/>
      </w:pPr>
      <w:r w:rsidRPr="00DF3E24">
        <w:t>Дата действия по – дата выбирается из календаря;</w:t>
      </w:r>
    </w:p>
    <w:p w14:paraId="26431CCA" w14:textId="77777777" w:rsidR="0020604C" w:rsidRPr="00DF3E24" w:rsidRDefault="0020604C" w:rsidP="0020604C">
      <w:pPr>
        <w:pStyle w:val="GOSTListmark1"/>
      </w:pPr>
      <w:r w:rsidRPr="00DF3E24">
        <w:t>Статус – автоматическое заполнение без возможности редактирования.</w:t>
      </w:r>
    </w:p>
    <w:p w14:paraId="77B44706" w14:textId="77777777" w:rsidR="0020604C" w:rsidRPr="00DF3E24" w:rsidRDefault="0020604C" w:rsidP="0020604C">
      <w:pPr>
        <w:pStyle w:val="GOSTNormalWithout"/>
      </w:pPr>
      <w:r w:rsidRPr="00DF3E24">
        <w:t>В блоке «Допустимые параметры учета на лицевом счете»:</w:t>
      </w:r>
    </w:p>
    <w:p w14:paraId="5A15A29F" w14:textId="77777777" w:rsidR="0020604C" w:rsidRPr="00DF3E24" w:rsidRDefault="0020604C" w:rsidP="0020604C">
      <w:pPr>
        <w:pStyle w:val="GOSTListmark1"/>
      </w:pPr>
      <w:r w:rsidRPr="00DF3E24">
        <w:t>Сведения ЦС – чекбокс, выбор из значений «Да»/«Нет»;</w:t>
      </w:r>
    </w:p>
    <w:p w14:paraId="0B0C87E7" w14:textId="77777777" w:rsidR="0020604C" w:rsidRPr="00DF3E24" w:rsidRDefault="0020604C" w:rsidP="0020604C">
      <w:pPr>
        <w:pStyle w:val="GOSTListmark1"/>
      </w:pPr>
      <w:r w:rsidRPr="00DF3E24">
        <w:t>Код субсидии (цели, целевых средств) – чекбокс, выбор из значений «Да»/«Нет»;</w:t>
      </w:r>
    </w:p>
    <w:p w14:paraId="7AC67019" w14:textId="77777777" w:rsidR="0020604C" w:rsidRPr="00DF3E24" w:rsidRDefault="0020604C" w:rsidP="0020604C">
      <w:pPr>
        <w:pStyle w:val="GOSTListmark1"/>
      </w:pPr>
      <w:r w:rsidRPr="00DF3E24">
        <w:t>Код направления расходования целевых средств – чекбокс, выбор из значений «Да»/«Нет».</w:t>
      </w:r>
    </w:p>
    <w:p w14:paraId="29C75E5A" w14:textId="77777777" w:rsidR="0020604C" w:rsidRPr="00DF3E24" w:rsidRDefault="0020604C" w:rsidP="0020604C">
      <w:pPr>
        <w:pStyle w:val="GOSTListnum"/>
      </w:pPr>
      <w:r w:rsidRPr="00DF3E24">
        <w:t>Нажать кнопку «Сохранить изменения и закрыть окно». Запись сохранена и присвоен статус «Новая».</w:t>
      </w:r>
    </w:p>
    <w:p w14:paraId="607B727E" w14:textId="77777777" w:rsidR="0020604C" w:rsidRPr="00DF3E24" w:rsidRDefault="0020604C" w:rsidP="0020604C">
      <w:pPr>
        <w:pStyle w:val="GOSTListnum"/>
      </w:pPr>
      <w:r w:rsidRPr="00DF3E24">
        <w:t xml:space="preserve">Установить чекбокс напротив записи. Для того, чтобы </w:t>
      </w:r>
      <w:r w:rsidRPr="00DF3E24">
        <w:rPr>
          <w:szCs w:val="22"/>
        </w:rPr>
        <w:t>удалить</w:t>
      </w:r>
      <w:r w:rsidRPr="00DF3E24">
        <w:t xml:space="preserve"> запись необходимо нажать кнопку</w:t>
      </w:r>
      <w:r w:rsidRPr="00DF3E24">
        <w:rPr>
          <w:szCs w:val="22"/>
        </w:rPr>
        <w:t xml:space="preserve"> «Удалить». </w:t>
      </w:r>
      <w:r w:rsidRPr="00DF3E24">
        <w:t>Для того, чтобы актуализировать запись необходимо нажать кнопку «Актуализировать».</w:t>
      </w:r>
      <w:r w:rsidRPr="00DF3E24">
        <w:rPr>
          <w:szCs w:val="22"/>
        </w:rPr>
        <w:t xml:space="preserve"> В случае нажатии кнопки «Актуализировать» и успешного прохождения контролей запись переходит в статус «Актуальная». В случае нажатии кнопки «Удалить», запись удаляется из справочника.</w:t>
      </w:r>
    </w:p>
    <w:p w14:paraId="7AE436C5" w14:textId="77777777" w:rsidR="0020604C" w:rsidRPr="00DF3E24" w:rsidRDefault="0020604C" w:rsidP="0020604C">
      <w:pPr>
        <w:pStyle w:val="GOSTListnum"/>
      </w:pPr>
      <w:r w:rsidRPr="00DF3E24">
        <w:lastRenderedPageBreak/>
        <w:t>Установить чекбокс напротив записи. Для того, чтобы отправить в архив  запись необходимо нажать кнопку «Отправить в архив». Статус записи справочника изменится на «Архивная».</w:t>
      </w:r>
    </w:p>
    <w:p w14:paraId="20160C18" w14:textId="77777777" w:rsidR="0020604C" w:rsidRPr="00DF3E24" w:rsidRDefault="0020604C" w:rsidP="0020604C">
      <w:pPr>
        <w:pStyle w:val="30"/>
      </w:pPr>
      <w:bookmarkStart w:id="3062" w:name="_Toc144917052"/>
      <w:bookmarkStart w:id="3063" w:name="_Toc145089435"/>
      <w:r w:rsidRPr="00DF3E24">
        <w:t>Общие справочники</w:t>
      </w:r>
      <w:bookmarkEnd w:id="3031"/>
      <w:bookmarkEnd w:id="3032"/>
      <w:bookmarkEnd w:id="3033"/>
      <w:bookmarkEnd w:id="3034"/>
      <w:bookmarkEnd w:id="3035"/>
      <w:bookmarkEnd w:id="3036"/>
      <w:bookmarkEnd w:id="3062"/>
      <w:bookmarkEnd w:id="3063"/>
    </w:p>
    <w:p w14:paraId="08DAB72F" w14:textId="77777777" w:rsidR="0020604C" w:rsidRPr="00DF3E24" w:rsidRDefault="0020604C" w:rsidP="0020604C">
      <w:pPr>
        <w:pStyle w:val="GOSTNormal"/>
      </w:pPr>
      <w:r w:rsidRPr="00DF3E24">
        <w:t>Общие справочники, приведенные в данном разделе в качестве обзорной информации, доступны пользователям ПУР ЭБ исключительно для просмотра.</w:t>
      </w:r>
    </w:p>
    <w:p w14:paraId="49B23DF8" w14:textId="77777777" w:rsidR="0020604C" w:rsidRPr="00DF3E24" w:rsidRDefault="0020604C" w:rsidP="0020604C">
      <w:pPr>
        <w:pStyle w:val="GOSTNormalWithout"/>
      </w:pPr>
      <w:r w:rsidRPr="00DF3E24">
        <w:t>Для просмотра справочников необходимо выполнить следующие действия:</w:t>
      </w:r>
    </w:p>
    <w:p w14:paraId="56004043" w14:textId="77777777" w:rsidR="0020604C" w:rsidRPr="00DF3E24" w:rsidRDefault="0020604C" w:rsidP="006A33E4">
      <w:pPr>
        <w:pStyle w:val="GOSTListnum"/>
        <w:numPr>
          <w:ilvl w:val="0"/>
          <w:numId w:val="79"/>
        </w:numPr>
      </w:pPr>
      <w:r w:rsidRPr="00DF3E24">
        <w:t>На панели «Меню» выбрать «Казначейское сопровождение».</w:t>
      </w:r>
    </w:p>
    <w:p w14:paraId="62AE3D21" w14:textId="3EF59A35" w:rsidR="0020604C" w:rsidRPr="00DF3E24" w:rsidRDefault="0020604C" w:rsidP="0020604C">
      <w:pPr>
        <w:pStyle w:val="GOSTListnum"/>
      </w:pPr>
      <w:r w:rsidRPr="00DF3E24">
        <w:t xml:space="preserve">Далее перемещаясь по дереву навигации выбрать «Управление расходами (казначейское сопровождение) – Справочники» (рис. </w:t>
      </w:r>
      <w:r w:rsidRPr="00DF3E24">
        <w:fldChar w:fldCharType="begin"/>
      </w:r>
      <w:r w:rsidRPr="00DF3E24">
        <w:instrText xml:space="preserve"> REF _Ref84612595 \h  \* MERGEFORMAT </w:instrText>
      </w:r>
      <w:r w:rsidRPr="00DF3E24">
        <w:fldChar w:fldCharType="separate"/>
      </w:r>
      <w:r w:rsidR="00171C04">
        <w:t>16</w:t>
      </w:r>
      <w:r w:rsidRPr="00DF3E24">
        <w:fldChar w:fldCharType="end"/>
      </w:r>
      <w:r w:rsidRPr="00DF3E24">
        <w:t>).</w:t>
      </w:r>
    </w:p>
    <w:p w14:paraId="516BFF51" w14:textId="77777777" w:rsidR="0020604C" w:rsidRPr="00DF3E24" w:rsidRDefault="0020604C" w:rsidP="0020604C">
      <w:pPr>
        <w:pStyle w:val="GOSTFigure"/>
      </w:pPr>
      <w:r w:rsidRPr="00DF3E24">
        <w:rPr>
          <w:noProof/>
        </w:rPr>
        <w:drawing>
          <wp:inline distT="0" distB="0" distL="0" distR="0" wp14:anchorId="674C8D26" wp14:editId="7ECFEA8E">
            <wp:extent cx="6120130" cy="541147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8DCE883.tmp"/>
                    <pic:cNvPicPr/>
                  </pic:nvPicPr>
                  <pic:blipFill>
                    <a:blip r:embed="rId83">
                      <a:extLst>
                        <a:ext uri="{28A0092B-C50C-407E-A947-70E740481C1C}">
                          <a14:useLocalDpi xmlns:a14="http://schemas.microsoft.com/office/drawing/2010/main" val="0"/>
                        </a:ext>
                      </a:extLst>
                    </a:blip>
                    <a:stretch>
                      <a:fillRect/>
                    </a:stretch>
                  </pic:blipFill>
                  <pic:spPr>
                    <a:xfrm>
                      <a:off x="0" y="0"/>
                      <a:ext cx="6120130" cy="5411470"/>
                    </a:xfrm>
                    <a:prstGeom prst="rect">
                      <a:avLst/>
                    </a:prstGeom>
                  </pic:spPr>
                </pic:pic>
              </a:graphicData>
            </a:graphic>
          </wp:inline>
        </w:drawing>
      </w:r>
    </w:p>
    <w:p w14:paraId="372EA895" w14:textId="767053E3"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64" w:name="_Ref84612595"/>
      <w:bookmarkStart w:id="3065" w:name="_Toc144917204"/>
      <w:bookmarkStart w:id="3066" w:name="_Toc145089577"/>
      <w:r w:rsidR="00171C04">
        <w:rPr>
          <w:noProof/>
        </w:rPr>
        <w:t>16</w:t>
      </w:r>
      <w:bookmarkEnd w:id="3064"/>
      <w:r w:rsidRPr="00DF3E24">
        <w:rPr>
          <w:noProof/>
        </w:rPr>
        <w:fldChar w:fldCharType="end"/>
      </w:r>
      <w:r w:rsidRPr="00DF3E24">
        <w:t>. Пункт меню «Справочники»</w:t>
      </w:r>
      <w:bookmarkEnd w:id="3065"/>
      <w:bookmarkEnd w:id="3066"/>
    </w:p>
    <w:p w14:paraId="14063406" w14:textId="77777777" w:rsidR="0020604C" w:rsidRPr="00DF3E24" w:rsidRDefault="0020604C" w:rsidP="0020604C">
      <w:pPr>
        <w:pStyle w:val="GOSTNormalWithout"/>
      </w:pPr>
      <w:r w:rsidRPr="00DF3E24">
        <w:t>Перечень справочников, присутствующих в списке:</w:t>
      </w:r>
    </w:p>
    <w:p w14:paraId="4D068021" w14:textId="77777777" w:rsidR="0020604C" w:rsidRPr="00DF3E24" w:rsidRDefault="0020604C" w:rsidP="0020604C">
      <w:pPr>
        <w:pStyle w:val="GOSTListmark1"/>
      </w:pPr>
      <w:r w:rsidRPr="00DF3E24">
        <w:t>Банковские карты;</w:t>
      </w:r>
    </w:p>
    <w:p w14:paraId="0D6E4370" w14:textId="77777777" w:rsidR="0020604C" w:rsidRPr="00DF3E24" w:rsidRDefault="0020604C" w:rsidP="0020604C">
      <w:pPr>
        <w:pStyle w:val="GOSTListmark1"/>
      </w:pPr>
      <w:r w:rsidRPr="00DF3E24">
        <w:t>Банковские счета ФК;</w:t>
      </w:r>
    </w:p>
    <w:p w14:paraId="5A1DE42C" w14:textId="77777777" w:rsidR="0020604C" w:rsidRPr="00DF3E24" w:rsidRDefault="0020604C" w:rsidP="0020604C">
      <w:pPr>
        <w:pStyle w:val="GOSTListmark1"/>
      </w:pPr>
      <w:r w:rsidRPr="00DF3E24">
        <w:lastRenderedPageBreak/>
        <w:t>Бюджеты;</w:t>
      </w:r>
    </w:p>
    <w:p w14:paraId="47C74693" w14:textId="77777777" w:rsidR="0020604C" w:rsidRPr="00DF3E24" w:rsidRDefault="0020604C" w:rsidP="0020604C">
      <w:pPr>
        <w:pStyle w:val="GOSTListmark1"/>
      </w:pPr>
      <w:r w:rsidRPr="00DF3E24">
        <w:t>Календарь;</w:t>
      </w:r>
    </w:p>
    <w:p w14:paraId="42EB4008" w14:textId="77777777" w:rsidR="0020604C" w:rsidRPr="00DF3E24" w:rsidRDefault="0020604C" w:rsidP="0020604C">
      <w:pPr>
        <w:pStyle w:val="GOSTListmark1"/>
      </w:pPr>
      <w:r w:rsidRPr="00DF3E24">
        <w:t>КБК. Доходы;</w:t>
      </w:r>
    </w:p>
    <w:p w14:paraId="56044973" w14:textId="77777777" w:rsidR="0020604C" w:rsidRPr="00DF3E24" w:rsidRDefault="0020604C" w:rsidP="0020604C">
      <w:pPr>
        <w:pStyle w:val="GOSTListmark1"/>
      </w:pPr>
      <w:r w:rsidRPr="00DF3E24">
        <w:t>Книга регистрации казначейских счетов;</w:t>
      </w:r>
    </w:p>
    <w:p w14:paraId="7D8292BF" w14:textId="77777777" w:rsidR="0020604C" w:rsidRPr="00DF3E24" w:rsidRDefault="0020604C" w:rsidP="0020604C">
      <w:pPr>
        <w:pStyle w:val="GOSTListmark1"/>
      </w:pPr>
      <w:r w:rsidRPr="00DF3E24">
        <w:t>Книга регистрации лицевых счетов;</w:t>
      </w:r>
    </w:p>
    <w:p w14:paraId="15449EA7" w14:textId="77777777" w:rsidR="0020604C" w:rsidRPr="00DF3E24" w:rsidRDefault="0020604C" w:rsidP="0020604C">
      <w:pPr>
        <w:pStyle w:val="GOSTListmark1"/>
      </w:pPr>
      <w:r w:rsidRPr="00DF3E24">
        <w:t>Объекты капитального вложения (ОКВ);</w:t>
      </w:r>
    </w:p>
    <w:p w14:paraId="04872A7D" w14:textId="77777777" w:rsidR="0020604C" w:rsidRPr="00DF3E24" w:rsidRDefault="0020604C" w:rsidP="0020604C">
      <w:pPr>
        <w:pStyle w:val="GOSTListmark1"/>
      </w:pPr>
      <w:r w:rsidRPr="00DF3E24">
        <w:t>ОКТМО;</w:t>
      </w:r>
    </w:p>
    <w:p w14:paraId="5075AB44" w14:textId="77777777" w:rsidR="0020604C" w:rsidRPr="00DF3E24" w:rsidRDefault="0020604C" w:rsidP="0020604C">
      <w:pPr>
        <w:pStyle w:val="GOSTListmark1"/>
      </w:pPr>
      <w:r w:rsidRPr="00DF3E24">
        <w:t>Перечень КБК, допущенных к проведению операций по кассовым выплатам в период приостановления операций на лицевом счете;</w:t>
      </w:r>
    </w:p>
    <w:p w14:paraId="4D382FD6" w14:textId="77777777" w:rsidR="0020604C" w:rsidRPr="00DF3E24" w:rsidRDefault="0020604C" w:rsidP="0020604C">
      <w:pPr>
        <w:pStyle w:val="GOSTListmark1"/>
      </w:pPr>
      <w:r w:rsidRPr="00DF3E24">
        <w:t>Период действия ПОФР;</w:t>
      </w:r>
    </w:p>
    <w:p w14:paraId="7F90004D" w14:textId="77777777" w:rsidR="0020604C" w:rsidRPr="00DF3E24" w:rsidRDefault="0020604C" w:rsidP="0020604C">
      <w:pPr>
        <w:pStyle w:val="GOSTListmark1"/>
      </w:pPr>
      <w:r w:rsidRPr="00DF3E24">
        <w:t>Разделы лицевого счета;</w:t>
      </w:r>
    </w:p>
    <w:p w14:paraId="526888D3" w14:textId="77777777" w:rsidR="0020604C" w:rsidRPr="00DF3E24" w:rsidRDefault="0020604C" w:rsidP="0020604C">
      <w:pPr>
        <w:pStyle w:val="GOSTListmark1"/>
      </w:pPr>
      <w:r w:rsidRPr="00DF3E24">
        <w:t>Реестр ИП и КФХ;</w:t>
      </w:r>
    </w:p>
    <w:p w14:paraId="0F55F46D" w14:textId="77777777" w:rsidR="0020604C" w:rsidRPr="00DF3E24" w:rsidRDefault="0020604C" w:rsidP="0020604C">
      <w:pPr>
        <w:pStyle w:val="GOSTListmark1"/>
      </w:pPr>
      <w:r w:rsidRPr="00DF3E24">
        <w:t>Реестр приостанавливаемых операций;</w:t>
      </w:r>
    </w:p>
    <w:p w14:paraId="6F8EB10B" w14:textId="77777777" w:rsidR="0020604C" w:rsidRPr="00DF3E24" w:rsidRDefault="0020604C" w:rsidP="0020604C">
      <w:pPr>
        <w:pStyle w:val="GOSTListmark1"/>
      </w:pPr>
      <w:r w:rsidRPr="00DF3E24">
        <w:t>Российские банки;</w:t>
      </w:r>
    </w:p>
    <w:p w14:paraId="502ADCB8" w14:textId="77777777" w:rsidR="0020604C" w:rsidRPr="00DF3E24" w:rsidRDefault="0020604C" w:rsidP="0020604C">
      <w:pPr>
        <w:pStyle w:val="GOSTListmark1"/>
      </w:pPr>
      <w:r w:rsidRPr="00DF3E24">
        <w:t>Сводный реестр;</w:t>
      </w:r>
    </w:p>
    <w:p w14:paraId="17626413" w14:textId="77777777" w:rsidR="0020604C" w:rsidRPr="00DF3E24" w:rsidRDefault="0020604C" w:rsidP="0020604C">
      <w:pPr>
        <w:pStyle w:val="GOSTListmark1"/>
      </w:pPr>
      <w:r w:rsidRPr="00DF3E24">
        <w:t>Символы кассовой отчетности;</w:t>
      </w:r>
    </w:p>
    <w:p w14:paraId="34A5EF97" w14:textId="77777777" w:rsidR="0020604C" w:rsidRPr="00DF3E24" w:rsidRDefault="0020604C" w:rsidP="0020604C">
      <w:pPr>
        <w:pStyle w:val="GOSTListmark1"/>
      </w:pPr>
      <w:r w:rsidRPr="00DF3E24">
        <w:t>Соответствие БС (40116) и СвР;</w:t>
      </w:r>
    </w:p>
    <w:p w14:paraId="5CE540A8" w14:textId="77777777" w:rsidR="0020604C" w:rsidRPr="00DF3E24" w:rsidRDefault="0020604C" w:rsidP="0020604C">
      <w:pPr>
        <w:pStyle w:val="GOSTListmark1"/>
      </w:pPr>
      <w:r w:rsidRPr="00DF3E24">
        <w:t>Соответствие типов БС и ЛС;</w:t>
      </w:r>
    </w:p>
    <w:p w14:paraId="61EE4DD6" w14:textId="77777777" w:rsidR="0020604C" w:rsidRPr="00DF3E24" w:rsidRDefault="0020604C" w:rsidP="0020604C">
      <w:pPr>
        <w:pStyle w:val="GOSTListmark1"/>
      </w:pPr>
      <w:r w:rsidRPr="00DF3E24">
        <w:t>Соответствие центров специализации и расчетных центров;</w:t>
      </w:r>
    </w:p>
    <w:p w14:paraId="0E2CFEA9" w14:textId="77777777" w:rsidR="0020604C" w:rsidRPr="00DF3E24" w:rsidRDefault="0020604C" w:rsidP="0020604C">
      <w:pPr>
        <w:pStyle w:val="GOSTListmark1"/>
      </w:pPr>
      <w:r w:rsidRPr="00DF3E24">
        <w:t>Типы документов-оснований;</w:t>
      </w:r>
    </w:p>
    <w:p w14:paraId="6F324CCB" w14:textId="77777777" w:rsidR="0020604C" w:rsidRPr="00DF3E24" w:rsidRDefault="0020604C" w:rsidP="0020604C">
      <w:pPr>
        <w:pStyle w:val="GOSTListmark1"/>
      </w:pPr>
      <w:r w:rsidRPr="00DF3E24">
        <w:t>ТОФК;</w:t>
      </w:r>
    </w:p>
    <w:p w14:paraId="77B8F8CF" w14:textId="77777777" w:rsidR="0020604C" w:rsidRPr="00DF3E24" w:rsidRDefault="0020604C" w:rsidP="0020604C">
      <w:pPr>
        <w:pStyle w:val="GOSTListmark1"/>
      </w:pPr>
      <w:r w:rsidRPr="00DF3E24">
        <w:t>Виды средств;</w:t>
      </w:r>
    </w:p>
    <w:p w14:paraId="0E2E2127" w14:textId="77777777" w:rsidR="0020604C" w:rsidRPr="00DF3E24" w:rsidRDefault="0020604C" w:rsidP="0020604C">
      <w:pPr>
        <w:pStyle w:val="GOSTListmark1"/>
      </w:pPr>
      <w:r w:rsidRPr="00DF3E24">
        <w:t>Группы причин отказов;</w:t>
      </w:r>
    </w:p>
    <w:p w14:paraId="1ABA83B3" w14:textId="77777777" w:rsidR="0020604C" w:rsidRPr="00DF3E24" w:rsidRDefault="0020604C" w:rsidP="0020604C">
      <w:pPr>
        <w:pStyle w:val="GOSTListmark1"/>
      </w:pPr>
      <w:r w:rsidRPr="00DF3E24">
        <w:t>ИГК;</w:t>
      </w:r>
    </w:p>
    <w:p w14:paraId="005B3C27" w14:textId="77777777" w:rsidR="0020604C" w:rsidRPr="00DF3E24" w:rsidRDefault="0020604C" w:rsidP="0020604C">
      <w:pPr>
        <w:pStyle w:val="GOSTListmark1"/>
      </w:pPr>
      <w:r w:rsidRPr="00DF3E24">
        <w:t>Критерии приостановления операций по ЛС;</w:t>
      </w:r>
    </w:p>
    <w:p w14:paraId="471F5AA4" w14:textId="77777777" w:rsidR="0020604C" w:rsidRPr="00DF3E24" w:rsidRDefault="0020604C" w:rsidP="0020604C">
      <w:pPr>
        <w:pStyle w:val="GOSTListmark1"/>
      </w:pPr>
      <w:r w:rsidRPr="00DF3E24">
        <w:t>Настройка запросов к ПУиО;</w:t>
      </w:r>
    </w:p>
    <w:p w14:paraId="18E52172" w14:textId="77777777" w:rsidR="0020604C" w:rsidRPr="00DF3E24" w:rsidRDefault="0020604C" w:rsidP="0020604C">
      <w:pPr>
        <w:pStyle w:val="GOSTListmark1"/>
      </w:pPr>
      <w:r w:rsidRPr="00DF3E24">
        <w:t>Настройки доступа ТОФК по месту обращения;</w:t>
      </w:r>
    </w:p>
    <w:p w14:paraId="2940C870" w14:textId="77777777" w:rsidR="0020604C" w:rsidRPr="00DF3E24" w:rsidRDefault="0020604C" w:rsidP="0020604C">
      <w:pPr>
        <w:pStyle w:val="GOSTListmark1"/>
      </w:pPr>
      <w:r w:rsidRPr="00DF3E24">
        <w:t>Перечень актов ПФР;</w:t>
      </w:r>
    </w:p>
    <w:p w14:paraId="3556491B" w14:textId="77777777" w:rsidR="0020604C" w:rsidRPr="00DF3E24" w:rsidRDefault="0020604C" w:rsidP="0020604C">
      <w:pPr>
        <w:pStyle w:val="GOSTListmark1"/>
      </w:pPr>
      <w:r w:rsidRPr="00DF3E24">
        <w:t>Перечень кодов субсидий (целей, целевых средств) ПСБ;</w:t>
      </w:r>
    </w:p>
    <w:p w14:paraId="4A3F512C" w14:textId="77777777" w:rsidR="0020604C" w:rsidRPr="00DF3E24" w:rsidRDefault="0020604C" w:rsidP="0020604C">
      <w:pPr>
        <w:pStyle w:val="GOSTListmark1"/>
      </w:pPr>
      <w:r w:rsidRPr="00DF3E24">
        <w:t>Перечень источников поступлений целевых средств;</w:t>
      </w:r>
    </w:p>
    <w:p w14:paraId="7A19DFF2" w14:textId="77777777" w:rsidR="0020604C" w:rsidRPr="00DF3E24" w:rsidRDefault="0020604C" w:rsidP="0020604C">
      <w:pPr>
        <w:pStyle w:val="GOSTListmark1"/>
      </w:pPr>
      <w:r w:rsidRPr="00DF3E24">
        <w:t>Перечень направлений расходования целевых средств;</w:t>
      </w:r>
    </w:p>
    <w:p w14:paraId="4DB13462" w14:textId="77777777" w:rsidR="0020604C" w:rsidRPr="00DF3E24" w:rsidRDefault="0020604C" w:rsidP="0020604C">
      <w:pPr>
        <w:pStyle w:val="GOSTListmark1"/>
      </w:pPr>
      <w:r w:rsidRPr="00DF3E24">
        <w:t>Перечень показателей состояния лицевого счета;</w:t>
      </w:r>
    </w:p>
    <w:p w14:paraId="22337BFB" w14:textId="77777777" w:rsidR="0020604C" w:rsidRPr="00DF3E24" w:rsidRDefault="0020604C" w:rsidP="0020604C">
      <w:pPr>
        <w:pStyle w:val="GOSTListmark1"/>
      </w:pPr>
      <w:r w:rsidRPr="00DF3E24">
        <w:t>Показатели лицевого счета;</w:t>
      </w:r>
    </w:p>
    <w:p w14:paraId="2C2800A3" w14:textId="77777777" w:rsidR="0020604C" w:rsidRPr="00DF3E24" w:rsidRDefault="0020604C" w:rsidP="0020604C">
      <w:pPr>
        <w:pStyle w:val="GOSTListmark1"/>
      </w:pPr>
      <w:r w:rsidRPr="00DF3E24">
        <w:t>Показатели состояния лицевого счета;</w:t>
      </w:r>
    </w:p>
    <w:p w14:paraId="15AD2663" w14:textId="77777777" w:rsidR="0020604C" w:rsidRPr="00DF3E24" w:rsidRDefault="0020604C" w:rsidP="0020604C">
      <w:pPr>
        <w:pStyle w:val="GOSTListmark1"/>
      </w:pPr>
      <w:r w:rsidRPr="00DF3E24">
        <w:t>Почтовые уведомления;</w:t>
      </w:r>
    </w:p>
    <w:p w14:paraId="2EA66E25" w14:textId="77777777" w:rsidR="0020604C" w:rsidRPr="00DF3E24" w:rsidRDefault="0020604C" w:rsidP="0020604C">
      <w:pPr>
        <w:pStyle w:val="GOSTListmark1"/>
      </w:pPr>
      <w:r w:rsidRPr="00DF3E24">
        <w:t>Причины отклонения документов;</w:t>
      </w:r>
    </w:p>
    <w:p w14:paraId="41DC5489" w14:textId="77777777" w:rsidR="0020604C" w:rsidRPr="00DF3E24" w:rsidRDefault="0020604C" w:rsidP="0020604C">
      <w:pPr>
        <w:pStyle w:val="GOSTListmark1"/>
      </w:pPr>
      <w:r w:rsidRPr="00DF3E24">
        <w:t>Проекты;</w:t>
      </w:r>
    </w:p>
    <w:p w14:paraId="3CA3F678" w14:textId="77777777" w:rsidR="0020604C" w:rsidRPr="00DF3E24" w:rsidRDefault="0020604C" w:rsidP="0020604C">
      <w:pPr>
        <w:pStyle w:val="GOSTListmark1"/>
      </w:pPr>
      <w:r w:rsidRPr="00DF3E24">
        <w:t>Схемы обслуживания;</w:t>
      </w:r>
    </w:p>
    <w:p w14:paraId="7933263E" w14:textId="77777777" w:rsidR="0020604C" w:rsidRPr="00DF3E24" w:rsidRDefault="0020604C" w:rsidP="0020604C">
      <w:pPr>
        <w:pStyle w:val="GOSTListmark1"/>
      </w:pPr>
      <w:r w:rsidRPr="00DF3E24">
        <w:t>ФАИП 1.0;</w:t>
      </w:r>
    </w:p>
    <w:p w14:paraId="3A4F11C2" w14:textId="77777777" w:rsidR="0020604C" w:rsidRPr="00DF3E24" w:rsidRDefault="0020604C" w:rsidP="0020604C">
      <w:pPr>
        <w:pStyle w:val="GOSTListmark1"/>
      </w:pPr>
      <w:r w:rsidRPr="00DF3E24">
        <w:t>Шаблон листа согласования.</w:t>
      </w:r>
    </w:p>
    <w:p w14:paraId="0669156C" w14:textId="77777777" w:rsidR="0020604C" w:rsidRPr="00DF3E24" w:rsidRDefault="0020604C" w:rsidP="0020604C">
      <w:pPr>
        <w:pStyle w:val="41"/>
      </w:pPr>
      <w:bookmarkStart w:id="3067" w:name="_Toc144917053"/>
      <w:bookmarkStart w:id="3068" w:name="_Toc145089436"/>
      <w:r w:rsidRPr="00DF3E24">
        <w:t>Справочник «</w:t>
      </w:r>
      <w:r w:rsidRPr="00DF3E24">
        <w:rPr>
          <w:rStyle w:val="ng-binding"/>
        </w:rPr>
        <w:t>Банковские карты</w:t>
      </w:r>
      <w:r w:rsidRPr="00DF3E24">
        <w:t>»</w:t>
      </w:r>
      <w:bookmarkEnd w:id="3067"/>
      <w:bookmarkEnd w:id="3068"/>
    </w:p>
    <w:p w14:paraId="086790D4" w14:textId="77777777" w:rsidR="0020604C" w:rsidRPr="00DF3E24" w:rsidRDefault="0020604C" w:rsidP="006A33E4">
      <w:pPr>
        <w:pStyle w:val="GOSTListnum"/>
        <w:numPr>
          <w:ilvl w:val="0"/>
          <w:numId w:val="81"/>
        </w:numPr>
      </w:pPr>
      <w:r w:rsidRPr="00DF3E24">
        <w:t>На панели «Меню» выбрать «Казначейское сопровождение».</w:t>
      </w:r>
    </w:p>
    <w:p w14:paraId="082BB829"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1044B7A4" w14:textId="5314B91D" w:rsidR="0020604C" w:rsidRPr="00DF3E24" w:rsidRDefault="0020604C" w:rsidP="0020604C">
      <w:pPr>
        <w:pStyle w:val="GOSTListnum"/>
      </w:pPr>
      <w:r w:rsidRPr="00DF3E24">
        <w:t>Выбрать справочник «</w:t>
      </w:r>
      <w:r w:rsidRPr="00DF3E24">
        <w:rPr>
          <w:rStyle w:val="ng-binding"/>
        </w:rPr>
        <w:t>Банковские карты</w:t>
      </w:r>
      <w:r w:rsidRPr="00DF3E24">
        <w:t xml:space="preserve">» (рис. </w:t>
      </w:r>
      <w:r w:rsidRPr="00DF3E24">
        <w:fldChar w:fldCharType="begin"/>
      </w:r>
      <w:r w:rsidRPr="00DF3E24">
        <w:instrText xml:space="preserve"> REF _Ref143789553 \h </w:instrText>
      </w:r>
      <w:r w:rsidR="00DF3E24">
        <w:instrText xml:space="preserve"> \* MERGEFORMAT </w:instrText>
      </w:r>
      <w:r w:rsidRPr="00DF3E24">
        <w:fldChar w:fldCharType="separate"/>
      </w:r>
      <w:r w:rsidR="00171C04">
        <w:rPr>
          <w:noProof/>
        </w:rPr>
        <w:t>17</w:t>
      </w:r>
      <w:r w:rsidRPr="00DF3E24">
        <w:fldChar w:fldCharType="end"/>
      </w:r>
      <w:r w:rsidRPr="00DF3E24">
        <w:t>).</w:t>
      </w:r>
    </w:p>
    <w:p w14:paraId="3745D1A4" w14:textId="77777777" w:rsidR="0020604C" w:rsidRPr="00DF3E24" w:rsidRDefault="0020604C" w:rsidP="0020604C">
      <w:pPr>
        <w:pStyle w:val="GOSTFigure"/>
      </w:pPr>
      <w:r w:rsidRPr="00DF3E24">
        <w:rPr>
          <w:noProof/>
        </w:rPr>
        <w:lastRenderedPageBreak/>
        <w:drawing>
          <wp:inline distT="0" distB="0" distL="0" distR="0" wp14:anchorId="09663E2E" wp14:editId="326C101A">
            <wp:extent cx="6120130" cy="974725"/>
            <wp:effectExtent l="0" t="0" r="0" b="0"/>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8DC51CB.tmp"/>
                    <pic:cNvPicPr/>
                  </pic:nvPicPr>
                  <pic:blipFill>
                    <a:blip r:embed="rId84" cstate="print">
                      <a:extLst>
                        <a:ext uri="{28A0092B-C50C-407E-A947-70E740481C1C}">
                          <a14:useLocalDpi xmlns:a14="http://schemas.microsoft.com/office/drawing/2010/main" val="0"/>
                        </a:ext>
                      </a:extLst>
                    </a:blip>
                    <a:stretch>
                      <a:fillRect/>
                    </a:stretch>
                  </pic:blipFill>
                  <pic:spPr>
                    <a:xfrm>
                      <a:off x="0" y="0"/>
                      <a:ext cx="6120130" cy="974725"/>
                    </a:xfrm>
                    <a:prstGeom prst="rect">
                      <a:avLst/>
                    </a:prstGeom>
                  </pic:spPr>
                </pic:pic>
              </a:graphicData>
            </a:graphic>
          </wp:inline>
        </w:drawing>
      </w:r>
    </w:p>
    <w:p w14:paraId="0C8849DD" w14:textId="51E8B44A"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69" w:name="_Ref143789553"/>
      <w:bookmarkStart w:id="3070" w:name="_Toc144917205"/>
      <w:bookmarkStart w:id="3071" w:name="_Toc145089578"/>
      <w:r w:rsidR="00171C04">
        <w:rPr>
          <w:noProof/>
        </w:rPr>
        <w:t>17</w:t>
      </w:r>
      <w:bookmarkEnd w:id="3069"/>
      <w:r w:rsidRPr="00DF3E24">
        <w:rPr>
          <w:noProof/>
        </w:rPr>
        <w:fldChar w:fldCharType="end"/>
      </w:r>
      <w:r w:rsidRPr="00DF3E24">
        <w:t>. Справочник «</w:t>
      </w:r>
      <w:r w:rsidRPr="00DF3E24">
        <w:rPr>
          <w:rStyle w:val="ng-binding"/>
        </w:rPr>
        <w:t>Банковские карты</w:t>
      </w:r>
      <w:r w:rsidRPr="00DF3E24">
        <w:t>»</w:t>
      </w:r>
      <w:bookmarkEnd w:id="3070"/>
      <w:bookmarkEnd w:id="3071"/>
    </w:p>
    <w:p w14:paraId="6386491F"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31B0200D" w14:textId="77777777" w:rsidR="0020604C" w:rsidRPr="00DF3E24" w:rsidRDefault="0020604C" w:rsidP="0020604C">
      <w:pPr>
        <w:pStyle w:val="GOSTListmark1"/>
      </w:pPr>
      <w:r w:rsidRPr="00DF3E24">
        <w:t>Номер банковской карты;</w:t>
      </w:r>
    </w:p>
    <w:p w14:paraId="4CCA5AE1" w14:textId="77777777" w:rsidR="0020604C" w:rsidRPr="00DF3E24" w:rsidRDefault="0020604C" w:rsidP="0020604C">
      <w:pPr>
        <w:pStyle w:val="GOSTListmark1"/>
      </w:pPr>
      <w:r w:rsidRPr="00DF3E24">
        <w:t>Срок действия;</w:t>
      </w:r>
    </w:p>
    <w:p w14:paraId="0A0D4082" w14:textId="77777777" w:rsidR="0020604C" w:rsidRPr="00DF3E24" w:rsidRDefault="0020604C" w:rsidP="0020604C">
      <w:pPr>
        <w:pStyle w:val="GOSTListmark1"/>
      </w:pPr>
      <w:r w:rsidRPr="00DF3E24">
        <w:t>Состояние банковской карты;</w:t>
      </w:r>
    </w:p>
    <w:p w14:paraId="39707BBE" w14:textId="77777777" w:rsidR="0020604C" w:rsidRPr="00DF3E24" w:rsidRDefault="0020604C" w:rsidP="0020604C">
      <w:pPr>
        <w:pStyle w:val="GOSTListmark1"/>
      </w:pPr>
      <w:r w:rsidRPr="00DF3E24">
        <w:t>Платежная система;</w:t>
      </w:r>
    </w:p>
    <w:p w14:paraId="2B47EA90" w14:textId="77777777" w:rsidR="0020604C" w:rsidRPr="00DF3E24" w:rsidRDefault="0020604C" w:rsidP="0020604C">
      <w:pPr>
        <w:pStyle w:val="GOSTListmark1"/>
      </w:pPr>
      <w:r w:rsidRPr="00DF3E24">
        <w:t>Номер счета;</w:t>
      </w:r>
    </w:p>
    <w:p w14:paraId="00FE552E" w14:textId="77777777" w:rsidR="0020604C" w:rsidRPr="00DF3E24" w:rsidRDefault="0020604C" w:rsidP="0020604C">
      <w:pPr>
        <w:pStyle w:val="GOSTListmark1"/>
      </w:pPr>
      <w:r w:rsidRPr="00DF3E24">
        <w:t>БИК;</w:t>
      </w:r>
    </w:p>
    <w:p w14:paraId="38168866" w14:textId="77777777" w:rsidR="0020604C" w:rsidRPr="00DF3E24" w:rsidRDefault="0020604C" w:rsidP="0020604C">
      <w:pPr>
        <w:pStyle w:val="GOSTListmark1"/>
      </w:pPr>
      <w:r w:rsidRPr="00DF3E24">
        <w:t>Корреспондентский счет;</w:t>
      </w:r>
    </w:p>
    <w:p w14:paraId="537B7DDB" w14:textId="77777777" w:rsidR="0020604C" w:rsidRPr="00DF3E24" w:rsidRDefault="0020604C" w:rsidP="0020604C">
      <w:pPr>
        <w:pStyle w:val="GOSTListmark1"/>
      </w:pPr>
      <w:r w:rsidRPr="00DF3E24">
        <w:t>Наименование банка;</w:t>
      </w:r>
    </w:p>
    <w:p w14:paraId="439826D5" w14:textId="77777777" w:rsidR="0020604C" w:rsidRPr="00DF3E24" w:rsidRDefault="0020604C" w:rsidP="0020604C">
      <w:pPr>
        <w:pStyle w:val="GOSTListmark1"/>
      </w:pPr>
      <w:r w:rsidRPr="00DF3E24">
        <w:t>Код бюджета;</w:t>
      </w:r>
    </w:p>
    <w:p w14:paraId="3F167EEA" w14:textId="77777777" w:rsidR="0020604C" w:rsidRPr="00DF3E24" w:rsidRDefault="0020604C" w:rsidP="0020604C">
      <w:pPr>
        <w:pStyle w:val="GOSTListmark1"/>
      </w:pPr>
      <w:r w:rsidRPr="00DF3E24">
        <w:t>Код ТОФК;</w:t>
      </w:r>
    </w:p>
    <w:p w14:paraId="5D0FA010" w14:textId="77777777" w:rsidR="0020604C" w:rsidRPr="00DF3E24" w:rsidRDefault="0020604C" w:rsidP="0020604C">
      <w:pPr>
        <w:pStyle w:val="GOSTListmark1"/>
      </w:pPr>
      <w:r w:rsidRPr="00DF3E24">
        <w:t>Код по Сводному реестру/реестру ИП и КФХ;</w:t>
      </w:r>
    </w:p>
    <w:p w14:paraId="3B7C6379" w14:textId="77777777" w:rsidR="0020604C" w:rsidRPr="00DF3E24" w:rsidRDefault="0020604C" w:rsidP="0020604C">
      <w:pPr>
        <w:pStyle w:val="GOSTListmark1"/>
      </w:pPr>
      <w:r w:rsidRPr="00DF3E24">
        <w:t>Наименование клиента;</w:t>
      </w:r>
    </w:p>
    <w:p w14:paraId="2E00F4BF" w14:textId="77777777" w:rsidR="0020604C" w:rsidRPr="00DF3E24" w:rsidRDefault="0020604C" w:rsidP="0020604C">
      <w:pPr>
        <w:pStyle w:val="GOSTListmark1"/>
      </w:pPr>
      <w:r w:rsidRPr="00DF3E24">
        <w:t>ИНН;</w:t>
      </w:r>
    </w:p>
    <w:p w14:paraId="75BA0A6A" w14:textId="77777777" w:rsidR="0020604C" w:rsidRPr="00DF3E24" w:rsidRDefault="0020604C" w:rsidP="0020604C">
      <w:pPr>
        <w:pStyle w:val="GOSTListmark1"/>
      </w:pPr>
      <w:r w:rsidRPr="00DF3E24">
        <w:t>КПП;</w:t>
      </w:r>
    </w:p>
    <w:p w14:paraId="7D2E8C33" w14:textId="77777777" w:rsidR="0020604C" w:rsidRPr="00DF3E24" w:rsidRDefault="0020604C" w:rsidP="0020604C">
      <w:pPr>
        <w:pStyle w:val="GOSTListmark1"/>
      </w:pPr>
      <w:r w:rsidRPr="00DF3E24">
        <w:t>Дата выдачи карты клиенту;</w:t>
      </w:r>
    </w:p>
    <w:p w14:paraId="7DC57EEE" w14:textId="77777777" w:rsidR="0020604C" w:rsidRPr="00DF3E24" w:rsidRDefault="0020604C" w:rsidP="0020604C">
      <w:pPr>
        <w:pStyle w:val="GOSTListmark1"/>
      </w:pPr>
      <w:r w:rsidRPr="00DF3E24">
        <w:t>Дата возврата карты клиентом;</w:t>
      </w:r>
    </w:p>
    <w:p w14:paraId="1CA35AC9" w14:textId="77777777" w:rsidR="0020604C" w:rsidRPr="00DF3E24" w:rsidRDefault="0020604C" w:rsidP="0020604C">
      <w:pPr>
        <w:pStyle w:val="GOSTListmark1"/>
      </w:pPr>
      <w:r w:rsidRPr="00DF3E24">
        <w:t>Дата утери пин-кода/карты;</w:t>
      </w:r>
    </w:p>
    <w:p w14:paraId="41DEA145" w14:textId="77777777" w:rsidR="0020604C" w:rsidRPr="00DF3E24" w:rsidRDefault="0020604C" w:rsidP="0020604C">
      <w:pPr>
        <w:pStyle w:val="GOSTListmark1"/>
      </w:pPr>
      <w:r w:rsidRPr="00DF3E24">
        <w:t>Статус записи;</w:t>
      </w:r>
    </w:p>
    <w:p w14:paraId="14DD9C26" w14:textId="77777777" w:rsidR="0020604C" w:rsidRPr="00DF3E24" w:rsidRDefault="0020604C" w:rsidP="0020604C">
      <w:pPr>
        <w:pStyle w:val="GOSTListmark1"/>
      </w:pPr>
      <w:r w:rsidRPr="00DF3E24">
        <w:t>Дата действия с;</w:t>
      </w:r>
    </w:p>
    <w:p w14:paraId="14BC2D9B" w14:textId="77777777" w:rsidR="0020604C" w:rsidRPr="00DF3E24" w:rsidRDefault="0020604C" w:rsidP="0020604C">
      <w:pPr>
        <w:pStyle w:val="GOSTListmark1"/>
      </w:pPr>
      <w:r w:rsidRPr="00DF3E24">
        <w:t>Дата действия по.</w:t>
      </w:r>
    </w:p>
    <w:p w14:paraId="122E57F2" w14:textId="77777777" w:rsidR="0020604C" w:rsidRPr="00DF3E24" w:rsidRDefault="0020604C" w:rsidP="0020604C">
      <w:pPr>
        <w:pStyle w:val="41"/>
      </w:pPr>
      <w:bookmarkStart w:id="3072" w:name="_Toc144917054"/>
      <w:bookmarkStart w:id="3073" w:name="_Toc145089437"/>
      <w:r w:rsidRPr="00DF3E24">
        <w:t>Справочник «</w:t>
      </w:r>
      <w:r w:rsidRPr="00DF3E24">
        <w:rPr>
          <w:rStyle w:val="ng-binding"/>
        </w:rPr>
        <w:t>Банковские счета ФК</w:t>
      </w:r>
      <w:r w:rsidRPr="00DF3E24">
        <w:t>»</w:t>
      </w:r>
      <w:bookmarkEnd w:id="3072"/>
      <w:bookmarkEnd w:id="3073"/>
    </w:p>
    <w:p w14:paraId="16F0A114" w14:textId="77777777" w:rsidR="0020604C" w:rsidRPr="00DF3E24" w:rsidRDefault="0020604C" w:rsidP="006A33E4">
      <w:pPr>
        <w:pStyle w:val="GOSTListnum"/>
        <w:numPr>
          <w:ilvl w:val="0"/>
          <w:numId w:val="82"/>
        </w:numPr>
      </w:pPr>
      <w:r w:rsidRPr="00DF3E24">
        <w:t>На панели «Меню» выбрать «Казначейское сопровождение».</w:t>
      </w:r>
    </w:p>
    <w:p w14:paraId="28603EA7"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0F5063F6" w14:textId="3C82641F" w:rsidR="0020604C" w:rsidRPr="00DF3E24" w:rsidRDefault="0020604C" w:rsidP="0020604C">
      <w:pPr>
        <w:pStyle w:val="GOSTListnum"/>
      </w:pPr>
      <w:r w:rsidRPr="00DF3E24">
        <w:t>Выбрать справочник «</w:t>
      </w:r>
      <w:r w:rsidRPr="00DF3E24">
        <w:rPr>
          <w:rStyle w:val="ng-binding"/>
        </w:rPr>
        <w:t>Банковские счета ФК</w:t>
      </w:r>
      <w:r w:rsidRPr="00DF3E24">
        <w:t>» (рис.</w:t>
      </w:r>
      <w:r w:rsidRPr="00DF3E24">
        <w:fldChar w:fldCharType="begin"/>
      </w:r>
      <w:r w:rsidRPr="00DF3E24">
        <w:instrText xml:space="preserve"> REF _Ref143789554 \h </w:instrText>
      </w:r>
      <w:r w:rsidR="00DF3E24">
        <w:instrText xml:space="preserve"> \* MERGEFORMAT </w:instrText>
      </w:r>
      <w:r w:rsidRPr="00DF3E24">
        <w:fldChar w:fldCharType="separate"/>
      </w:r>
      <w:r w:rsidR="00171C04">
        <w:rPr>
          <w:noProof/>
        </w:rPr>
        <w:t>18</w:t>
      </w:r>
      <w:r w:rsidRPr="00DF3E24">
        <w:fldChar w:fldCharType="end"/>
      </w:r>
      <w:r w:rsidRPr="00DF3E24">
        <w:t>).</w:t>
      </w:r>
    </w:p>
    <w:p w14:paraId="1A179F4C" w14:textId="77777777" w:rsidR="0020604C" w:rsidRPr="00DF3E24" w:rsidRDefault="0020604C" w:rsidP="0020604C">
      <w:pPr>
        <w:pStyle w:val="GOSTFigure"/>
      </w:pPr>
      <w:r w:rsidRPr="00DF3E24">
        <w:rPr>
          <w:noProof/>
        </w:rPr>
        <w:lastRenderedPageBreak/>
        <w:drawing>
          <wp:inline distT="0" distB="0" distL="0" distR="0" wp14:anchorId="76B2816B" wp14:editId="391BED1E">
            <wp:extent cx="6120130" cy="2621915"/>
            <wp:effectExtent l="0" t="0" r="0"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8DC6396.tmp"/>
                    <pic:cNvPicPr/>
                  </pic:nvPicPr>
                  <pic:blipFill>
                    <a:blip r:embed="rId85" cstate="print">
                      <a:extLst>
                        <a:ext uri="{28A0092B-C50C-407E-A947-70E740481C1C}">
                          <a14:useLocalDpi xmlns:a14="http://schemas.microsoft.com/office/drawing/2010/main" val="0"/>
                        </a:ext>
                      </a:extLst>
                    </a:blip>
                    <a:stretch>
                      <a:fillRect/>
                    </a:stretch>
                  </pic:blipFill>
                  <pic:spPr>
                    <a:xfrm>
                      <a:off x="0" y="0"/>
                      <a:ext cx="6120130" cy="2621915"/>
                    </a:xfrm>
                    <a:prstGeom prst="rect">
                      <a:avLst/>
                    </a:prstGeom>
                  </pic:spPr>
                </pic:pic>
              </a:graphicData>
            </a:graphic>
          </wp:inline>
        </w:drawing>
      </w:r>
    </w:p>
    <w:p w14:paraId="1746F2AA" w14:textId="5F7C8BBC"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74" w:name="_Ref143789554"/>
      <w:bookmarkStart w:id="3075" w:name="_Toc144917206"/>
      <w:bookmarkStart w:id="3076" w:name="_Toc145089579"/>
      <w:r w:rsidR="00171C04">
        <w:rPr>
          <w:noProof/>
        </w:rPr>
        <w:t>18</w:t>
      </w:r>
      <w:bookmarkEnd w:id="3074"/>
      <w:r w:rsidRPr="00DF3E24">
        <w:rPr>
          <w:noProof/>
        </w:rPr>
        <w:fldChar w:fldCharType="end"/>
      </w:r>
      <w:r w:rsidRPr="00DF3E24">
        <w:t>. Справочник «</w:t>
      </w:r>
      <w:r w:rsidRPr="00DF3E24">
        <w:rPr>
          <w:rStyle w:val="ng-binding"/>
        </w:rPr>
        <w:t>Банковские счета ФК</w:t>
      </w:r>
      <w:r w:rsidRPr="00DF3E24">
        <w:t>»</w:t>
      </w:r>
      <w:bookmarkEnd w:id="3075"/>
      <w:bookmarkEnd w:id="3076"/>
    </w:p>
    <w:p w14:paraId="17D8253F"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5A19B249" w14:textId="77777777" w:rsidR="0020604C" w:rsidRPr="00DF3E24" w:rsidRDefault="0020604C" w:rsidP="0020604C">
      <w:pPr>
        <w:pStyle w:val="GOSTListmark1"/>
      </w:pPr>
      <w:r w:rsidRPr="00DF3E24">
        <w:t>Дата открытия счета;</w:t>
      </w:r>
    </w:p>
    <w:p w14:paraId="26D9708A" w14:textId="77777777" w:rsidR="0020604C" w:rsidRPr="00DF3E24" w:rsidRDefault="0020604C" w:rsidP="0020604C">
      <w:pPr>
        <w:pStyle w:val="GOSTListmark1"/>
      </w:pPr>
      <w:r w:rsidRPr="00DF3E24">
        <w:t>Дата закрытия счета;</w:t>
      </w:r>
    </w:p>
    <w:p w14:paraId="7EBF25B0" w14:textId="77777777" w:rsidR="0020604C" w:rsidRPr="00DF3E24" w:rsidRDefault="0020604C" w:rsidP="0020604C">
      <w:pPr>
        <w:pStyle w:val="GOSTListmark1"/>
      </w:pPr>
      <w:r w:rsidRPr="00DF3E24">
        <w:t>Дата последнего изменения записи;</w:t>
      </w:r>
    </w:p>
    <w:p w14:paraId="0615BCB0" w14:textId="77777777" w:rsidR="0020604C" w:rsidRPr="00DF3E24" w:rsidRDefault="0020604C" w:rsidP="0020604C">
      <w:pPr>
        <w:pStyle w:val="GOSTListmark1"/>
      </w:pPr>
      <w:r w:rsidRPr="00DF3E24">
        <w:t>Код ТОФК;</w:t>
      </w:r>
    </w:p>
    <w:p w14:paraId="0AF46736" w14:textId="77777777" w:rsidR="0020604C" w:rsidRPr="00DF3E24" w:rsidRDefault="0020604C" w:rsidP="0020604C">
      <w:pPr>
        <w:pStyle w:val="GOSTListmark1"/>
      </w:pPr>
      <w:r w:rsidRPr="00DF3E24">
        <w:t>Наименование ТОФК;</w:t>
      </w:r>
    </w:p>
    <w:p w14:paraId="5D2829BA" w14:textId="77777777" w:rsidR="0020604C" w:rsidRPr="00DF3E24" w:rsidRDefault="0020604C" w:rsidP="0020604C">
      <w:pPr>
        <w:pStyle w:val="GOSTListmark1"/>
      </w:pPr>
      <w:r w:rsidRPr="00DF3E24">
        <w:t>БИК;</w:t>
      </w:r>
    </w:p>
    <w:p w14:paraId="68D5BDBA" w14:textId="77777777" w:rsidR="0020604C" w:rsidRPr="00DF3E24" w:rsidRDefault="0020604C" w:rsidP="0020604C">
      <w:pPr>
        <w:pStyle w:val="GOSTListmark1"/>
      </w:pPr>
      <w:r w:rsidRPr="00DF3E24">
        <w:t>Номер банковского счета;</w:t>
      </w:r>
    </w:p>
    <w:p w14:paraId="6ADC7DC2" w14:textId="77777777" w:rsidR="0020604C" w:rsidRPr="00DF3E24" w:rsidRDefault="0020604C" w:rsidP="0020604C">
      <w:pPr>
        <w:pStyle w:val="GOSTListmark1"/>
      </w:pPr>
      <w:r w:rsidRPr="00DF3E24">
        <w:t>Корреспондентский счет;</w:t>
      </w:r>
    </w:p>
    <w:p w14:paraId="27D1589D" w14:textId="77777777" w:rsidR="0020604C" w:rsidRPr="00DF3E24" w:rsidRDefault="0020604C" w:rsidP="0020604C">
      <w:pPr>
        <w:pStyle w:val="GOSTListmark1"/>
      </w:pPr>
      <w:r w:rsidRPr="00DF3E24">
        <w:t>Платежное наименование банка;</w:t>
      </w:r>
    </w:p>
    <w:p w14:paraId="2541507C" w14:textId="77777777" w:rsidR="0020604C" w:rsidRPr="00DF3E24" w:rsidRDefault="0020604C" w:rsidP="0020604C">
      <w:pPr>
        <w:pStyle w:val="GOSTListmark1"/>
      </w:pPr>
      <w:r w:rsidRPr="00DF3E24">
        <w:t>Код валюты счета;</w:t>
      </w:r>
    </w:p>
    <w:p w14:paraId="55B96988" w14:textId="77777777" w:rsidR="0020604C" w:rsidRPr="00DF3E24" w:rsidRDefault="0020604C" w:rsidP="0020604C">
      <w:pPr>
        <w:pStyle w:val="GOSTListmark1"/>
      </w:pPr>
      <w:r w:rsidRPr="00DF3E24">
        <w:t>Наименование валюты;</w:t>
      </w:r>
    </w:p>
    <w:p w14:paraId="451260FF" w14:textId="77777777" w:rsidR="0020604C" w:rsidRPr="00DF3E24" w:rsidRDefault="0020604C" w:rsidP="0020604C">
      <w:pPr>
        <w:pStyle w:val="GOSTListmark1"/>
      </w:pPr>
      <w:r w:rsidRPr="00DF3E24">
        <w:t>Код бюджета;</w:t>
      </w:r>
    </w:p>
    <w:p w14:paraId="6D1FE143" w14:textId="77777777" w:rsidR="0020604C" w:rsidRPr="00DF3E24" w:rsidRDefault="0020604C" w:rsidP="0020604C">
      <w:pPr>
        <w:pStyle w:val="GOSTListmark1"/>
      </w:pPr>
      <w:r w:rsidRPr="00DF3E24">
        <w:t>Наименование бюджета;</w:t>
      </w:r>
    </w:p>
    <w:p w14:paraId="7B11C43E" w14:textId="77777777" w:rsidR="0020604C" w:rsidRPr="00DF3E24" w:rsidRDefault="0020604C" w:rsidP="0020604C">
      <w:pPr>
        <w:pStyle w:val="GOSTListmark1"/>
      </w:pPr>
      <w:r w:rsidRPr="00DF3E24">
        <w:t>Код типа банковского счета;</w:t>
      </w:r>
    </w:p>
    <w:p w14:paraId="73A276EE" w14:textId="77777777" w:rsidR="0020604C" w:rsidRPr="00DF3E24" w:rsidRDefault="0020604C" w:rsidP="0020604C">
      <w:pPr>
        <w:pStyle w:val="GOSTListmark1"/>
      </w:pPr>
      <w:r w:rsidRPr="00DF3E24">
        <w:t>Наименование типа банковского счета;</w:t>
      </w:r>
    </w:p>
    <w:p w14:paraId="3AB984C5" w14:textId="77777777" w:rsidR="0020604C" w:rsidRPr="00DF3E24" w:rsidRDefault="0020604C" w:rsidP="0020604C">
      <w:pPr>
        <w:pStyle w:val="GOSTListmark1"/>
      </w:pPr>
      <w:r w:rsidRPr="00DF3E24">
        <w:t>Код вида средств;</w:t>
      </w:r>
    </w:p>
    <w:p w14:paraId="7A273A3A" w14:textId="77777777" w:rsidR="0020604C" w:rsidRPr="00DF3E24" w:rsidRDefault="0020604C" w:rsidP="0020604C">
      <w:pPr>
        <w:pStyle w:val="GOSTListmark1"/>
      </w:pPr>
      <w:r w:rsidRPr="00DF3E24">
        <w:t>Признак банка;</w:t>
      </w:r>
    </w:p>
    <w:p w14:paraId="4DF1B9E8" w14:textId="77777777" w:rsidR="0020604C" w:rsidRPr="00DF3E24" w:rsidRDefault="0020604C" w:rsidP="0020604C">
      <w:pPr>
        <w:pStyle w:val="GOSTListmark1"/>
      </w:pPr>
      <w:r w:rsidRPr="00DF3E24">
        <w:t>Статус записи;</w:t>
      </w:r>
    </w:p>
    <w:p w14:paraId="4D75D66B" w14:textId="77777777" w:rsidR="0020604C" w:rsidRPr="00DF3E24" w:rsidRDefault="0020604C" w:rsidP="0020604C">
      <w:pPr>
        <w:pStyle w:val="GOSTListmark1"/>
      </w:pPr>
      <w:r w:rsidRPr="00DF3E24">
        <w:t>Признак актуальности;</w:t>
      </w:r>
    </w:p>
    <w:p w14:paraId="3CAF983E" w14:textId="77777777" w:rsidR="0020604C" w:rsidRPr="00DF3E24" w:rsidRDefault="0020604C" w:rsidP="0020604C">
      <w:pPr>
        <w:pStyle w:val="GOSTListmark1"/>
      </w:pPr>
      <w:r w:rsidRPr="00DF3E24">
        <w:t>Дата вступления изменений в силу;</w:t>
      </w:r>
    </w:p>
    <w:p w14:paraId="37706667" w14:textId="77777777" w:rsidR="0020604C" w:rsidRPr="00DF3E24" w:rsidRDefault="0020604C" w:rsidP="0020604C">
      <w:pPr>
        <w:pStyle w:val="GOSTListmark1"/>
      </w:pPr>
      <w:r w:rsidRPr="00DF3E24">
        <w:t>Код ТОФК по месту обслуживания;</w:t>
      </w:r>
    </w:p>
    <w:p w14:paraId="6E155C20" w14:textId="77777777" w:rsidR="0020604C" w:rsidRPr="00DF3E24" w:rsidRDefault="0020604C" w:rsidP="0020604C">
      <w:pPr>
        <w:pStyle w:val="GOSTListmark1"/>
      </w:pPr>
      <w:r w:rsidRPr="00DF3E24">
        <w:t>Наименование ТОФК по месту обслуживания;</w:t>
      </w:r>
    </w:p>
    <w:p w14:paraId="447C283E" w14:textId="77777777" w:rsidR="0020604C" w:rsidRPr="00DF3E24" w:rsidRDefault="0020604C" w:rsidP="0020604C">
      <w:pPr>
        <w:pStyle w:val="GOSTListmark1"/>
      </w:pPr>
      <w:r w:rsidRPr="00DF3E24">
        <w:t>Дата включения записи;</w:t>
      </w:r>
    </w:p>
    <w:p w14:paraId="6A20ACA9" w14:textId="77777777" w:rsidR="0020604C" w:rsidRPr="00DF3E24" w:rsidRDefault="0020604C" w:rsidP="0020604C">
      <w:pPr>
        <w:pStyle w:val="GOSTListmark1"/>
      </w:pPr>
      <w:r w:rsidRPr="00DF3E24">
        <w:t>Дата исключения записи.</w:t>
      </w:r>
    </w:p>
    <w:p w14:paraId="028CBCF2" w14:textId="77777777" w:rsidR="0020604C" w:rsidRPr="00DF3E24" w:rsidRDefault="0020604C" w:rsidP="0020604C">
      <w:pPr>
        <w:pStyle w:val="41"/>
      </w:pPr>
      <w:bookmarkStart w:id="3077" w:name="_Toc144917055"/>
      <w:bookmarkStart w:id="3078" w:name="_Toc145089438"/>
      <w:r w:rsidRPr="00DF3E24">
        <w:t>Справочник «Бюджеты»</w:t>
      </w:r>
      <w:bookmarkEnd w:id="3077"/>
      <w:bookmarkEnd w:id="3078"/>
    </w:p>
    <w:p w14:paraId="6C393274" w14:textId="77777777" w:rsidR="0020604C" w:rsidRPr="00DF3E24" w:rsidRDefault="0020604C" w:rsidP="006A33E4">
      <w:pPr>
        <w:pStyle w:val="GOSTListnum"/>
        <w:numPr>
          <w:ilvl w:val="0"/>
          <w:numId w:val="80"/>
        </w:numPr>
      </w:pPr>
      <w:r w:rsidRPr="00DF3E24">
        <w:t>На панели «Меню» выбрать «Казначейское сопровождение».</w:t>
      </w:r>
    </w:p>
    <w:p w14:paraId="6951823A" w14:textId="77777777" w:rsidR="0020604C" w:rsidRPr="00DF3E24" w:rsidRDefault="0020604C" w:rsidP="0020604C">
      <w:pPr>
        <w:pStyle w:val="GOSTListnum"/>
      </w:pPr>
      <w:r w:rsidRPr="00DF3E24">
        <w:t>Далее перемещаясь по дереву навигации выбрать «Управление расходами (казначейское сопровождение) – Справочники».</w:t>
      </w:r>
    </w:p>
    <w:p w14:paraId="76FDE62D" w14:textId="7D1B645C" w:rsidR="0020604C" w:rsidRPr="00DF3E24" w:rsidRDefault="0020604C" w:rsidP="0020604C">
      <w:pPr>
        <w:pStyle w:val="GOSTListnum"/>
      </w:pPr>
      <w:r w:rsidRPr="00DF3E24">
        <w:t>Выбрать справочник «Бюджеты» (рис.</w:t>
      </w:r>
      <w:r w:rsidRPr="00DF3E24">
        <w:fldChar w:fldCharType="begin"/>
      </w:r>
      <w:r w:rsidRPr="00DF3E24">
        <w:instrText xml:space="preserve"> REF _Ref143789555 \h </w:instrText>
      </w:r>
      <w:r w:rsidR="00DF3E24">
        <w:instrText xml:space="preserve"> \* MERGEFORMAT </w:instrText>
      </w:r>
      <w:r w:rsidRPr="00DF3E24">
        <w:fldChar w:fldCharType="separate"/>
      </w:r>
      <w:r w:rsidR="00171C04">
        <w:rPr>
          <w:noProof/>
        </w:rPr>
        <w:t>19</w:t>
      </w:r>
      <w:r w:rsidRPr="00DF3E24">
        <w:fldChar w:fldCharType="end"/>
      </w:r>
      <w:r w:rsidRPr="00DF3E24">
        <w:t>).</w:t>
      </w:r>
    </w:p>
    <w:p w14:paraId="057436E6" w14:textId="77777777" w:rsidR="0020604C" w:rsidRPr="00DF3E24" w:rsidRDefault="0020604C" w:rsidP="0020604C">
      <w:pPr>
        <w:pStyle w:val="GOSTFigure"/>
      </w:pPr>
      <w:r w:rsidRPr="00DF3E24">
        <w:rPr>
          <w:noProof/>
        </w:rPr>
        <w:lastRenderedPageBreak/>
        <w:drawing>
          <wp:inline distT="0" distB="0" distL="0" distR="0" wp14:anchorId="7F646C7D" wp14:editId="4AA2FA62">
            <wp:extent cx="6120130" cy="2619375"/>
            <wp:effectExtent l="0" t="0" r="0" b="0"/>
            <wp:docPr id="970"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8DC100.tmp"/>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120130" cy="2619375"/>
                    </a:xfrm>
                    <a:prstGeom prst="rect">
                      <a:avLst/>
                    </a:prstGeom>
                  </pic:spPr>
                </pic:pic>
              </a:graphicData>
            </a:graphic>
          </wp:inline>
        </w:drawing>
      </w:r>
    </w:p>
    <w:p w14:paraId="566AD46B" w14:textId="66E297B3"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79" w:name="_Ref143789555"/>
      <w:bookmarkStart w:id="3080" w:name="_Toc144917207"/>
      <w:bookmarkStart w:id="3081" w:name="_Toc145089580"/>
      <w:r w:rsidR="00171C04">
        <w:rPr>
          <w:noProof/>
        </w:rPr>
        <w:t>19</w:t>
      </w:r>
      <w:bookmarkEnd w:id="3079"/>
      <w:r w:rsidRPr="00DF3E24">
        <w:rPr>
          <w:noProof/>
        </w:rPr>
        <w:fldChar w:fldCharType="end"/>
      </w:r>
      <w:r w:rsidRPr="00DF3E24">
        <w:t>. Справочник «Бюджеты»</w:t>
      </w:r>
      <w:bookmarkEnd w:id="3080"/>
      <w:bookmarkEnd w:id="3081"/>
    </w:p>
    <w:p w14:paraId="5B63F5EB"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24DE2B8A" w14:textId="77777777" w:rsidR="0020604C" w:rsidRPr="00DF3E24" w:rsidRDefault="0020604C" w:rsidP="0020604C">
      <w:pPr>
        <w:pStyle w:val="GOSTListmark1"/>
      </w:pPr>
      <w:r w:rsidRPr="00DF3E24">
        <w:t>Код бюджета;</w:t>
      </w:r>
    </w:p>
    <w:p w14:paraId="7A390793" w14:textId="77777777" w:rsidR="0020604C" w:rsidRPr="00DF3E24" w:rsidRDefault="0020604C" w:rsidP="0020604C">
      <w:pPr>
        <w:pStyle w:val="GOSTListmark1"/>
      </w:pPr>
      <w:r w:rsidRPr="00DF3E24">
        <w:t>Наименование;</w:t>
      </w:r>
    </w:p>
    <w:p w14:paraId="78E48650" w14:textId="77777777" w:rsidR="0020604C" w:rsidRPr="00DF3E24" w:rsidRDefault="0020604C" w:rsidP="0020604C">
      <w:pPr>
        <w:pStyle w:val="GOSTListmark1"/>
      </w:pPr>
      <w:r w:rsidRPr="00DF3E24">
        <w:t>ОКТМО;</w:t>
      </w:r>
    </w:p>
    <w:p w14:paraId="7201AB43" w14:textId="77777777" w:rsidR="0020604C" w:rsidRPr="00DF3E24" w:rsidRDefault="0020604C" w:rsidP="0020604C">
      <w:pPr>
        <w:pStyle w:val="GOSTListmark1"/>
      </w:pPr>
      <w:r w:rsidRPr="00DF3E24">
        <w:t>Дата начала действия;</w:t>
      </w:r>
    </w:p>
    <w:p w14:paraId="45142173" w14:textId="77777777" w:rsidR="0020604C" w:rsidRPr="00DF3E24" w:rsidRDefault="0020604C" w:rsidP="0020604C">
      <w:pPr>
        <w:pStyle w:val="GOSTListmark1"/>
      </w:pPr>
      <w:r w:rsidRPr="00DF3E24">
        <w:t>Дата окончания действия;</w:t>
      </w:r>
    </w:p>
    <w:p w14:paraId="30541936" w14:textId="77777777" w:rsidR="0020604C" w:rsidRPr="00DF3E24" w:rsidRDefault="0020604C" w:rsidP="0020604C">
      <w:pPr>
        <w:pStyle w:val="GOSTListmark1"/>
      </w:pPr>
      <w:r w:rsidRPr="00DF3E24">
        <w:t>Дата ликвидации;</w:t>
      </w:r>
    </w:p>
    <w:p w14:paraId="2557FDB1" w14:textId="77777777" w:rsidR="0020604C" w:rsidRPr="00DF3E24" w:rsidRDefault="0020604C" w:rsidP="0020604C">
      <w:pPr>
        <w:pStyle w:val="GOSTListmark1"/>
      </w:pPr>
      <w:r w:rsidRPr="00DF3E24">
        <w:t>Дата создания;</w:t>
      </w:r>
    </w:p>
    <w:p w14:paraId="3BAC374F" w14:textId="77777777" w:rsidR="0020604C" w:rsidRPr="00DF3E24" w:rsidRDefault="0020604C" w:rsidP="0020604C">
      <w:pPr>
        <w:pStyle w:val="GOSTListmark1"/>
      </w:pPr>
      <w:r w:rsidRPr="00DF3E24">
        <w:t>Статус записи.</w:t>
      </w:r>
    </w:p>
    <w:p w14:paraId="58D29A87" w14:textId="77777777" w:rsidR="0020604C" w:rsidRPr="00DF3E24" w:rsidRDefault="0020604C" w:rsidP="0020604C">
      <w:pPr>
        <w:pStyle w:val="41"/>
      </w:pPr>
      <w:bookmarkStart w:id="3082" w:name="_Toc144917056"/>
      <w:bookmarkStart w:id="3083" w:name="_Toc145089439"/>
      <w:r w:rsidRPr="00DF3E24">
        <w:t>Справочник «Календарь»</w:t>
      </w:r>
      <w:bookmarkEnd w:id="3082"/>
      <w:bookmarkEnd w:id="3083"/>
    </w:p>
    <w:p w14:paraId="227F1C2A" w14:textId="77777777" w:rsidR="0020604C" w:rsidRPr="00DF3E24" w:rsidRDefault="0020604C" w:rsidP="006A33E4">
      <w:pPr>
        <w:pStyle w:val="GOSTListnum"/>
        <w:numPr>
          <w:ilvl w:val="0"/>
          <w:numId w:val="83"/>
        </w:numPr>
      </w:pPr>
      <w:r w:rsidRPr="00DF3E24">
        <w:t>На панели «Меню» выбрать «Казначейское сопровождение».</w:t>
      </w:r>
    </w:p>
    <w:p w14:paraId="0168390D" w14:textId="77777777" w:rsidR="0020604C" w:rsidRPr="00DF3E24" w:rsidRDefault="0020604C" w:rsidP="0020604C">
      <w:pPr>
        <w:pStyle w:val="GOSTListnum"/>
      </w:pPr>
      <w:r w:rsidRPr="00DF3E24">
        <w:t>Далее перемещаясь по дереву навигации выбрать «Управление расходами (казначейское сопровождение) – Справочники».</w:t>
      </w:r>
    </w:p>
    <w:p w14:paraId="16614745" w14:textId="1C01EF58" w:rsidR="0020604C" w:rsidRPr="00DF3E24" w:rsidRDefault="0020604C" w:rsidP="0020604C">
      <w:pPr>
        <w:pStyle w:val="GOSTListnum"/>
      </w:pPr>
      <w:r w:rsidRPr="00DF3E24">
        <w:t xml:space="preserve">Выбрать справочник «Календарь» (рис. </w:t>
      </w:r>
      <w:r w:rsidRPr="00DF3E24">
        <w:fldChar w:fldCharType="begin"/>
      </w:r>
      <w:r w:rsidRPr="00DF3E24">
        <w:instrText xml:space="preserve"> REF _Ref143789556 \h </w:instrText>
      </w:r>
      <w:r w:rsidR="00DF3E24">
        <w:instrText xml:space="preserve"> \* MERGEFORMAT </w:instrText>
      </w:r>
      <w:r w:rsidRPr="00DF3E24">
        <w:fldChar w:fldCharType="separate"/>
      </w:r>
      <w:r w:rsidR="00171C04">
        <w:rPr>
          <w:noProof/>
        </w:rPr>
        <w:t>20</w:t>
      </w:r>
      <w:r w:rsidRPr="00DF3E24">
        <w:fldChar w:fldCharType="end"/>
      </w:r>
      <w:r w:rsidRPr="00DF3E24">
        <w:t>).</w:t>
      </w:r>
    </w:p>
    <w:p w14:paraId="2CF7E79A" w14:textId="77777777" w:rsidR="0020604C" w:rsidRPr="00DF3E24" w:rsidRDefault="0020604C" w:rsidP="0020604C">
      <w:pPr>
        <w:pStyle w:val="GOSTFigure"/>
      </w:pPr>
      <w:r w:rsidRPr="00DF3E24">
        <w:rPr>
          <w:noProof/>
        </w:rPr>
        <w:drawing>
          <wp:inline distT="0" distB="0" distL="0" distR="0" wp14:anchorId="696C6EEB" wp14:editId="7FE82E18">
            <wp:extent cx="6120130" cy="2659380"/>
            <wp:effectExtent l="0" t="0" r="0" b="0"/>
            <wp:docPr id="972"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8DC15F2.tmp"/>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120130" cy="2659380"/>
                    </a:xfrm>
                    <a:prstGeom prst="rect">
                      <a:avLst/>
                    </a:prstGeom>
                  </pic:spPr>
                </pic:pic>
              </a:graphicData>
            </a:graphic>
          </wp:inline>
        </w:drawing>
      </w:r>
    </w:p>
    <w:p w14:paraId="3D7CD381" w14:textId="68DBC2C6"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84" w:name="_Ref143789556"/>
      <w:bookmarkStart w:id="3085" w:name="_Toc144917208"/>
      <w:bookmarkStart w:id="3086" w:name="_Toc145089581"/>
      <w:r w:rsidR="00171C04">
        <w:rPr>
          <w:noProof/>
        </w:rPr>
        <w:t>20</w:t>
      </w:r>
      <w:bookmarkEnd w:id="3084"/>
      <w:r w:rsidRPr="00DF3E24">
        <w:rPr>
          <w:noProof/>
        </w:rPr>
        <w:fldChar w:fldCharType="end"/>
      </w:r>
      <w:r w:rsidRPr="00DF3E24">
        <w:t>. Справочник «Календарь»</w:t>
      </w:r>
      <w:bookmarkEnd w:id="3085"/>
      <w:bookmarkEnd w:id="3086"/>
    </w:p>
    <w:p w14:paraId="78CAC1CE" w14:textId="77777777" w:rsidR="0020604C" w:rsidRPr="00DF3E24" w:rsidRDefault="0020604C" w:rsidP="0020604C">
      <w:pPr>
        <w:pStyle w:val="GOSTNormalWithout"/>
      </w:pPr>
      <w:r w:rsidRPr="00DF3E24">
        <w:lastRenderedPageBreak/>
        <w:t>Перечень полей списковой формы, присутствующих в справочнике по умолчанию:</w:t>
      </w:r>
    </w:p>
    <w:p w14:paraId="1579FE5D" w14:textId="77777777" w:rsidR="0020604C" w:rsidRPr="00DF3E24" w:rsidRDefault="0020604C" w:rsidP="0020604C">
      <w:pPr>
        <w:pStyle w:val="GOSTListmark1"/>
      </w:pPr>
      <w:r w:rsidRPr="00DF3E24">
        <w:t>Календарный день;</w:t>
      </w:r>
    </w:p>
    <w:p w14:paraId="041FF973" w14:textId="77777777" w:rsidR="0020604C" w:rsidRPr="00DF3E24" w:rsidRDefault="0020604C" w:rsidP="0020604C">
      <w:pPr>
        <w:pStyle w:val="GOSTListmark1"/>
      </w:pPr>
      <w:r w:rsidRPr="00DF3E24">
        <w:t>Наименования;</w:t>
      </w:r>
    </w:p>
    <w:p w14:paraId="59B16513" w14:textId="77777777" w:rsidR="0020604C" w:rsidRPr="00DF3E24" w:rsidRDefault="0020604C" w:rsidP="0020604C">
      <w:pPr>
        <w:pStyle w:val="GOSTListmark1"/>
      </w:pPr>
      <w:r w:rsidRPr="00DF3E24">
        <w:t>Дата окончания действия записи;</w:t>
      </w:r>
    </w:p>
    <w:p w14:paraId="057F81DE" w14:textId="77777777" w:rsidR="0020604C" w:rsidRPr="00DF3E24" w:rsidRDefault="0020604C" w:rsidP="0020604C">
      <w:pPr>
        <w:pStyle w:val="GOSTListmark1"/>
      </w:pPr>
      <w:r w:rsidRPr="00DF3E24">
        <w:t>Признак праздничного дня;</w:t>
      </w:r>
    </w:p>
    <w:p w14:paraId="07A5CDB6" w14:textId="77777777" w:rsidR="0020604C" w:rsidRPr="00DF3E24" w:rsidRDefault="0020604C" w:rsidP="0020604C">
      <w:pPr>
        <w:pStyle w:val="GOSTListmark1"/>
      </w:pPr>
      <w:r w:rsidRPr="00DF3E24">
        <w:t>Рабочий банковский день;</w:t>
      </w:r>
    </w:p>
    <w:p w14:paraId="7ED16B19" w14:textId="77777777" w:rsidR="0020604C" w:rsidRPr="00DF3E24" w:rsidRDefault="0020604C" w:rsidP="0020604C">
      <w:pPr>
        <w:pStyle w:val="GOSTListmark1"/>
      </w:pPr>
      <w:r w:rsidRPr="00DF3E24">
        <w:t>Признак выходного дня»</w:t>
      </w:r>
    </w:p>
    <w:p w14:paraId="43068FD3" w14:textId="77777777" w:rsidR="0020604C" w:rsidRPr="00DF3E24" w:rsidRDefault="0020604C" w:rsidP="0020604C">
      <w:pPr>
        <w:pStyle w:val="GOSTListmark1"/>
      </w:pPr>
      <w:r w:rsidRPr="00DF3E24">
        <w:t>Код региона;</w:t>
      </w:r>
    </w:p>
    <w:p w14:paraId="6DC8614C" w14:textId="77777777" w:rsidR="0020604C" w:rsidRPr="00DF3E24" w:rsidRDefault="0020604C" w:rsidP="0020604C">
      <w:pPr>
        <w:pStyle w:val="GOSTListmark1"/>
      </w:pPr>
      <w:r w:rsidRPr="00DF3E24">
        <w:t>Наименование региона;</w:t>
      </w:r>
    </w:p>
    <w:p w14:paraId="3B49A409" w14:textId="77777777" w:rsidR="0020604C" w:rsidRPr="00DF3E24" w:rsidRDefault="0020604C" w:rsidP="0020604C">
      <w:pPr>
        <w:pStyle w:val="GOSTListmark1"/>
      </w:pPr>
      <w:r w:rsidRPr="00DF3E24">
        <w:t>Дата перенесенного праздника;</w:t>
      </w:r>
    </w:p>
    <w:p w14:paraId="1326B7D4" w14:textId="77777777" w:rsidR="0020604C" w:rsidRPr="00DF3E24" w:rsidRDefault="0020604C" w:rsidP="0020604C">
      <w:pPr>
        <w:pStyle w:val="GOSTListmark1"/>
      </w:pPr>
      <w:r w:rsidRPr="00DF3E24">
        <w:t>Дата начала действия записи;</w:t>
      </w:r>
    </w:p>
    <w:p w14:paraId="4F66E93A" w14:textId="77777777" w:rsidR="0020604C" w:rsidRPr="00DF3E24" w:rsidRDefault="0020604C" w:rsidP="0020604C">
      <w:pPr>
        <w:pStyle w:val="GOSTListmark1"/>
      </w:pPr>
      <w:r w:rsidRPr="00DF3E24">
        <w:t>Признак ПИМ.</w:t>
      </w:r>
    </w:p>
    <w:p w14:paraId="3A0E2C2A" w14:textId="77777777" w:rsidR="0020604C" w:rsidRPr="00DF3E24" w:rsidRDefault="0020604C" w:rsidP="0020604C">
      <w:pPr>
        <w:pStyle w:val="41"/>
      </w:pPr>
      <w:bookmarkStart w:id="3087" w:name="_Toc144917057"/>
      <w:bookmarkStart w:id="3088" w:name="_Toc145089440"/>
      <w:r w:rsidRPr="00DF3E24">
        <w:t>Справочник «КБК. Доходы»</w:t>
      </w:r>
      <w:bookmarkEnd w:id="3087"/>
      <w:bookmarkEnd w:id="3088"/>
    </w:p>
    <w:p w14:paraId="4CC115C8" w14:textId="77777777" w:rsidR="0020604C" w:rsidRPr="00DF3E24" w:rsidRDefault="0020604C" w:rsidP="006A33E4">
      <w:pPr>
        <w:pStyle w:val="GOSTListnum"/>
        <w:numPr>
          <w:ilvl w:val="0"/>
          <w:numId w:val="84"/>
        </w:numPr>
      </w:pPr>
      <w:r w:rsidRPr="00DF3E24">
        <w:t>На панели «Меню» выбрать «Казначейское сопровождение».</w:t>
      </w:r>
    </w:p>
    <w:p w14:paraId="266D8149" w14:textId="77777777" w:rsidR="0020604C" w:rsidRPr="00DF3E24" w:rsidRDefault="0020604C" w:rsidP="0020604C">
      <w:pPr>
        <w:pStyle w:val="GOSTListnum"/>
      </w:pPr>
      <w:r w:rsidRPr="00DF3E24">
        <w:t>Далее перемещаясь по дереву навигации выбрать «Управление расходами (казначейское сопровождение) – Справочники».</w:t>
      </w:r>
    </w:p>
    <w:p w14:paraId="52058903" w14:textId="5A03B11F" w:rsidR="0020604C" w:rsidRPr="00DF3E24" w:rsidRDefault="0020604C" w:rsidP="0020604C">
      <w:pPr>
        <w:pStyle w:val="GOSTListnum"/>
      </w:pPr>
      <w:r w:rsidRPr="00DF3E24">
        <w:t xml:space="preserve">Выбрать справочник «КБК. Доходы» (рис. </w:t>
      </w:r>
      <w:r w:rsidRPr="00DF3E24">
        <w:fldChar w:fldCharType="begin"/>
      </w:r>
      <w:r w:rsidRPr="00DF3E24">
        <w:instrText xml:space="preserve"> REF _Ref143789557 \h </w:instrText>
      </w:r>
      <w:r w:rsidR="00DF3E24">
        <w:instrText xml:space="preserve"> \* MERGEFORMAT </w:instrText>
      </w:r>
      <w:r w:rsidRPr="00DF3E24">
        <w:fldChar w:fldCharType="separate"/>
      </w:r>
      <w:r w:rsidR="00171C04">
        <w:rPr>
          <w:noProof/>
        </w:rPr>
        <w:t>21</w:t>
      </w:r>
      <w:r w:rsidRPr="00DF3E24">
        <w:fldChar w:fldCharType="end"/>
      </w:r>
      <w:r w:rsidRPr="00DF3E24">
        <w:t>).</w:t>
      </w:r>
    </w:p>
    <w:p w14:paraId="39661A79" w14:textId="77777777" w:rsidR="0020604C" w:rsidRPr="00DF3E24" w:rsidRDefault="0020604C" w:rsidP="0020604C">
      <w:pPr>
        <w:pStyle w:val="GOSTFigure"/>
      </w:pPr>
      <w:r w:rsidRPr="00DF3E24">
        <w:rPr>
          <w:noProof/>
        </w:rPr>
        <w:drawing>
          <wp:inline distT="0" distB="0" distL="0" distR="0" wp14:anchorId="093D512C" wp14:editId="105FC19B">
            <wp:extent cx="6120130" cy="2628900"/>
            <wp:effectExtent l="0" t="0" r="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8DC4D11.tmp"/>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20130" cy="2628900"/>
                    </a:xfrm>
                    <a:prstGeom prst="rect">
                      <a:avLst/>
                    </a:prstGeom>
                  </pic:spPr>
                </pic:pic>
              </a:graphicData>
            </a:graphic>
          </wp:inline>
        </w:drawing>
      </w:r>
    </w:p>
    <w:p w14:paraId="1D125A64" w14:textId="36DC09CE"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89" w:name="_Ref143789557"/>
      <w:bookmarkStart w:id="3090" w:name="_Toc144917209"/>
      <w:bookmarkStart w:id="3091" w:name="_Toc145089582"/>
      <w:r w:rsidR="00171C04">
        <w:rPr>
          <w:noProof/>
        </w:rPr>
        <w:t>21</w:t>
      </w:r>
      <w:bookmarkEnd w:id="3089"/>
      <w:r w:rsidRPr="00DF3E24">
        <w:rPr>
          <w:noProof/>
        </w:rPr>
        <w:fldChar w:fldCharType="end"/>
      </w:r>
      <w:r w:rsidRPr="00DF3E24">
        <w:t>. Справочник «КБК. Доходы»</w:t>
      </w:r>
      <w:bookmarkEnd w:id="3090"/>
      <w:bookmarkEnd w:id="3091"/>
    </w:p>
    <w:p w14:paraId="64227E46"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1A533C5E" w14:textId="77777777" w:rsidR="0020604C" w:rsidRPr="00DF3E24" w:rsidRDefault="0020604C" w:rsidP="0020604C">
      <w:pPr>
        <w:pStyle w:val="GOSTListmark1"/>
      </w:pPr>
      <w:r w:rsidRPr="00DF3E24">
        <w:t>КБК;</w:t>
      </w:r>
    </w:p>
    <w:p w14:paraId="063F9C12" w14:textId="77777777" w:rsidR="0020604C" w:rsidRPr="00DF3E24" w:rsidRDefault="0020604C" w:rsidP="0020604C">
      <w:pPr>
        <w:pStyle w:val="GOSTListmark1"/>
      </w:pPr>
      <w:r w:rsidRPr="00DF3E24">
        <w:t>Наименование КБК;</w:t>
      </w:r>
    </w:p>
    <w:p w14:paraId="515321AD" w14:textId="77777777" w:rsidR="0020604C" w:rsidRPr="00DF3E24" w:rsidRDefault="0020604C" w:rsidP="0020604C">
      <w:pPr>
        <w:pStyle w:val="GOSTListmark1"/>
      </w:pPr>
      <w:r w:rsidRPr="00DF3E24">
        <w:t>Тип бюджета;</w:t>
      </w:r>
    </w:p>
    <w:p w14:paraId="7D3FBA18" w14:textId="77777777" w:rsidR="0020604C" w:rsidRPr="00DF3E24" w:rsidRDefault="0020604C" w:rsidP="0020604C">
      <w:pPr>
        <w:pStyle w:val="GOSTListmark1"/>
      </w:pPr>
      <w:r w:rsidRPr="00DF3E24">
        <w:t>Дата открытия КБК;</w:t>
      </w:r>
    </w:p>
    <w:p w14:paraId="10D3192B" w14:textId="77777777" w:rsidR="0020604C" w:rsidRPr="00DF3E24" w:rsidRDefault="0020604C" w:rsidP="0020604C">
      <w:pPr>
        <w:pStyle w:val="GOSTListmark1"/>
      </w:pPr>
      <w:r w:rsidRPr="00DF3E24">
        <w:t>Дата закрытия КБК;</w:t>
      </w:r>
    </w:p>
    <w:p w14:paraId="0D793036" w14:textId="77777777" w:rsidR="0020604C" w:rsidRPr="00DF3E24" w:rsidRDefault="0020604C" w:rsidP="0020604C">
      <w:pPr>
        <w:pStyle w:val="GOSTListmark1"/>
      </w:pPr>
      <w:r w:rsidRPr="00DF3E24">
        <w:t>Дата формирования записи;</w:t>
      </w:r>
    </w:p>
    <w:p w14:paraId="7D3B33D2" w14:textId="77777777" w:rsidR="0020604C" w:rsidRPr="00DF3E24" w:rsidRDefault="0020604C" w:rsidP="0020604C">
      <w:pPr>
        <w:pStyle w:val="GOSTListmark1"/>
      </w:pPr>
      <w:r w:rsidRPr="00DF3E24">
        <w:t>Дата последнего изменения.</w:t>
      </w:r>
    </w:p>
    <w:p w14:paraId="634005EF" w14:textId="77777777" w:rsidR="0020604C" w:rsidRPr="00DF3E24" w:rsidRDefault="0020604C" w:rsidP="0020604C">
      <w:pPr>
        <w:pStyle w:val="41"/>
      </w:pPr>
      <w:bookmarkStart w:id="3092" w:name="_Toc144917058"/>
      <w:bookmarkStart w:id="3093" w:name="_Toc145089441"/>
      <w:r w:rsidRPr="00DF3E24">
        <w:t>Справочник «</w:t>
      </w:r>
      <w:r w:rsidRPr="00DF3E24">
        <w:rPr>
          <w:rStyle w:val="ng-binding"/>
        </w:rPr>
        <w:t>Книга регистрации казначейских счетов</w:t>
      </w:r>
      <w:r w:rsidRPr="00DF3E24">
        <w:t>»</w:t>
      </w:r>
      <w:bookmarkEnd w:id="3092"/>
      <w:bookmarkEnd w:id="3093"/>
    </w:p>
    <w:p w14:paraId="2A308B66" w14:textId="77777777" w:rsidR="0020604C" w:rsidRPr="00DF3E24" w:rsidRDefault="0020604C" w:rsidP="006A33E4">
      <w:pPr>
        <w:pStyle w:val="GOSTListnum"/>
        <w:numPr>
          <w:ilvl w:val="0"/>
          <w:numId w:val="85"/>
        </w:numPr>
      </w:pPr>
      <w:r w:rsidRPr="00DF3E24">
        <w:t>На панели «Меню» выбрать «Казначейское сопровождение».</w:t>
      </w:r>
    </w:p>
    <w:p w14:paraId="23609F46" w14:textId="77777777" w:rsidR="0020604C" w:rsidRPr="00DF3E24" w:rsidRDefault="0020604C" w:rsidP="0020604C">
      <w:pPr>
        <w:pStyle w:val="GOSTListnum"/>
        <w:numPr>
          <w:ilvl w:val="0"/>
          <w:numId w:val="1"/>
        </w:numPr>
      </w:pPr>
      <w:r w:rsidRPr="00DF3E24">
        <w:lastRenderedPageBreak/>
        <w:t>Далее перемещаясь по дереву навигации выбрать «Управление расходами (казначейское сопровождение) – Справочники».</w:t>
      </w:r>
    </w:p>
    <w:p w14:paraId="4CCB0464" w14:textId="5161304B" w:rsidR="0020604C" w:rsidRPr="00DF3E24" w:rsidRDefault="0020604C" w:rsidP="0020604C">
      <w:pPr>
        <w:pStyle w:val="GOSTListnum"/>
      </w:pPr>
      <w:r w:rsidRPr="00DF3E24">
        <w:t>Выбрать справочник «</w:t>
      </w:r>
      <w:r w:rsidRPr="00DF3E24">
        <w:rPr>
          <w:rStyle w:val="ng-binding"/>
        </w:rPr>
        <w:t>Книга регистрации казначейских счетов</w:t>
      </w:r>
      <w:r w:rsidRPr="00DF3E24">
        <w:t xml:space="preserve">» (рис. </w:t>
      </w:r>
      <w:r w:rsidRPr="00DF3E24">
        <w:fldChar w:fldCharType="begin"/>
      </w:r>
      <w:r w:rsidRPr="00DF3E24">
        <w:instrText xml:space="preserve"> REF _Ref143789558 \h </w:instrText>
      </w:r>
      <w:r w:rsidR="00DF3E24">
        <w:instrText xml:space="preserve"> \* MERGEFORMAT </w:instrText>
      </w:r>
      <w:r w:rsidRPr="00DF3E24">
        <w:fldChar w:fldCharType="separate"/>
      </w:r>
      <w:r w:rsidR="00171C04">
        <w:rPr>
          <w:noProof/>
        </w:rPr>
        <w:t>22</w:t>
      </w:r>
      <w:r w:rsidRPr="00DF3E24">
        <w:fldChar w:fldCharType="end"/>
      </w:r>
      <w:r w:rsidRPr="00DF3E24">
        <w:t>).</w:t>
      </w:r>
    </w:p>
    <w:p w14:paraId="23744081" w14:textId="77777777" w:rsidR="0020604C" w:rsidRPr="00DF3E24" w:rsidRDefault="0020604C" w:rsidP="0020604C">
      <w:pPr>
        <w:pStyle w:val="GOSTFigure"/>
      </w:pPr>
      <w:r w:rsidRPr="00DF3E24">
        <w:rPr>
          <w:noProof/>
        </w:rPr>
        <w:drawing>
          <wp:inline distT="0" distB="0" distL="0" distR="0" wp14:anchorId="449308C3" wp14:editId="57C3F62F">
            <wp:extent cx="6120130" cy="2530475"/>
            <wp:effectExtent l="0" t="0" r="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8DCB0DB.tmp"/>
                    <pic:cNvPicPr/>
                  </pic:nvPicPr>
                  <pic:blipFill>
                    <a:blip r:embed="rId89" cstate="print">
                      <a:extLst>
                        <a:ext uri="{28A0092B-C50C-407E-A947-70E740481C1C}">
                          <a14:useLocalDpi xmlns:a14="http://schemas.microsoft.com/office/drawing/2010/main" val="0"/>
                        </a:ext>
                      </a:extLst>
                    </a:blip>
                    <a:stretch>
                      <a:fillRect/>
                    </a:stretch>
                  </pic:blipFill>
                  <pic:spPr>
                    <a:xfrm>
                      <a:off x="0" y="0"/>
                      <a:ext cx="6120130" cy="2530475"/>
                    </a:xfrm>
                    <a:prstGeom prst="rect">
                      <a:avLst/>
                    </a:prstGeom>
                  </pic:spPr>
                </pic:pic>
              </a:graphicData>
            </a:graphic>
          </wp:inline>
        </w:drawing>
      </w:r>
    </w:p>
    <w:p w14:paraId="3DDB55FA" w14:textId="6C801198"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94" w:name="_Ref143789558"/>
      <w:bookmarkStart w:id="3095" w:name="_Toc144917210"/>
      <w:bookmarkStart w:id="3096" w:name="_Toc145089583"/>
      <w:r w:rsidR="00171C04">
        <w:rPr>
          <w:noProof/>
        </w:rPr>
        <w:t>22</w:t>
      </w:r>
      <w:bookmarkEnd w:id="3094"/>
      <w:r w:rsidRPr="00DF3E24">
        <w:rPr>
          <w:noProof/>
        </w:rPr>
        <w:fldChar w:fldCharType="end"/>
      </w:r>
      <w:r w:rsidRPr="00DF3E24">
        <w:t>. Справочник «</w:t>
      </w:r>
      <w:r w:rsidRPr="00DF3E24">
        <w:rPr>
          <w:rStyle w:val="ng-binding"/>
        </w:rPr>
        <w:t>Книга регистрации казначейских счетов</w:t>
      </w:r>
      <w:r w:rsidRPr="00DF3E24">
        <w:t>»</w:t>
      </w:r>
      <w:bookmarkEnd w:id="3095"/>
      <w:bookmarkEnd w:id="3096"/>
    </w:p>
    <w:p w14:paraId="227E2BBE"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5D60DC48" w14:textId="77777777" w:rsidR="0020604C" w:rsidRPr="00DF3E24" w:rsidRDefault="0020604C" w:rsidP="0020604C">
      <w:pPr>
        <w:pStyle w:val="GOSTListmark1"/>
      </w:pPr>
      <w:r w:rsidRPr="00DF3E24">
        <w:t>Наименование казначейского счета;</w:t>
      </w:r>
    </w:p>
    <w:p w14:paraId="67EFA233" w14:textId="77777777" w:rsidR="0020604C" w:rsidRPr="00DF3E24" w:rsidRDefault="0020604C" w:rsidP="0020604C">
      <w:pPr>
        <w:pStyle w:val="GOSTListmark1"/>
      </w:pPr>
      <w:r w:rsidRPr="00DF3E24">
        <w:t>Код клиента по Сводному реестру;</w:t>
      </w:r>
    </w:p>
    <w:p w14:paraId="6F2E7BE1" w14:textId="77777777" w:rsidR="0020604C" w:rsidRPr="00DF3E24" w:rsidRDefault="0020604C" w:rsidP="0020604C">
      <w:pPr>
        <w:pStyle w:val="GOSTListmark1"/>
      </w:pPr>
      <w:r w:rsidRPr="00DF3E24">
        <w:t>Наименование клиента;</w:t>
      </w:r>
    </w:p>
    <w:p w14:paraId="65536285" w14:textId="77777777" w:rsidR="0020604C" w:rsidRPr="00DF3E24" w:rsidRDefault="0020604C" w:rsidP="0020604C">
      <w:pPr>
        <w:pStyle w:val="GOSTListmark1"/>
      </w:pPr>
      <w:r w:rsidRPr="00DF3E24">
        <w:t>ИНН;</w:t>
      </w:r>
    </w:p>
    <w:p w14:paraId="4AF764DA" w14:textId="77777777" w:rsidR="0020604C" w:rsidRPr="00DF3E24" w:rsidRDefault="0020604C" w:rsidP="0020604C">
      <w:pPr>
        <w:pStyle w:val="GOSTListmark1"/>
      </w:pPr>
      <w:r w:rsidRPr="00DF3E24">
        <w:t>КПП;</w:t>
      </w:r>
    </w:p>
    <w:p w14:paraId="0FE4E58D" w14:textId="77777777" w:rsidR="0020604C" w:rsidRPr="00DF3E24" w:rsidRDefault="0020604C" w:rsidP="0020604C">
      <w:pPr>
        <w:pStyle w:val="GOSTListmark1"/>
      </w:pPr>
      <w:r w:rsidRPr="00DF3E24">
        <w:t>Код вида КС;</w:t>
      </w:r>
    </w:p>
    <w:p w14:paraId="5B470A58" w14:textId="77777777" w:rsidR="0020604C" w:rsidRPr="00DF3E24" w:rsidRDefault="0020604C" w:rsidP="0020604C">
      <w:pPr>
        <w:pStyle w:val="GOSTListmark1"/>
      </w:pPr>
      <w:r w:rsidRPr="00DF3E24">
        <w:t>Код валюты КС;</w:t>
      </w:r>
    </w:p>
    <w:p w14:paraId="4F64ADAE" w14:textId="77777777" w:rsidR="0020604C" w:rsidRPr="00DF3E24" w:rsidRDefault="0020604C" w:rsidP="0020604C">
      <w:pPr>
        <w:pStyle w:val="GOSTListmark1"/>
      </w:pPr>
      <w:r w:rsidRPr="00DF3E24">
        <w:t>Код ТОФК по месту открытия;</w:t>
      </w:r>
    </w:p>
    <w:p w14:paraId="6467D2A3" w14:textId="77777777" w:rsidR="0020604C" w:rsidRPr="00DF3E24" w:rsidRDefault="0020604C" w:rsidP="0020604C">
      <w:pPr>
        <w:pStyle w:val="GOSTListmark1"/>
      </w:pPr>
      <w:r w:rsidRPr="00DF3E24">
        <w:t>Наименование ТОФК по месту открытия;</w:t>
      </w:r>
    </w:p>
    <w:p w14:paraId="7E089CAA" w14:textId="77777777" w:rsidR="0020604C" w:rsidRPr="00DF3E24" w:rsidRDefault="0020604C" w:rsidP="0020604C">
      <w:pPr>
        <w:pStyle w:val="GOSTListmark1"/>
      </w:pPr>
      <w:r w:rsidRPr="00DF3E24">
        <w:t>Номер КС;</w:t>
      </w:r>
    </w:p>
    <w:p w14:paraId="2B6F23B7" w14:textId="77777777" w:rsidR="0020604C" w:rsidRPr="00DF3E24" w:rsidRDefault="0020604C" w:rsidP="0020604C">
      <w:pPr>
        <w:pStyle w:val="GOSTListmark1"/>
      </w:pPr>
      <w:r w:rsidRPr="00DF3E24">
        <w:t>Дата открытия КС;</w:t>
      </w:r>
    </w:p>
    <w:p w14:paraId="61B9E3FE" w14:textId="77777777" w:rsidR="0020604C" w:rsidRPr="00DF3E24" w:rsidRDefault="0020604C" w:rsidP="0020604C">
      <w:pPr>
        <w:pStyle w:val="GOSTListmark1"/>
      </w:pPr>
      <w:r w:rsidRPr="00DF3E24">
        <w:t>Дата закрытия КС;</w:t>
      </w:r>
    </w:p>
    <w:p w14:paraId="336C702D" w14:textId="77777777" w:rsidR="0020604C" w:rsidRPr="00DF3E24" w:rsidRDefault="0020604C" w:rsidP="0020604C">
      <w:pPr>
        <w:pStyle w:val="GOSTListmark1"/>
      </w:pPr>
      <w:r w:rsidRPr="00DF3E24">
        <w:t>Код типа КС;</w:t>
      </w:r>
    </w:p>
    <w:p w14:paraId="62182D36" w14:textId="77777777" w:rsidR="0020604C" w:rsidRPr="00DF3E24" w:rsidRDefault="0020604C" w:rsidP="0020604C">
      <w:pPr>
        <w:pStyle w:val="GOSTListmark1"/>
      </w:pPr>
      <w:r w:rsidRPr="00DF3E24">
        <w:t>Наименование типа КС;</w:t>
      </w:r>
    </w:p>
    <w:p w14:paraId="548B59AA" w14:textId="77777777" w:rsidR="0020604C" w:rsidRPr="00DF3E24" w:rsidRDefault="0020604C" w:rsidP="0020604C">
      <w:pPr>
        <w:pStyle w:val="GOSTListmark1"/>
      </w:pPr>
      <w:r w:rsidRPr="00DF3E24">
        <w:t>Связанный банковский счет;</w:t>
      </w:r>
    </w:p>
    <w:p w14:paraId="00FBC1ED" w14:textId="77777777" w:rsidR="0020604C" w:rsidRPr="00DF3E24" w:rsidRDefault="0020604C" w:rsidP="0020604C">
      <w:pPr>
        <w:pStyle w:val="GOSTListmark1"/>
      </w:pPr>
      <w:r w:rsidRPr="00DF3E24">
        <w:t>БИК Банка;</w:t>
      </w:r>
    </w:p>
    <w:p w14:paraId="554B5B8A" w14:textId="77777777" w:rsidR="0020604C" w:rsidRPr="00DF3E24" w:rsidRDefault="0020604C" w:rsidP="0020604C">
      <w:pPr>
        <w:pStyle w:val="GOSTListmark1"/>
      </w:pPr>
      <w:r w:rsidRPr="00DF3E24">
        <w:t>ЦС учета;</w:t>
      </w:r>
    </w:p>
    <w:p w14:paraId="4703B10C" w14:textId="77777777" w:rsidR="0020604C" w:rsidRPr="00DF3E24" w:rsidRDefault="0020604C" w:rsidP="0020604C">
      <w:pPr>
        <w:pStyle w:val="GOSTListmark1"/>
      </w:pPr>
      <w:r w:rsidRPr="00DF3E24">
        <w:t>Наименование ЦС учета;</w:t>
      </w:r>
    </w:p>
    <w:p w14:paraId="73ABFE96" w14:textId="77777777" w:rsidR="0020604C" w:rsidRPr="00DF3E24" w:rsidRDefault="0020604C" w:rsidP="0020604C">
      <w:pPr>
        <w:pStyle w:val="GOSTListmark1"/>
      </w:pPr>
      <w:r w:rsidRPr="00DF3E24">
        <w:t>Дата вступления изменений в силу;</w:t>
      </w:r>
    </w:p>
    <w:p w14:paraId="2852A98B" w14:textId="77777777" w:rsidR="0020604C" w:rsidRPr="00DF3E24" w:rsidRDefault="0020604C" w:rsidP="0020604C">
      <w:pPr>
        <w:pStyle w:val="GOSTListmark1"/>
      </w:pPr>
      <w:r w:rsidRPr="00DF3E24">
        <w:t>Код организации по сводному реестру, предоставившей заявление на открытие;</w:t>
      </w:r>
    </w:p>
    <w:p w14:paraId="063F0674" w14:textId="77777777" w:rsidR="0020604C" w:rsidRPr="00DF3E24" w:rsidRDefault="0020604C" w:rsidP="0020604C">
      <w:pPr>
        <w:pStyle w:val="GOSTListmark1"/>
      </w:pPr>
      <w:r w:rsidRPr="00DF3E24">
        <w:t>Наименование организации, предоставившей заявление на открытие;</w:t>
      </w:r>
    </w:p>
    <w:p w14:paraId="3AE73229" w14:textId="77777777" w:rsidR="0020604C" w:rsidRPr="00DF3E24" w:rsidRDefault="0020604C" w:rsidP="0020604C">
      <w:pPr>
        <w:pStyle w:val="GOSTListmark1"/>
      </w:pPr>
      <w:r w:rsidRPr="00DF3E24">
        <w:t>Статус КС;</w:t>
      </w:r>
    </w:p>
    <w:p w14:paraId="527C1434" w14:textId="77777777" w:rsidR="0020604C" w:rsidRPr="00DF3E24" w:rsidRDefault="0020604C" w:rsidP="0020604C">
      <w:pPr>
        <w:pStyle w:val="GOSTListmark1"/>
      </w:pPr>
      <w:r w:rsidRPr="00DF3E24">
        <w:t>Статус записи;</w:t>
      </w:r>
    </w:p>
    <w:p w14:paraId="7D1FE967" w14:textId="77777777" w:rsidR="0020604C" w:rsidRPr="00DF3E24" w:rsidRDefault="0020604C" w:rsidP="0020604C">
      <w:pPr>
        <w:pStyle w:val="GOSTListmark1"/>
      </w:pPr>
      <w:r w:rsidRPr="00DF3E24">
        <w:t>Признак актуальности;</w:t>
      </w:r>
    </w:p>
    <w:p w14:paraId="4C49FE71" w14:textId="77777777" w:rsidR="0020604C" w:rsidRPr="00DF3E24" w:rsidRDefault="0020604C" w:rsidP="0020604C">
      <w:pPr>
        <w:pStyle w:val="GOSTListmark1"/>
      </w:pPr>
      <w:r w:rsidRPr="00DF3E24">
        <w:t>Дата начала действия записи;</w:t>
      </w:r>
    </w:p>
    <w:p w14:paraId="4DB30FCA" w14:textId="77777777" w:rsidR="0020604C" w:rsidRPr="00DF3E24" w:rsidRDefault="0020604C" w:rsidP="0020604C">
      <w:pPr>
        <w:pStyle w:val="GOSTListmark1"/>
      </w:pPr>
      <w:r w:rsidRPr="00DF3E24">
        <w:t>Дата окончания действия записи.</w:t>
      </w:r>
    </w:p>
    <w:p w14:paraId="697190F2" w14:textId="77777777" w:rsidR="0020604C" w:rsidRPr="00DF3E24" w:rsidRDefault="0020604C" w:rsidP="0020604C">
      <w:pPr>
        <w:pStyle w:val="41"/>
      </w:pPr>
      <w:bookmarkStart w:id="3097" w:name="_Toc144917059"/>
      <w:bookmarkStart w:id="3098" w:name="_Toc145089442"/>
      <w:r w:rsidRPr="00DF3E24">
        <w:lastRenderedPageBreak/>
        <w:t>Справочник «</w:t>
      </w:r>
      <w:r w:rsidRPr="00DF3E24">
        <w:rPr>
          <w:rStyle w:val="ng-binding"/>
        </w:rPr>
        <w:t>Книга регистрации лицевых счетов</w:t>
      </w:r>
      <w:r w:rsidRPr="00DF3E24">
        <w:t>»</w:t>
      </w:r>
      <w:bookmarkEnd w:id="3097"/>
      <w:bookmarkEnd w:id="3098"/>
    </w:p>
    <w:p w14:paraId="44D28894" w14:textId="77777777" w:rsidR="0020604C" w:rsidRPr="00DF3E24" w:rsidRDefault="0020604C" w:rsidP="006A33E4">
      <w:pPr>
        <w:pStyle w:val="GOSTListnum"/>
        <w:numPr>
          <w:ilvl w:val="0"/>
          <w:numId w:val="86"/>
        </w:numPr>
      </w:pPr>
      <w:r w:rsidRPr="00DF3E24">
        <w:t>На панели «Меню» выбрать «Казначейское сопровождение».</w:t>
      </w:r>
    </w:p>
    <w:p w14:paraId="5BCE687C"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188B4B45" w14:textId="365D4CE2" w:rsidR="0020604C" w:rsidRPr="00DF3E24" w:rsidRDefault="0020604C" w:rsidP="0020604C">
      <w:pPr>
        <w:pStyle w:val="GOSTListnum"/>
      </w:pPr>
      <w:r w:rsidRPr="00DF3E24">
        <w:t>Выбрать справочник «</w:t>
      </w:r>
      <w:r w:rsidRPr="00DF3E24">
        <w:rPr>
          <w:rStyle w:val="ng-binding"/>
        </w:rPr>
        <w:t>Книга регистрации лицевых счетов</w:t>
      </w:r>
      <w:r w:rsidRPr="00DF3E24">
        <w:t xml:space="preserve">» (рис. </w:t>
      </w:r>
      <w:r w:rsidRPr="00DF3E24">
        <w:fldChar w:fldCharType="begin"/>
      </w:r>
      <w:r w:rsidRPr="00DF3E24">
        <w:instrText xml:space="preserve"> REF _Ref143789559 \h </w:instrText>
      </w:r>
      <w:r w:rsidR="00DF3E24">
        <w:instrText xml:space="preserve"> \* MERGEFORMAT </w:instrText>
      </w:r>
      <w:r w:rsidRPr="00DF3E24">
        <w:fldChar w:fldCharType="separate"/>
      </w:r>
      <w:r w:rsidR="00171C04">
        <w:rPr>
          <w:noProof/>
        </w:rPr>
        <w:t>23</w:t>
      </w:r>
      <w:r w:rsidRPr="00DF3E24">
        <w:fldChar w:fldCharType="end"/>
      </w:r>
      <w:r w:rsidRPr="00DF3E24">
        <w:t>).</w:t>
      </w:r>
    </w:p>
    <w:p w14:paraId="32D350F6" w14:textId="77777777" w:rsidR="0020604C" w:rsidRPr="00DF3E24" w:rsidRDefault="0020604C" w:rsidP="0020604C">
      <w:pPr>
        <w:pStyle w:val="GOSTFigure"/>
      </w:pPr>
      <w:r w:rsidRPr="00DF3E24">
        <w:rPr>
          <w:noProof/>
        </w:rPr>
        <w:drawing>
          <wp:inline distT="0" distB="0" distL="0" distR="0" wp14:anchorId="13C83EA5" wp14:editId="0418040E">
            <wp:extent cx="6120130" cy="2567305"/>
            <wp:effectExtent l="0" t="0" r="0" b="0"/>
            <wp:docPr id="977" name="Рисунок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8DCD3EC.tmp"/>
                    <pic:cNvPicPr/>
                  </pic:nvPicPr>
                  <pic:blipFill>
                    <a:blip r:embed="rId90" cstate="print">
                      <a:extLst>
                        <a:ext uri="{28A0092B-C50C-407E-A947-70E740481C1C}">
                          <a14:useLocalDpi xmlns:a14="http://schemas.microsoft.com/office/drawing/2010/main" val="0"/>
                        </a:ext>
                      </a:extLst>
                    </a:blip>
                    <a:stretch>
                      <a:fillRect/>
                    </a:stretch>
                  </pic:blipFill>
                  <pic:spPr>
                    <a:xfrm>
                      <a:off x="0" y="0"/>
                      <a:ext cx="6120130" cy="2567305"/>
                    </a:xfrm>
                    <a:prstGeom prst="rect">
                      <a:avLst/>
                    </a:prstGeom>
                  </pic:spPr>
                </pic:pic>
              </a:graphicData>
            </a:graphic>
          </wp:inline>
        </w:drawing>
      </w:r>
    </w:p>
    <w:p w14:paraId="6FD5BE5D" w14:textId="28B3DF2E"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099" w:name="_Ref143789559"/>
      <w:bookmarkStart w:id="3100" w:name="_Toc144917211"/>
      <w:bookmarkStart w:id="3101" w:name="_Toc145089584"/>
      <w:r w:rsidR="00171C04">
        <w:rPr>
          <w:noProof/>
        </w:rPr>
        <w:t>23</w:t>
      </w:r>
      <w:bookmarkEnd w:id="3099"/>
      <w:r w:rsidRPr="00DF3E24">
        <w:rPr>
          <w:noProof/>
        </w:rPr>
        <w:fldChar w:fldCharType="end"/>
      </w:r>
      <w:r w:rsidRPr="00DF3E24">
        <w:t>. Справочник «</w:t>
      </w:r>
      <w:r w:rsidRPr="00DF3E24">
        <w:rPr>
          <w:rStyle w:val="ng-binding"/>
        </w:rPr>
        <w:t>Книга регистрации лицевых счетов</w:t>
      </w:r>
      <w:r w:rsidRPr="00DF3E24">
        <w:t>»</w:t>
      </w:r>
      <w:bookmarkEnd w:id="3100"/>
      <w:bookmarkEnd w:id="3101"/>
    </w:p>
    <w:p w14:paraId="75F4DD2F"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4DD64763" w14:textId="77777777" w:rsidR="0020604C" w:rsidRPr="00DF3E24" w:rsidRDefault="0020604C" w:rsidP="0020604C">
      <w:pPr>
        <w:pStyle w:val="GOSTListmark1"/>
      </w:pPr>
      <w:r w:rsidRPr="00DF3E24">
        <w:t>Тип лицевого счета;</w:t>
      </w:r>
    </w:p>
    <w:p w14:paraId="307D8FC9" w14:textId="77777777" w:rsidR="0020604C" w:rsidRPr="00DF3E24" w:rsidRDefault="0020604C" w:rsidP="0020604C">
      <w:pPr>
        <w:pStyle w:val="GOSTListmark1"/>
      </w:pPr>
      <w:r w:rsidRPr="00DF3E24">
        <w:t>Тип бюджета;</w:t>
      </w:r>
    </w:p>
    <w:p w14:paraId="5C01DE4C" w14:textId="77777777" w:rsidR="0020604C" w:rsidRPr="00DF3E24" w:rsidRDefault="0020604C" w:rsidP="0020604C">
      <w:pPr>
        <w:pStyle w:val="GOSTListmark1"/>
      </w:pPr>
      <w:r w:rsidRPr="00DF3E24">
        <w:t>Учетный номер;</w:t>
      </w:r>
    </w:p>
    <w:p w14:paraId="4EB9E000" w14:textId="77777777" w:rsidR="0020604C" w:rsidRPr="00DF3E24" w:rsidRDefault="0020604C" w:rsidP="0020604C">
      <w:pPr>
        <w:pStyle w:val="GOSTListmark1"/>
      </w:pPr>
      <w:r w:rsidRPr="00DF3E24">
        <w:t>Контрольный разряд;</w:t>
      </w:r>
    </w:p>
    <w:p w14:paraId="4BD34A66" w14:textId="77777777" w:rsidR="0020604C" w:rsidRPr="00DF3E24" w:rsidRDefault="0020604C" w:rsidP="0020604C">
      <w:pPr>
        <w:pStyle w:val="GOSTListmark1"/>
      </w:pPr>
      <w:r w:rsidRPr="00DF3E24">
        <w:t>Номер лицевого счета;</w:t>
      </w:r>
    </w:p>
    <w:p w14:paraId="03DA0233" w14:textId="77777777" w:rsidR="0020604C" w:rsidRPr="00DF3E24" w:rsidRDefault="0020604C" w:rsidP="0020604C">
      <w:pPr>
        <w:pStyle w:val="GOSTListmark1"/>
      </w:pPr>
      <w:r w:rsidRPr="00DF3E24">
        <w:t>Код клиента;</w:t>
      </w:r>
    </w:p>
    <w:p w14:paraId="5D931B84" w14:textId="77777777" w:rsidR="0020604C" w:rsidRPr="00DF3E24" w:rsidRDefault="0020604C" w:rsidP="0020604C">
      <w:pPr>
        <w:pStyle w:val="GOSTListmark1"/>
      </w:pPr>
      <w:r w:rsidRPr="00DF3E24">
        <w:t>Код организации по Сводному реестру;</w:t>
      </w:r>
    </w:p>
    <w:p w14:paraId="6F93919C" w14:textId="77777777" w:rsidR="0020604C" w:rsidRPr="00DF3E24" w:rsidRDefault="0020604C" w:rsidP="0020604C">
      <w:pPr>
        <w:pStyle w:val="GOSTListmark1"/>
      </w:pPr>
      <w:r w:rsidRPr="00DF3E24">
        <w:t>Краткое наименование владельца ЛС;</w:t>
      </w:r>
    </w:p>
    <w:p w14:paraId="0B45F4C7" w14:textId="77777777" w:rsidR="0020604C" w:rsidRPr="00DF3E24" w:rsidRDefault="0020604C" w:rsidP="0020604C">
      <w:pPr>
        <w:pStyle w:val="GOSTListmark1"/>
      </w:pPr>
      <w:r w:rsidRPr="00DF3E24">
        <w:t>Полное наименование владельца ЛС;</w:t>
      </w:r>
    </w:p>
    <w:p w14:paraId="15CC2760" w14:textId="77777777" w:rsidR="0020604C" w:rsidRPr="00DF3E24" w:rsidRDefault="0020604C" w:rsidP="0020604C">
      <w:pPr>
        <w:pStyle w:val="GOSTListmark1"/>
      </w:pPr>
      <w:r w:rsidRPr="00DF3E24">
        <w:t>Код по Сводному реестру ПБС принимающего полномочия;</w:t>
      </w:r>
    </w:p>
    <w:p w14:paraId="540F4060" w14:textId="77777777" w:rsidR="0020604C" w:rsidRPr="00DF3E24" w:rsidRDefault="0020604C" w:rsidP="0020604C">
      <w:pPr>
        <w:pStyle w:val="GOSTListmark1"/>
      </w:pPr>
      <w:r w:rsidRPr="00DF3E24">
        <w:t>Наименование ПБС принимающего полномочия;</w:t>
      </w:r>
    </w:p>
    <w:p w14:paraId="68258D0C" w14:textId="77777777" w:rsidR="0020604C" w:rsidRPr="00DF3E24" w:rsidRDefault="0020604C" w:rsidP="0020604C">
      <w:pPr>
        <w:pStyle w:val="GOSTListmark1"/>
      </w:pPr>
      <w:r w:rsidRPr="00DF3E24">
        <w:t>Код бюджета;</w:t>
      </w:r>
    </w:p>
    <w:p w14:paraId="03A0EDF7" w14:textId="77777777" w:rsidR="0020604C" w:rsidRPr="00DF3E24" w:rsidRDefault="0020604C" w:rsidP="0020604C">
      <w:pPr>
        <w:pStyle w:val="GOSTListmark1"/>
      </w:pPr>
      <w:r w:rsidRPr="00DF3E24">
        <w:t>Наименование бюджета;</w:t>
      </w:r>
    </w:p>
    <w:p w14:paraId="4FD5BFB9" w14:textId="77777777" w:rsidR="0020604C" w:rsidRPr="00DF3E24" w:rsidRDefault="0020604C" w:rsidP="0020604C">
      <w:pPr>
        <w:pStyle w:val="GOSTListmark1"/>
      </w:pPr>
      <w:r w:rsidRPr="00DF3E24">
        <w:t>Номер казначейского счета;</w:t>
      </w:r>
    </w:p>
    <w:p w14:paraId="5628EF60" w14:textId="77777777" w:rsidR="0020604C" w:rsidRPr="00DF3E24" w:rsidRDefault="0020604C" w:rsidP="0020604C">
      <w:pPr>
        <w:pStyle w:val="GOSTListmark1"/>
      </w:pPr>
      <w:r w:rsidRPr="00DF3E24">
        <w:t>Код Главы по БК;</w:t>
      </w:r>
    </w:p>
    <w:p w14:paraId="7B74278A" w14:textId="77777777" w:rsidR="0020604C" w:rsidRPr="00DF3E24" w:rsidRDefault="0020604C" w:rsidP="0020604C">
      <w:pPr>
        <w:pStyle w:val="GOSTListmark1"/>
      </w:pPr>
      <w:r w:rsidRPr="00DF3E24">
        <w:t>Сокращенное наименование главы по БК;</w:t>
      </w:r>
    </w:p>
    <w:p w14:paraId="321DC807" w14:textId="77777777" w:rsidR="0020604C" w:rsidRPr="00DF3E24" w:rsidRDefault="0020604C" w:rsidP="0020604C">
      <w:pPr>
        <w:pStyle w:val="GOSTListmark1"/>
      </w:pPr>
      <w:r w:rsidRPr="00DF3E24">
        <w:t>Признак контура;</w:t>
      </w:r>
    </w:p>
    <w:p w14:paraId="3B8F87CA" w14:textId="77777777" w:rsidR="0020604C" w:rsidRPr="00DF3E24" w:rsidRDefault="0020604C" w:rsidP="0020604C">
      <w:pPr>
        <w:pStyle w:val="GOSTListmark1"/>
      </w:pPr>
      <w:r w:rsidRPr="00DF3E24">
        <w:t>Контур в кот ведутся операции по ЛС;</w:t>
      </w:r>
    </w:p>
    <w:p w14:paraId="0C5922A8" w14:textId="77777777" w:rsidR="0020604C" w:rsidRPr="00DF3E24" w:rsidRDefault="0020604C" w:rsidP="0020604C">
      <w:pPr>
        <w:pStyle w:val="GOSTListmark1"/>
      </w:pPr>
      <w:r w:rsidRPr="00DF3E24">
        <w:t>Код ТОФК/ФО по месту открытия ЛС;</w:t>
      </w:r>
    </w:p>
    <w:p w14:paraId="52934B71" w14:textId="77777777" w:rsidR="0020604C" w:rsidRPr="00DF3E24" w:rsidRDefault="0020604C" w:rsidP="0020604C">
      <w:pPr>
        <w:pStyle w:val="GOSTListmark1"/>
      </w:pPr>
      <w:r w:rsidRPr="00DF3E24">
        <w:t>Наименование ТОФК/ФО по месту открытия ЛС;</w:t>
      </w:r>
    </w:p>
    <w:p w14:paraId="77C201AB" w14:textId="77777777" w:rsidR="0020604C" w:rsidRPr="00DF3E24" w:rsidRDefault="0020604C" w:rsidP="0020604C">
      <w:pPr>
        <w:pStyle w:val="GOSTListmark1"/>
      </w:pPr>
      <w:r w:rsidRPr="00DF3E24">
        <w:t>Код ТОФК/ФО по месту обслуживания ЛС;</w:t>
      </w:r>
    </w:p>
    <w:p w14:paraId="68C6F23B" w14:textId="77777777" w:rsidR="0020604C" w:rsidRPr="00DF3E24" w:rsidRDefault="0020604C" w:rsidP="0020604C">
      <w:pPr>
        <w:pStyle w:val="GOSTListmark1"/>
      </w:pPr>
      <w:r w:rsidRPr="00DF3E24">
        <w:t>Наименование ТОФК/ФО по месту обслуживания ЛС;</w:t>
      </w:r>
    </w:p>
    <w:p w14:paraId="3347BE0A" w14:textId="77777777" w:rsidR="0020604C" w:rsidRPr="00DF3E24" w:rsidRDefault="0020604C" w:rsidP="0020604C">
      <w:pPr>
        <w:pStyle w:val="GOSTListmark1"/>
      </w:pPr>
      <w:r w:rsidRPr="00DF3E24">
        <w:t>Код ТОФК по месту нахождения клиента;</w:t>
      </w:r>
    </w:p>
    <w:p w14:paraId="62526218" w14:textId="77777777" w:rsidR="0020604C" w:rsidRPr="00DF3E24" w:rsidRDefault="0020604C" w:rsidP="0020604C">
      <w:pPr>
        <w:pStyle w:val="GOSTListmark1"/>
      </w:pPr>
      <w:r w:rsidRPr="00DF3E24">
        <w:t>Наименование ТОФК по месту нахождения клиента;</w:t>
      </w:r>
    </w:p>
    <w:p w14:paraId="0D8A121B" w14:textId="77777777" w:rsidR="0020604C" w:rsidRPr="00DF3E24" w:rsidRDefault="0020604C" w:rsidP="0020604C">
      <w:pPr>
        <w:pStyle w:val="GOSTListmark1"/>
      </w:pPr>
      <w:r w:rsidRPr="00DF3E24">
        <w:t>Обслуживается в Фин. органе;</w:t>
      </w:r>
    </w:p>
    <w:p w14:paraId="04E5520E" w14:textId="77777777" w:rsidR="0020604C" w:rsidRPr="00DF3E24" w:rsidRDefault="0020604C" w:rsidP="0020604C">
      <w:pPr>
        <w:pStyle w:val="GOSTListmark1"/>
      </w:pPr>
      <w:r w:rsidRPr="00DF3E24">
        <w:lastRenderedPageBreak/>
        <w:t>Бизнес статус записи;</w:t>
      </w:r>
    </w:p>
    <w:p w14:paraId="6C89980F" w14:textId="77777777" w:rsidR="0020604C" w:rsidRPr="00DF3E24" w:rsidRDefault="0020604C" w:rsidP="0020604C">
      <w:pPr>
        <w:pStyle w:val="GOSTListmark1"/>
      </w:pPr>
      <w:r w:rsidRPr="00DF3E24">
        <w:t>Дата открытия;</w:t>
      </w:r>
    </w:p>
    <w:p w14:paraId="759B6165" w14:textId="77777777" w:rsidR="0020604C" w:rsidRPr="00DF3E24" w:rsidRDefault="0020604C" w:rsidP="0020604C">
      <w:pPr>
        <w:pStyle w:val="GOSTListmark1"/>
      </w:pPr>
      <w:r w:rsidRPr="00DF3E24">
        <w:t>Дата закрытия;</w:t>
      </w:r>
    </w:p>
    <w:p w14:paraId="64F459E6" w14:textId="77777777" w:rsidR="0020604C" w:rsidRPr="00DF3E24" w:rsidRDefault="0020604C" w:rsidP="0020604C">
      <w:pPr>
        <w:pStyle w:val="GOSTListmark1"/>
      </w:pPr>
      <w:r w:rsidRPr="00DF3E24">
        <w:t>Статус записи;</w:t>
      </w:r>
    </w:p>
    <w:p w14:paraId="0D29B04A" w14:textId="77777777" w:rsidR="0020604C" w:rsidRPr="00DF3E24" w:rsidRDefault="0020604C" w:rsidP="0020604C">
      <w:pPr>
        <w:pStyle w:val="GOSTListmark1"/>
      </w:pPr>
      <w:r w:rsidRPr="00DF3E24">
        <w:t>Дата начала действия записи;</w:t>
      </w:r>
    </w:p>
    <w:p w14:paraId="135CB14C" w14:textId="77777777" w:rsidR="0020604C" w:rsidRPr="00DF3E24" w:rsidRDefault="0020604C" w:rsidP="0020604C">
      <w:pPr>
        <w:pStyle w:val="GOSTListmark1"/>
      </w:pPr>
      <w:r w:rsidRPr="00DF3E24">
        <w:t>Дата окончания действия записи;</w:t>
      </w:r>
    </w:p>
    <w:p w14:paraId="660A5CBD" w14:textId="77777777" w:rsidR="0020604C" w:rsidRPr="00DF3E24" w:rsidRDefault="0020604C" w:rsidP="0020604C">
      <w:pPr>
        <w:pStyle w:val="GOSTListmark1"/>
      </w:pPr>
      <w:r w:rsidRPr="00DF3E24">
        <w:t>Признак ПИМ;</w:t>
      </w:r>
    </w:p>
    <w:p w14:paraId="3694BE57" w14:textId="77777777" w:rsidR="0020604C" w:rsidRPr="00DF3E24" w:rsidRDefault="0020604C" w:rsidP="0020604C">
      <w:pPr>
        <w:pStyle w:val="GOSTListmark1"/>
      </w:pPr>
      <w:r w:rsidRPr="00DF3E24">
        <w:t>Код системы.</w:t>
      </w:r>
    </w:p>
    <w:p w14:paraId="0356D6DE" w14:textId="77777777" w:rsidR="0020604C" w:rsidRPr="00DF3E24" w:rsidRDefault="0020604C" w:rsidP="0020604C">
      <w:pPr>
        <w:pStyle w:val="41"/>
      </w:pPr>
      <w:bookmarkStart w:id="3102" w:name="_Toc144917060"/>
      <w:bookmarkStart w:id="3103" w:name="_Toc145089443"/>
      <w:r w:rsidRPr="00DF3E24">
        <w:t>Справочник «</w:t>
      </w:r>
      <w:r w:rsidRPr="00DF3E24">
        <w:rPr>
          <w:rStyle w:val="ng-binding"/>
        </w:rPr>
        <w:t>Объекты капитального вложения (ОКВ)</w:t>
      </w:r>
      <w:r w:rsidRPr="00DF3E24">
        <w:t>»</w:t>
      </w:r>
      <w:bookmarkEnd w:id="3102"/>
      <w:bookmarkEnd w:id="3103"/>
    </w:p>
    <w:p w14:paraId="357DAC29" w14:textId="77777777" w:rsidR="0020604C" w:rsidRPr="00DF3E24" w:rsidRDefault="0020604C" w:rsidP="006A33E4">
      <w:pPr>
        <w:pStyle w:val="GOSTListnum"/>
        <w:numPr>
          <w:ilvl w:val="0"/>
          <w:numId w:val="87"/>
        </w:numPr>
      </w:pPr>
      <w:r w:rsidRPr="00DF3E24">
        <w:t>На панели «Меню» выбрать «Казначейское сопровождение».</w:t>
      </w:r>
    </w:p>
    <w:p w14:paraId="31426C80"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5C49288A" w14:textId="04D85D9C" w:rsidR="0020604C" w:rsidRPr="00DF3E24" w:rsidRDefault="0020604C" w:rsidP="0020604C">
      <w:pPr>
        <w:pStyle w:val="GOSTListnum"/>
      </w:pPr>
      <w:r w:rsidRPr="00DF3E24">
        <w:t>Выбрать справочник «</w:t>
      </w:r>
      <w:r w:rsidRPr="00DF3E24">
        <w:rPr>
          <w:rStyle w:val="ng-binding"/>
        </w:rPr>
        <w:t>Объекты капитального вложения (ОКВ)</w:t>
      </w:r>
      <w:r w:rsidRPr="00DF3E24">
        <w:t xml:space="preserve">» (рис. </w:t>
      </w:r>
      <w:r w:rsidRPr="00DF3E24">
        <w:fldChar w:fldCharType="begin"/>
      </w:r>
      <w:r w:rsidRPr="00DF3E24">
        <w:instrText xml:space="preserve"> REF _Ref143789560 \h </w:instrText>
      </w:r>
      <w:r w:rsidR="00DF3E24">
        <w:instrText xml:space="preserve"> \* MERGEFORMAT </w:instrText>
      </w:r>
      <w:r w:rsidRPr="00DF3E24">
        <w:fldChar w:fldCharType="separate"/>
      </w:r>
      <w:r w:rsidR="00171C04">
        <w:rPr>
          <w:noProof/>
        </w:rPr>
        <w:t>24</w:t>
      </w:r>
      <w:r w:rsidRPr="00DF3E24">
        <w:fldChar w:fldCharType="end"/>
      </w:r>
      <w:r w:rsidRPr="00DF3E24">
        <w:t>).</w:t>
      </w:r>
    </w:p>
    <w:p w14:paraId="7DA51F41" w14:textId="77777777" w:rsidR="0020604C" w:rsidRPr="00DF3E24" w:rsidRDefault="0020604C" w:rsidP="0020604C">
      <w:pPr>
        <w:pStyle w:val="GOSTFigure"/>
      </w:pPr>
      <w:r w:rsidRPr="00DF3E24">
        <w:rPr>
          <w:noProof/>
        </w:rPr>
        <w:drawing>
          <wp:inline distT="0" distB="0" distL="0" distR="0" wp14:anchorId="286044D6" wp14:editId="103D7E9E">
            <wp:extent cx="6120130" cy="1882855"/>
            <wp:effectExtent l="0" t="0" r="0" b="0"/>
            <wp:docPr id="980" name="Рисунок 980" descr="C:\Users\martynova.tatyana\Desktop\скрины\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C:\Users\martynova.tatyana\Desktop\скрины\33333333333.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130" cy="1882855"/>
                    </a:xfrm>
                    <a:prstGeom prst="rect">
                      <a:avLst/>
                    </a:prstGeom>
                    <a:noFill/>
                    <a:ln>
                      <a:noFill/>
                    </a:ln>
                  </pic:spPr>
                </pic:pic>
              </a:graphicData>
            </a:graphic>
          </wp:inline>
        </w:drawing>
      </w:r>
    </w:p>
    <w:p w14:paraId="42ACFABF" w14:textId="2CF09F98"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04" w:name="_Ref143789560"/>
      <w:bookmarkStart w:id="3105" w:name="_Toc144917212"/>
      <w:bookmarkStart w:id="3106" w:name="_Toc145089585"/>
      <w:r w:rsidR="00171C04">
        <w:rPr>
          <w:noProof/>
        </w:rPr>
        <w:t>24</w:t>
      </w:r>
      <w:bookmarkEnd w:id="3104"/>
      <w:r w:rsidRPr="00DF3E24">
        <w:rPr>
          <w:noProof/>
        </w:rPr>
        <w:fldChar w:fldCharType="end"/>
      </w:r>
      <w:r w:rsidRPr="00DF3E24">
        <w:t>. Справочник «</w:t>
      </w:r>
      <w:r w:rsidRPr="00DF3E24">
        <w:rPr>
          <w:rStyle w:val="ng-binding"/>
        </w:rPr>
        <w:t>Объекты капитального вложения (ОКВ)</w:t>
      </w:r>
      <w:r w:rsidRPr="00DF3E24">
        <w:t>»</w:t>
      </w:r>
      <w:bookmarkEnd w:id="3105"/>
      <w:bookmarkEnd w:id="3106"/>
    </w:p>
    <w:p w14:paraId="011C4E3A"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35F1BC92" w14:textId="77777777" w:rsidR="0020604C" w:rsidRPr="00DF3E24" w:rsidRDefault="0020604C" w:rsidP="0020604C">
      <w:pPr>
        <w:pStyle w:val="GOSTListmark1"/>
      </w:pPr>
      <w:r w:rsidRPr="00DF3E24">
        <w:t>Статус записи;</w:t>
      </w:r>
    </w:p>
    <w:p w14:paraId="15DBFB0B" w14:textId="77777777" w:rsidR="0020604C" w:rsidRPr="00DF3E24" w:rsidRDefault="0020604C" w:rsidP="0020604C">
      <w:pPr>
        <w:pStyle w:val="GOSTListmark1"/>
      </w:pPr>
      <w:r w:rsidRPr="00DF3E24">
        <w:t>Код ОКВ;</w:t>
      </w:r>
    </w:p>
    <w:p w14:paraId="333A974F" w14:textId="77777777" w:rsidR="0020604C" w:rsidRPr="00DF3E24" w:rsidRDefault="0020604C" w:rsidP="0020604C">
      <w:pPr>
        <w:pStyle w:val="GOSTListmark1"/>
      </w:pPr>
      <w:r w:rsidRPr="00DF3E24">
        <w:t>Наименование ОКВ;</w:t>
      </w:r>
    </w:p>
    <w:p w14:paraId="69CB8205" w14:textId="77777777" w:rsidR="0020604C" w:rsidRPr="00DF3E24" w:rsidRDefault="0020604C" w:rsidP="0020604C">
      <w:pPr>
        <w:pStyle w:val="GOSTListmark1"/>
      </w:pPr>
      <w:r w:rsidRPr="00DF3E24">
        <w:t>Дата начала периода действия;</w:t>
      </w:r>
    </w:p>
    <w:p w14:paraId="3F47EF3B" w14:textId="77777777" w:rsidR="0020604C" w:rsidRPr="00DF3E24" w:rsidRDefault="0020604C" w:rsidP="0020604C">
      <w:pPr>
        <w:pStyle w:val="GOSTListmark1"/>
      </w:pPr>
      <w:r w:rsidRPr="00DF3E24">
        <w:t>Дата окончания периода действия;</w:t>
      </w:r>
    </w:p>
    <w:p w14:paraId="45B1761C" w14:textId="77777777" w:rsidR="0020604C" w:rsidRPr="00DF3E24" w:rsidRDefault="0020604C" w:rsidP="0020604C">
      <w:pPr>
        <w:pStyle w:val="GOSTListmark1"/>
      </w:pPr>
      <w:r w:rsidRPr="00DF3E24">
        <w:t>Код вышестоящего объекта ОКВ;</w:t>
      </w:r>
    </w:p>
    <w:p w14:paraId="440CFB8B" w14:textId="77777777" w:rsidR="0020604C" w:rsidRPr="00DF3E24" w:rsidRDefault="0020604C" w:rsidP="0020604C">
      <w:pPr>
        <w:pStyle w:val="GOSTListmark1"/>
      </w:pPr>
      <w:r w:rsidRPr="00DF3E24">
        <w:t>Наименование вышестоящего объекта ОКВ;</w:t>
      </w:r>
    </w:p>
    <w:p w14:paraId="411AE880" w14:textId="77777777" w:rsidR="0020604C" w:rsidRPr="00DF3E24" w:rsidRDefault="0020604C" w:rsidP="0020604C">
      <w:pPr>
        <w:pStyle w:val="GOSTListmark1"/>
      </w:pPr>
      <w:r w:rsidRPr="00DF3E24">
        <w:t>Код заказчика;</w:t>
      </w:r>
    </w:p>
    <w:p w14:paraId="40564AA5" w14:textId="77777777" w:rsidR="0020604C" w:rsidRPr="00DF3E24" w:rsidRDefault="0020604C" w:rsidP="0020604C">
      <w:pPr>
        <w:pStyle w:val="GOSTListmark1"/>
      </w:pPr>
      <w:r w:rsidRPr="00DF3E24">
        <w:t>Наименование заказчика;</w:t>
      </w:r>
    </w:p>
    <w:p w14:paraId="497A751B" w14:textId="77777777" w:rsidR="0020604C" w:rsidRPr="00DF3E24" w:rsidRDefault="0020604C" w:rsidP="0020604C">
      <w:pPr>
        <w:pStyle w:val="GOSTListmark1"/>
      </w:pPr>
      <w:r w:rsidRPr="00DF3E24">
        <w:t>Код застройщика;</w:t>
      </w:r>
    </w:p>
    <w:p w14:paraId="79EB6C7D" w14:textId="77777777" w:rsidR="0020604C" w:rsidRPr="00DF3E24" w:rsidRDefault="0020604C" w:rsidP="0020604C">
      <w:pPr>
        <w:pStyle w:val="GOSTListmark1"/>
      </w:pPr>
      <w:r w:rsidRPr="00DF3E24">
        <w:t>Наименование застройщика;</w:t>
      </w:r>
    </w:p>
    <w:p w14:paraId="57ADF5E3" w14:textId="77777777" w:rsidR="0020604C" w:rsidRPr="00DF3E24" w:rsidRDefault="0020604C" w:rsidP="0020604C">
      <w:pPr>
        <w:pStyle w:val="GOSTListmark1"/>
      </w:pPr>
      <w:r w:rsidRPr="00DF3E24">
        <w:t>Код ГРБС;</w:t>
      </w:r>
    </w:p>
    <w:p w14:paraId="47BEF6AE" w14:textId="77777777" w:rsidR="0020604C" w:rsidRPr="00DF3E24" w:rsidRDefault="0020604C" w:rsidP="0020604C">
      <w:pPr>
        <w:pStyle w:val="GOSTListmark1"/>
      </w:pPr>
      <w:r w:rsidRPr="00DF3E24">
        <w:t>Наименование ГРБС;</w:t>
      </w:r>
    </w:p>
    <w:p w14:paraId="040A5CA9" w14:textId="77777777" w:rsidR="0020604C" w:rsidRPr="00DF3E24" w:rsidRDefault="0020604C" w:rsidP="0020604C">
      <w:pPr>
        <w:pStyle w:val="GOSTListmark1"/>
      </w:pPr>
      <w:r w:rsidRPr="00DF3E24">
        <w:t>Признак актуальности;</w:t>
      </w:r>
    </w:p>
    <w:p w14:paraId="1C918501" w14:textId="77777777" w:rsidR="0020604C" w:rsidRPr="00DF3E24" w:rsidRDefault="0020604C" w:rsidP="0020604C">
      <w:pPr>
        <w:pStyle w:val="GOSTListmark1"/>
      </w:pPr>
      <w:r w:rsidRPr="00DF3E24">
        <w:t>Дата создания записи;</w:t>
      </w:r>
    </w:p>
    <w:p w14:paraId="15A84764" w14:textId="77777777" w:rsidR="0020604C" w:rsidRPr="00DF3E24" w:rsidRDefault="0020604C" w:rsidP="0020604C">
      <w:pPr>
        <w:pStyle w:val="GOSTListmark1"/>
      </w:pPr>
      <w:r w:rsidRPr="00DF3E24">
        <w:t>Дата закрытия записи;</w:t>
      </w:r>
    </w:p>
    <w:p w14:paraId="73C77A80" w14:textId="77777777" w:rsidR="0020604C" w:rsidRPr="00DF3E24" w:rsidRDefault="0020604C" w:rsidP="0020604C">
      <w:pPr>
        <w:pStyle w:val="GOSTListmark1"/>
      </w:pPr>
      <w:r w:rsidRPr="00DF3E24">
        <w:t>Дата изменения записи.</w:t>
      </w:r>
    </w:p>
    <w:p w14:paraId="46B38306" w14:textId="77777777" w:rsidR="0020604C" w:rsidRPr="00DF3E24" w:rsidRDefault="0020604C" w:rsidP="0020604C">
      <w:pPr>
        <w:pStyle w:val="41"/>
      </w:pPr>
      <w:bookmarkStart w:id="3107" w:name="_Toc144917061"/>
      <w:bookmarkStart w:id="3108" w:name="_Toc145089444"/>
      <w:r w:rsidRPr="00DF3E24">
        <w:t>Справочник «ОКТМО»</w:t>
      </w:r>
      <w:bookmarkEnd w:id="3107"/>
      <w:bookmarkEnd w:id="3108"/>
    </w:p>
    <w:p w14:paraId="6FB66733" w14:textId="77777777" w:rsidR="0020604C" w:rsidRPr="00DF3E24" w:rsidRDefault="0020604C" w:rsidP="006A33E4">
      <w:pPr>
        <w:pStyle w:val="GOSTListnum"/>
        <w:numPr>
          <w:ilvl w:val="0"/>
          <w:numId w:val="88"/>
        </w:numPr>
      </w:pPr>
      <w:r w:rsidRPr="00DF3E24">
        <w:t>На панели «Меню» выбрать «Казначейское сопровождение».</w:t>
      </w:r>
    </w:p>
    <w:p w14:paraId="43A2108E" w14:textId="77777777" w:rsidR="0020604C" w:rsidRPr="00DF3E24" w:rsidRDefault="0020604C" w:rsidP="0020604C">
      <w:pPr>
        <w:pStyle w:val="GOSTListnum"/>
        <w:numPr>
          <w:ilvl w:val="0"/>
          <w:numId w:val="1"/>
        </w:numPr>
      </w:pPr>
      <w:r w:rsidRPr="00DF3E24">
        <w:lastRenderedPageBreak/>
        <w:t>Далее перемещаясь по дереву навигации выбрать «Управление расходами (казначейское сопровождение) – Справочники».</w:t>
      </w:r>
    </w:p>
    <w:p w14:paraId="3B61E955" w14:textId="1E4752BC" w:rsidR="0020604C" w:rsidRPr="00DF3E24" w:rsidRDefault="0020604C" w:rsidP="0020604C">
      <w:pPr>
        <w:pStyle w:val="GOSTListnum"/>
      </w:pPr>
      <w:r w:rsidRPr="00DF3E24">
        <w:t xml:space="preserve">Выбрать справочник «ОКТМО» (рис. </w:t>
      </w:r>
      <w:r w:rsidRPr="00DF3E24">
        <w:fldChar w:fldCharType="begin"/>
      </w:r>
      <w:r w:rsidRPr="00DF3E24">
        <w:instrText xml:space="preserve"> REF _Ref143789561 \h </w:instrText>
      </w:r>
      <w:r w:rsidR="00DF3E24">
        <w:instrText xml:space="preserve"> \* MERGEFORMAT </w:instrText>
      </w:r>
      <w:r w:rsidRPr="00DF3E24">
        <w:fldChar w:fldCharType="separate"/>
      </w:r>
      <w:r w:rsidR="00171C04">
        <w:rPr>
          <w:noProof/>
        </w:rPr>
        <w:t>25</w:t>
      </w:r>
      <w:r w:rsidRPr="00DF3E24">
        <w:fldChar w:fldCharType="end"/>
      </w:r>
      <w:r w:rsidRPr="00DF3E24">
        <w:t>).</w:t>
      </w:r>
    </w:p>
    <w:p w14:paraId="3641423D" w14:textId="77777777" w:rsidR="0020604C" w:rsidRPr="00DF3E24" w:rsidRDefault="0020604C" w:rsidP="0020604C">
      <w:pPr>
        <w:pStyle w:val="GOSTFigure"/>
      </w:pPr>
      <w:r w:rsidRPr="00DF3E24">
        <w:rPr>
          <w:noProof/>
        </w:rPr>
        <w:drawing>
          <wp:inline distT="0" distB="0" distL="0" distR="0" wp14:anchorId="222F21B5" wp14:editId="052CD9F9">
            <wp:extent cx="6120130" cy="2376170"/>
            <wp:effectExtent l="0" t="0" r="0" b="0"/>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8DCF72.tmp"/>
                    <pic:cNvPicPr/>
                  </pic:nvPicPr>
                  <pic:blipFill>
                    <a:blip r:embed="rId92" cstate="print">
                      <a:extLst>
                        <a:ext uri="{28A0092B-C50C-407E-A947-70E740481C1C}">
                          <a14:useLocalDpi xmlns:a14="http://schemas.microsoft.com/office/drawing/2010/main" val="0"/>
                        </a:ext>
                      </a:extLst>
                    </a:blip>
                    <a:stretch>
                      <a:fillRect/>
                    </a:stretch>
                  </pic:blipFill>
                  <pic:spPr>
                    <a:xfrm>
                      <a:off x="0" y="0"/>
                      <a:ext cx="6120130" cy="2376170"/>
                    </a:xfrm>
                    <a:prstGeom prst="rect">
                      <a:avLst/>
                    </a:prstGeom>
                  </pic:spPr>
                </pic:pic>
              </a:graphicData>
            </a:graphic>
          </wp:inline>
        </w:drawing>
      </w:r>
    </w:p>
    <w:p w14:paraId="0096E845" w14:textId="6BD44FEE"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09" w:name="_Ref143789561"/>
      <w:bookmarkStart w:id="3110" w:name="_Toc144917213"/>
      <w:bookmarkStart w:id="3111" w:name="_Toc145089586"/>
      <w:r w:rsidR="00171C04">
        <w:rPr>
          <w:noProof/>
        </w:rPr>
        <w:t>25</w:t>
      </w:r>
      <w:bookmarkEnd w:id="3109"/>
      <w:r w:rsidRPr="00DF3E24">
        <w:rPr>
          <w:noProof/>
        </w:rPr>
        <w:fldChar w:fldCharType="end"/>
      </w:r>
      <w:r w:rsidRPr="00DF3E24">
        <w:t>. Справочник «ОКТМО»</w:t>
      </w:r>
      <w:bookmarkEnd w:id="3110"/>
      <w:bookmarkEnd w:id="3111"/>
    </w:p>
    <w:p w14:paraId="385944D5"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53B267D6" w14:textId="77777777" w:rsidR="0020604C" w:rsidRPr="00DF3E24" w:rsidRDefault="0020604C" w:rsidP="0020604C">
      <w:pPr>
        <w:pStyle w:val="GOSTListmark1"/>
      </w:pPr>
      <w:r w:rsidRPr="00DF3E24">
        <w:t>Код региона;</w:t>
      </w:r>
    </w:p>
    <w:p w14:paraId="7E46547B" w14:textId="77777777" w:rsidR="0020604C" w:rsidRPr="00DF3E24" w:rsidRDefault="0020604C" w:rsidP="0020604C">
      <w:pPr>
        <w:pStyle w:val="GOSTListmark1"/>
      </w:pPr>
      <w:r w:rsidRPr="00DF3E24">
        <w:t>Код района или города МО;</w:t>
      </w:r>
    </w:p>
    <w:p w14:paraId="6B23E76B" w14:textId="77777777" w:rsidR="0020604C" w:rsidRPr="00DF3E24" w:rsidRDefault="0020604C" w:rsidP="0020604C">
      <w:pPr>
        <w:pStyle w:val="GOSTListmark1"/>
      </w:pPr>
      <w:r w:rsidRPr="00DF3E24">
        <w:t>Код поселения МО;</w:t>
      </w:r>
    </w:p>
    <w:p w14:paraId="5B71F412" w14:textId="77777777" w:rsidR="0020604C" w:rsidRPr="00DF3E24" w:rsidRDefault="0020604C" w:rsidP="0020604C">
      <w:pPr>
        <w:pStyle w:val="GOSTListmark1"/>
      </w:pPr>
      <w:r w:rsidRPr="00DF3E24">
        <w:t>Код населенного пункта;</w:t>
      </w:r>
    </w:p>
    <w:p w14:paraId="3DAD4EA6" w14:textId="77777777" w:rsidR="0020604C" w:rsidRPr="00DF3E24" w:rsidRDefault="0020604C" w:rsidP="0020604C">
      <w:pPr>
        <w:pStyle w:val="GOSTListmark1"/>
      </w:pPr>
      <w:r w:rsidRPr="00DF3E24">
        <w:t>Контрольное число;</w:t>
      </w:r>
    </w:p>
    <w:p w14:paraId="3CAF16AA" w14:textId="77777777" w:rsidR="0020604C" w:rsidRPr="00DF3E24" w:rsidRDefault="0020604C" w:rsidP="0020604C">
      <w:pPr>
        <w:pStyle w:val="GOSTListmark1"/>
      </w:pPr>
      <w:r w:rsidRPr="00DF3E24">
        <w:t>Раздел;</w:t>
      </w:r>
    </w:p>
    <w:p w14:paraId="240541DD" w14:textId="77777777" w:rsidR="0020604C" w:rsidRPr="00DF3E24" w:rsidRDefault="0020604C" w:rsidP="0020604C">
      <w:pPr>
        <w:pStyle w:val="GOSTListmark1"/>
      </w:pPr>
      <w:r w:rsidRPr="00DF3E24">
        <w:t>Совокупный код;</w:t>
      </w:r>
    </w:p>
    <w:p w14:paraId="78BC8769" w14:textId="77777777" w:rsidR="0020604C" w:rsidRPr="00DF3E24" w:rsidRDefault="0020604C" w:rsidP="0020604C">
      <w:pPr>
        <w:pStyle w:val="GOSTListmark1"/>
      </w:pPr>
      <w:r w:rsidRPr="00DF3E24">
        <w:t>Наименование;</w:t>
      </w:r>
    </w:p>
    <w:p w14:paraId="73A3B5F6" w14:textId="77777777" w:rsidR="0020604C" w:rsidRPr="00DF3E24" w:rsidRDefault="0020604C" w:rsidP="0020604C">
      <w:pPr>
        <w:pStyle w:val="GOSTListmark1"/>
      </w:pPr>
      <w:r w:rsidRPr="00DF3E24">
        <w:t>Наименование центра;</w:t>
      </w:r>
    </w:p>
    <w:p w14:paraId="6A889115" w14:textId="77777777" w:rsidR="0020604C" w:rsidRPr="00DF3E24" w:rsidRDefault="0020604C" w:rsidP="0020604C">
      <w:pPr>
        <w:pStyle w:val="GOSTListmark1"/>
      </w:pPr>
      <w:r w:rsidRPr="00DF3E24">
        <w:t>Номер последнего изменения;</w:t>
      </w:r>
    </w:p>
    <w:p w14:paraId="1432B011" w14:textId="77777777" w:rsidR="0020604C" w:rsidRPr="00DF3E24" w:rsidRDefault="0020604C" w:rsidP="0020604C">
      <w:pPr>
        <w:pStyle w:val="GOSTListmark1"/>
      </w:pPr>
      <w:r w:rsidRPr="00DF3E24">
        <w:t>Тип последнего изменения;</w:t>
      </w:r>
    </w:p>
    <w:p w14:paraId="7799430E" w14:textId="77777777" w:rsidR="0020604C" w:rsidRPr="00DF3E24" w:rsidRDefault="0020604C" w:rsidP="0020604C">
      <w:pPr>
        <w:pStyle w:val="GOSTListmark1"/>
      </w:pPr>
      <w:r w:rsidRPr="00DF3E24">
        <w:t>Дата введения изменения;</w:t>
      </w:r>
    </w:p>
    <w:p w14:paraId="4DAE69D8" w14:textId="77777777" w:rsidR="0020604C" w:rsidRPr="00DF3E24" w:rsidRDefault="0020604C" w:rsidP="0020604C">
      <w:pPr>
        <w:pStyle w:val="GOSTListmark1"/>
      </w:pPr>
      <w:r w:rsidRPr="00DF3E24">
        <w:t>Дата принятия изменения;</w:t>
      </w:r>
    </w:p>
    <w:p w14:paraId="371F63C1" w14:textId="77777777" w:rsidR="0020604C" w:rsidRPr="00DF3E24" w:rsidRDefault="0020604C" w:rsidP="0020604C">
      <w:pPr>
        <w:pStyle w:val="GOSTListmark1"/>
      </w:pPr>
      <w:r w:rsidRPr="00DF3E24">
        <w:t>Статус записи;</w:t>
      </w:r>
    </w:p>
    <w:p w14:paraId="4A42A640" w14:textId="77777777" w:rsidR="0020604C" w:rsidRPr="00DF3E24" w:rsidRDefault="0020604C" w:rsidP="0020604C">
      <w:pPr>
        <w:pStyle w:val="GOSTListmark1"/>
      </w:pPr>
      <w:r w:rsidRPr="00DF3E24">
        <w:t>Дата начала действия записи;</w:t>
      </w:r>
    </w:p>
    <w:p w14:paraId="79F0B57F" w14:textId="77777777" w:rsidR="0020604C" w:rsidRPr="00DF3E24" w:rsidRDefault="0020604C" w:rsidP="0020604C">
      <w:pPr>
        <w:pStyle w:val="GOSTListmark1"/>
      </w:pPr>
      <w:r w:rsidRPr="00DF3E24">
        <w:t>Дата окончания действия записи.</w:t>
      </w:r>
    </w:p>
    <w:p w14:paraId="226FB795" w14:textId="77777777" w:rsidR="0020604C" w:rsidRPr="00DF3E24" w:rsidRDefault="0020604C" w:rsidP="0020604C">
      <w:pPr>
        <w:pStyle w:val="41"/>
      </w:pPr>
      <w:bookmarkStart w:id="3112" w:name="_Toc144917062"/>
      <w:bookmarkStart w:id="3113" w:name="_Toc145089445"/>
      <w:r w:rsidRPr="00DF3E24">
        <w:t>Справочник «Перечень КБК, допущенных к проведению операций по кассовым выплатам в период приостановления операций на лицевом счете»</w:t>
      </w:r>
      <w:bookmarkEnd w:id="3112"/>
      <w:bookmarkEnd w:id="3113"/>
    </w:p>
    <w:p w14:paraId="32E29F14" w14:textId="77777777" w:rsidR="0020604C" w:rsidRPr="00DF3E24" w:rsidRDefault="0020604C" w:rsidP="006A33E4">
      <w:pPr>
        <w:pStyle w:val="GOSTListnum"/>
        <w:numPr>
          <w:ilvl w:val="0"/>
          <w:numId w:val="89"/>
        </w:numPr>
      </w:pPr>
      <w:r w:rsidRPr="00DF3E24">
        <w:t>На панели «Меню» выбрать «Казначейское сопровождение».</w:t>
      </w:r>
    </w:p>
    <w:p w14:paraId="3AFD94D6" w14:textId="77777777" w:rsidR="0020604C" w:rsidRPr="00DF3E24" w:rsidRDefault="0020604C" w:rsidP="0020604C">
      <w:pPr>
        <w:pStyle w:val="GOSTListnum"/>
      </w:pPr>
      <w:r w:rsidRPr="00DF3E24">
        <w:t>Далее перемещаясь по дереву навигации выбрать «Управление расходами (казначейское сопровождение) – Справочники».</w:t>
      </w:r>
    </w:p>
    <w:p w14:paraId="2D43B607" w14:textId="188A7729" w:rsidR="0020604C" w:rsidRPr="00DF3E24" w:rsidRDefault="0020604C" w:rsidP="0020604C">
      <w:pPr>
        <w:pStyle w:val="GOSTListnum"/>
      </w:pPr>
      <w:r w:rsidRPr="00DF3E24">
        <w:t xml:space="preserve">Выбрать справочник «Перечень КБК, допущенных к проведению операций по кассовым выплатам в период приостановления операций на лицевом счете» (рис. </w:t>
      </w:r>
      <w:r w:rsidRPr="00DF3E24">
        <w:fldChar w:fldCharType="begin"/>
      </w:r>
      <w:r w:rsidRPr="00DF3E24">
        <w:instrText xml:space="preserve"> REF _Ref84674947 \h  \* MERGEFORMAT </w:instrText>
      </w:r>
      <w:r w:rsidRPr="00DF3E24">
        <w:fldChar w:fldCharType="separate"/>
      </w:r>
      <w:r w:rsidR="00171C04">
        <w:t>26</w:t>
      </w:r>
      <w:r w:rsidRPr="00DF3E24">
        <w:fldChar w:fldCharType="end"/>
      </w:r>
      <w:r w:rsidRPr="00DF3E24">
        <w:t>).</w:t>
      </w:r>
    </w:p>
    <w:p w14:paraId="19AAEDAE" w14:textId="77777777" w:rsidR="0020604C" w:rsidRPr="00DF3E24" w:rsidRDefault="0020604C" w:rsidP="0020604C">
      <w:pPr>
        <w:pStyle w:val="GOSTFigure"/>
      </w:pPr>
      <w:r w:rsidRPr="00DF3E24">
        <w:rPr>
          <w:noProof/>
        </w:rPr>
        <w:lastRenderedPageBreak/>
        <w:drawing>
          <wp:inline distT="0" distB="0" distL="0" distR="0" wp14:anchorId="24B2E84C" wp14:editId="7E865FFB">
            <wp:extent cx="6120130" cy="1751965"/>
            <wp:effectExtent l="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8DCAF7C.tmp"/>
                    <pic:cNvPicPr/>
                  </pic:nvPicPr>
                  <pic:blipFill>
                    <a:blip r:embed="rId93" cstate="print">
                      <a:extLst>
                        <a:ext uri="{28A0092B-C50C-407E-A947-70E740481C1C}">
                          <a14:useLocalDpi xmlns:a14="http://schemas.microsoft.com/office/drawing/2010/main" val="0"/>
                        </a:ext>
                      </a:extLst>
                    </a:blip>
                    <a:stretch>
                      <a:fillRect/>
                    </a:stretch>
                  </pic:blipFill>
                  <pic:spPr>
                    <a:xfrm>
                      <a:off x="0" y="0"/>
                      <a:ext cx="6120130" cy="1751965"/>
                    </a:xfrm>
                    <a:prstGeom prst="rect">
                      <a:avLst/>
                    </a:prstGeom>
                  </pic:spPr>
                </pic:pic>
              </a:graphicData>
            </a:graphic>
          </wp:inline>
        </w:drawing>
      </w:r>
    </w:p>
    <w:p w14:paraId="4D6CFC75" w14:textId="1438ED95" w:rsidR="0020604C" w:rsidRPr="00DF3E24" w:rsidRDefault="00DF3E24" w:rsidP="0020604C">
      <w:pPr>
        <w:pStyle w:val="GOSTFigName"/>
      </w:pPr>
      <w:fldSimple w:instr=" SEQ Рисунок \* ARABIC ">
        <w:bookmarkStart w:id="3114" w:name="_Ref84674947"/>
        <w:bookmarkStart w:id="3115" w:name="_Toc144917214"/>
        <w:bookmarkStart w:id="3116" w:name="_Toc145089587"/>
        <w:r w:rsidR="00171C04">
          <w:rPr>
            <w:noProof/>
          </w:rPr>
          <w:t>26</w:t>
        </w:r>
        <w:bookmarkEnd w:id="3114"/>
      </w:fldSimple>
      <w:r w:rsidR="0020604C" w:rsidRPr="00DF3E24">
        <w:t>. Справочник «Перечень КБК, допущенных к проведению операций по кассовым выплатам в период приостановления операций на лицевом счете»</w:t>
      </w:r>
      <w:bookmarkEnd w:id="3115"/>
      <w:bookmarkEnd w:id="3116"/>
    </w:p>
    <w:p w14:paraId="691E02F2"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3F63F414" w14:textId="77777777" w:rsidR="0020604C" w:rsidRPr="00DF3E24" w:rsidRDefault="0020604C" w:rsidP="0020604C">
      <w:pPr>
        <w:pStyle w:val="GOSTListmark1"/>
      </w:pPr>
      <w:r w:rsidRPr="00DF3E24">
        <w:t>Номер л/с;</w:t>
      </w:r>
    </w:p>
    <w:p w14:paraId="789767E6" w14:textId="77777777" w:rsidR="0020604C" w:rsidRPr="00DF3E24" w:rsidRDefault="0020604C" w:rsidP="0020604C">
      <w:pPr>
        <w:pStyle w:val="GOSTListmark1"/>
      </w:pPr>
      <w:r w:rsidRPr="00DF3E24">
        <w:t>Шаблон КБК;</w:t>
      </w:r>
    </w:p>
    <w:p w14:paraId="6379CB14" w14:textId="77777777" w:rsidR="0020604C" w:rsidRPr="00DF3E24" w:rsidRDefault="0020604C" w:rsidP="0020604C">
      <w:pPr>
        <w:pStyle w:val="GOSTListmark1"/>
      </w:pPr>
      <w:r w:rsidRPr="00DF3E24">
        <w:t>Код ТОФК (где введен);</w:t>
      </w:r>
    </w:p>
    <w:p w14:paraId="5270A717" w14:textId="77777777" w:rsidR="0020604C" w:rsidRPr="00DF3E24" w:rsidRDefault="0020604C" w:rsidP="0020604C">
      <w:pPr>
        <w:pStyle w:val="GOSTListmark1"/>
      </w:pPr>
      <w:r w:rsidRPr="00DF3E24">
        <w:t>Наименование ТОФК (где введен);</w:t>
      </w:r>
    </w:p>
    <w:p w14:paraId="46C6FB9D" w14:textId="77777777" w:rsidR="0020604C" w:rsidRPr="00DF3E24" w:rsidRDefault="0020604C" w:rsidP="0020604C">
      <w:pPr>
        <w:pStyle w:val="GOSTListmark1"/>
      </w:pPr>
      <w:r w:rsidRPr="00DF3E24">
        <w:t>Дата действия с;</w:t>
      </w:r>
    </w:p>
    <w:p w14:paraId="5AAFA334" w14:textId="77777777" w:rsidR="0020604C" w:rsidRPr="00DF3E24" w:rsidRDefault="0020604C" w:rsidP="0020604C">
      <w:pPr>
        <w:pStyle w:val="GOSTListmark1"/>
      </w:pPr>
      <w:r w:rsidRPr="00DF3E24">
        <w:t>Дата действия по;</w:t>
      </w:r>
    </w:p>
    <w:p w14:paraId="1F14F4AF" w14:textId="77777777" w:rsidR="0020604C" w:rsidRPr="00DF3E24" w:rsidRDefault="0020604C" w:rsidP="0020604C">
      <w:pPr>
        <w:pStyle w:val="GOSTListmark1"/>
      </w:pPr>
      <w:r w:rsidRPr="00DF3E24">
        <w:t>Статус записи.</w:t>
      </w:r>
    </w:p>
    <w:p w14:paraId="01FB9B8B" w14:textId="77777777" w:rsidR="0020604C" w:rsidRPr="00DF3E24" w:rsidRDefault="0020604C" w:rsidP="0020604C">
      <w:pPr>
        <w:pStyle w:val="41"/>
      </w:pPr>
      <w:bookmarkStart w:id="3117" w:name="_Toc144917063"/>
      <w:bookmarkStart w:id="3118" w:name="_Toc145089446"/>
      <w:r w:rsidRPr="00DF3E24">
        <w:t>Справочник «Период действия ПОФР»</w:t>
      </w:r>
      <w:bookmarkEnd w:id="3117"/>
      <w:bookmarkEnd w:id="3118"/>
    </w:p>
    <w:p w14:paraId="2C8ADF4A" w14:textId="77777777" w:rsidR="0020604C" w:rsidRPr="00DF3E24" w:rsidRDefault="0020604C" w:rsidP="006A33E4">
      <w:pPr>
        <w:pStyle w:val="GOSTListnum"/>
        <w:numPr>
          <w:ilvl w:val="0"/>
          <w:numId w:val="90"/>
        </w:numPr>
      </w:pPr>
      <w:r w:rsidRPr="00DF3E24">
        <w:t>На панели «Меню» выбрать «Казначейское сопровождение».</w:t>
      </w:r>
    </w:p>
    <w:p w14:paraId="66A4F1C6"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60DC2C3E" w14:textId="1DFF7ABE" w:rsidR="0020604C" w:rsidRPr="00DF3E24" w:rsidRDefault="0020604C" w:rsidP="0020604C">
      <w:pPr>
        <w:pStyle w:val="GOSTListnum"/>
      </w:pPr>
      <w:r w:rsidRPr="00DF3E24">
        <w:t xml:space="preserve">Выбрать справочник «Период действия ПОФР» (рис. </w:t>
      </w:r>
      <w:r w:rsidRPr="00DF3E24">
        <w:fldChar w:fldCharType="begin"/>
      </w:r>
      <w:r w:rsidRPr="00DF3E24">
        <w:instrText xml:space="preserve"> REF _Ref143789562 \h </w:instrText>
      </w:r>
      <w:r w:rsidR="00DF3E24">
        <w:instrText xml:space="preserve"> \* MERGEFORMAT </w:instrText>
      </w:r>
      <w:r w:rsidRPr="00DF3E24">
        <w:fldChar w:fldCharType="separate"/>
      </w:r>
      <w:r w:rsidR="00171C04">
        <w:rPr>
          <w:noProof/>
        </w:rPr>
        <w:t>27</w:t>
      </w:r>
      <w:r w:rsidRPr="00DF3E24">
        <w:fldChar w:fldCharType="end"/>
      </w:r>
      <w:r w:rsidRPr="00DF3E24">
        <w:t>).</w:t>
      </w:r>
    </w:p>
    <w:p w14:paraId="799A3544" w14:textId="77777777" w:rsidR="0020604C" w:rsidRPr="00DF3E24" w:rsidRDefault="0020604C" w:rsidP="0020604C">
      <w:pPr>
        <w:pStyle w:val="GOSTFigure"/>
      </w:pPr>
      <w:r w:rsidRPr="00DF3E24">
        <w:rPr>
          <w:noProof/>
        </w:rPr>
        <w:drawing>
          <wp:inline distT="0" distB="0" distL="0" distR="0" wp14:anchorId="041D1F1E" wp14:editId="6C3F69FC">
            <wp:extent cx="6120130" cy="2117725"/>
            <wp:effectExtent l="0" t="0" r="0" b="0"/>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8DC9E42.tmp"/>
                    <pic:cNvPicPr/>
                  </pic:nvPicPr>
                  <pic:blipFill>
                    <a:blip r:embed="rId94" cstate="print">
                      <a:extLst>
                        <a:ext uri="{28A0092B-C50C-407E-A947-70E740481C1C}">
                          <a14:useLocalDpi xmlns:a14="http://schemas.microsoft.com/office/drawing/2010/main" val="0"/>
                        </a:ext>
                      </a:extLst>
                    </a:blip>
                    <a:stretch>
                      <a:fillRect/>
                    </a:stretch>
                  </pic:blipFill>
                  <pic:spPr>
                    <a:xfrm>
                      <a:off x="0" y="0"/>
                      <a:ext cx="6120130" cy="2117725"/>
                    </a:xfrm>
                    <a:prstGeom prst="rect">
                      <a:avLst/>
                    </a:prstGeom>
                  </pic:spPr>
                </pic:pic>
              </a:graphicData>
            </a:graphic>
          </wp:inline>
        </w:drawing>
      </w:r>
    </w:p>
    <w:p w14:paraId="2BFA5D60" w14:textId="032D283C"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19" w:name="_Ref143789562"/>
      <w:bookmarkStart w:id="3120" w:name="_Toc144917215"/>
      <w:bookmarkStart w:id="3121" w:name="_Toc145089588"/>
      <w:r w:rsidR="00171C04">
        <w:rPr>
          <w:noProof/>
        </w:rPr>
        <w:t>27</w:t>
      </w:r>
      <w:bookmarkEnd w:id="3119"/>
      <w:r w:rsidRPr="00DF3E24">
        <w:rPr>
          <w:noProof/>
        </w:rPr>
        <w:fldChar w:fldCharType="end"/>
      </w:r>
      <w:r w:rsidRPr="00DF3E24">
        <w:t>. Справочник «Период действия ПОФР»</w:t>
      </w:r>
      <w:bookmarkEnd w:id="3120"/>
      <w:bookmarkEnd w:id="3121"/>
    </w:p>
    <w:p w14:paraId="3EDD0677"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404DCDDC" w14:textId="77777777" w:rsidR="0020604C" w:rsidRPr="00DF3E24" w:rsidRDefault="0020604C" w:rsidP="0020604C">
      <w:pPr>
        <w:pStyle w:val="GOSTListmark1"/>
      </w:pPr>
      <w:r w:rsidRPr="00DF3E24">
        <w:t>Статус;</w:t>
      </w:r>
    </w:p>
    <w:p w14:paraId="03DF4778" w14:textId="77777777" w:rsidR="0020604C" w:rsidRPr="00DF3E24" w:rsidRDefault="0020604C" w:rsidP="0020604C">
      <w:pPr>
        <w:pStyle w:val="GOSTListmark1"/>
      </w:pPr>
      <w:r w:rsidRPr="00DF3E24">
        <w:t>Код бюджета;</w:t>
      </w:r>
    </w:p>
    <w:p w14:paraId="27C57234" w14:textId="77777777" w:rsidR="0020604C" w:rsidRPr="00DF3E24" w:rsidRDefault="0020604C" w:rsidP="0020604C">
      <w:pPr>
        <w:pStyle w:val="GOSTListmark1"/>
      </w:pPr>
      <w:r w:rsidRPr="00DF3E24">
        <w:t>Текущий год финансирования;</w:t>
      </w:r>
    </w:p>
    <w:p w14:paraId="5CBB03CA" w14:textId="77777777" w:rsidR="0020604C" w:rsidRPr="00DF3E24" w:rsidRDefault="0020604C" w:rsidP="0020604C">
      <w:pPr>
        <w:pStyle w:val="GOSTListmark1"/>
      </w:pPr>
      <w:r w:rsidRPr="00DF3E24">
        <w:t>Код ГРБС;</w:t>
      </w:r>
    </w:p>
    <w:p w14:paraId="0D8D407E" w14:textId="77777777" w:rsidR="0020604C" w:rsidRPr="00DF3E24" w:rsidRDefault="0020604C" w:rsidP="0020604C">
      <w:pPr>
        <w:pStyle w:val="GOSTListmark1"/>
      </w:pPr>
      <w:r w:rsidRPr="00DF3E24">
        <w:t>Наименование ГРБС;</w:t>
      </w:r>
    </w:p>
    <w:p w14:paraId="7EEFC8A8" w14:textId="77777777" w:rsidR="0020604C" w:rsidRPr="00DF3E24" w:rsidRDefault="0020604C" w:rsidP="0020604C">
      <w:pPr>
        <w:pStyle w:val="GOSTListmark1"/>
      </w:pPr>
      <w:r w:rsidRPr="00DF3E24">
        <w:t>ТОФК (где введен);</w:t>
      </w:r>
    </w:p>
    <w:p w14:paraId="4FF1DFA6" w14:textId="77777777" w:rsidR="0020604C" w:rsidRPr="00DF3E24" w:rsidRDefault="0020604C" w:rsidP="0020604C">
      <w:pPr>
        <w:pStyle w:val="GOSTListmark1"/>
      </w:pPr>
      <w:r w:rsidRPr="00DF3E24">
        <w:lastRenderedPageBreak/>
        <w:t>Наименование ТОФК (где введен);</w:t>
      </w:r>
    </w:p>
    <w:p w14:paraId="0D1DBEA5" w14:textId="77777777" w:rsidR="0020604C" w:rsidRPr="00DF3E24" w:rsidRDefault="0020604C" w:rsidP="0020604C">
      <w:pPr>
        <w:pStyle w:val="GOSTListmark1"/>
      </w:pPr>
      <w:r w:rsidRPr="00DF3E24">
        <w:t>Отдельным УБП;</w:t>
      </w:r>
    </w:p>
    <w:p w14:paraId="49278387" w14:textId="77777777" w:rsidR="0020604C" w:rsidRPr="00DF3E24" w:rsidRDefault="0020604C" w:rsidP="0020604C">
      <w:pPr>
        <w:pStyle w:val="GOSTListmark1"/>
      </w:pPr>
      <w:r w:rsidRPr="00DF3E24">
        <w:t>Дата действия с;</w:t>
      </w:r>
    </w:p>
    <w:p w14:paraId="0BEDA5BE" w14:textId="77777777" w:rsidR="0020604C" w:rsidRPr="00DF3E24" w:rsidRDefault="0020604C" w:rsidP="0020604C">
      <w:pPr>
        <w:pStyle w:val="GOSTListmark1"/>
      </w:pPr>
      <w:r w:rsidRPr="00DF3E24">
        <w:t>Дата действия по;</w:t>
      </w:r>
    </w:p>
    <w:p w14:paraId="36FC1961" w14:textId="77777777" w:rsidR="0020604C" w:rsidRPr="00DF3E24" w:rsidRDefault="0020604C" w:rsidP="0020604C">
      <w:pPr>
        <w:pStyle w:val="GOSTListmark1"/>
      </w:pPr>
      <w:r w:rsidRPr="00DF3E24">
        <w:t>Признак периода;</w:t>
      </w:r>
    </w:p>
    <w:p w14:paraId="0066704A" w14:textId="77777777" w:rsidR="0020604C" w:rsidRPr="00DF3E24" w:rsidRDefault="0020604C" w:rsidP="0020604C">
      <w:pPr>
        <w:pStyle w:val="GOSTListmark1"/>
      </w:pPr>
      <w:r w:rsidRPr="00DF3E24">
        <w:t>Наименование периода.</w:t>
      </w:r>
    </w:p>
    <w:p w14:paraId="74EE7662" w14:textId="77777777" w:rsidR="0020604C" w:rsidRPr="00DF3E24" w:rsidRDefault="0020604C" w:rsidP="0020604C">
      <w:pPr>
        <w:pStyle w:val="41"/>
      </w:pPr>
      <w:bookmarkStart w:id="3122" w:name="_Toc144917064"/>
      <w:bookmarkStart w:id="3123" w:name="_Toc145089447"/>
      <w:r w:rsidRPr="00DF3E24">
        <w:t>Справочник «Разделы лицевого счета»</w:t>
      </w:r>
      <w:bookmarkEnd w:id="3122"/>
      <w:bookmarkEnd w:id="3123"/>
    </w:p>
    <w:p w14:paraId="7B4093F2" w14:textId="77777777" w:rsidR="0020604C" w:rsidRPr="00DF3E24" w:rsidRDefault="0020604C" w:rsidP="006A33E4">
      <w:pPr>
        <w:pStyle w:val="GOSTListnum"/>
        <w:numPr>
          <w:ilvl w:val="0"/>
          <w:numId w:val="91"/>
        </w:numPr>
      </w:pPr>
      <w:r w:rsidRPr="00DF3E24">
        <w:t>На панели «Меню» выбрать «Казначейское сопровождение».</w:t>
      </w:r>
    </w:p>
    <w:p w14:paraId="7778AD5C"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6B9FABC3" w14:textId="53CCD85D" w:rsidR="0020604C" w:rsidRPr="00DF3E24" w:rsidRDefault="0020604C" w:rsidP="0020604C">
      <w:pPr>
        <w:pStyle w:val="GOSTListnum"/>
      </w:pPr>
      <w:r w:rsidRPr="00DF3E24">
        <w:t xml:space="preserve">Выбрать справочник «Разделы лицевого счета» (рис. </w:t>
      </w:r>
      <w:r w:rsidRPr="00DF3E24">
        <w:fldChar w:fldCharType="begin"/>
      </w:r>
      <w:r w:rsidRPr="00DF3E24">
        <w:instrText xml:space="preserve"> REF _Ref143789809 \h </w:instrText>
      </w:r>
      <w:r w:rsidR="00DF3E24">
        <w:instrText xml:space="preserve"> \* MERGEFORMAT </w:instrText>
      </w:r>
      <w:r w:rsidRPr="00DF3E24">
        <w:fldChar w:fldCharType="separate"/>
      </w:r>
      <w:r w:rsidR="00171C04">
        <w:rPr>
          <w:noProof/>
        </w:rPr>
        <w:t>28</w:t>
      </w:r>
      <w:r w:rsidRPr="00DF3E24">
        <w:fldChar w:fldCharType="end"/>
      </w:r>
      <w:r w:rsidRPr="00DF3E24">
        <w:t>).</w:t>
      </w:r>
    </w:p>
    <w:p w14:paraId="678D5618" w14:textId="77777777" w:rsidR="0020604C" w:rsidRPr="00DF3E24" w:rsidRDefault="0020604C" w:rsidP="0020604C">
      <w:pPr>
        <w:pStyle w:val="GOSTFigure"/>
      </w:pPr>
      <w:r w:rsidRPr="00DF3E24">
        <w:rPr>
          <w:noProof/>
        </w:rPr>
        <w:drawing>
          <wp:inline distT="0" distB="0" distL="0" distR="0" wp14:anchorId="57D1C934" wp14:editId="2620B605">
            <wp:extent cx="6120130" cy="1901190"/>
            <wp:effectExtent l="0" t="0" r="0" b="0"/>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8DC23EE.tmp"/>
                    <pic:cNvPicPr/>
                  </pic:nvPicPr>
                  <pic:blipFill>
                    <a:blip r:embed="rId95" cstate="print">
                      <a:extLst>
                        <a:ext uri="{28A0092B-C50C-407E-A947-70E740481C1C}">
                          <a14:useLocalDpi xmlns:a14="http://schemas.microsoft.com/office/drawing/2010/main" val="0"/>
                        </a:ext>
                      </a:extLst>
                    </a:blip>
                    <a:stretch>
                      <a:fillRect/>
                    </a:stretch>
                  </pic:blipFill>
                  <pic:spPr>
                    <a:xfrm>
                      <a:off x="0" y="0"/>
                      <a:ext cx="6120130" cy="1901190"/>
                    </a:xfrm>
                    <a:prstGeom prst="rect">
                      <a:avLst/>
                    </a:prstGeom>
                  </pic:spPr>
                </pic:pic>
              </a:graphicData>
            </a:graphic>
          </wp:inline>
        </w:drawing>
      </w:r>
    </w:p>
    <w:p w14:paraId="342CB31B" w14:textId="52FDD32C"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24" w:name="_Ref143789809"/>
      <w:bookmarkStart w:id="3125" w:name="_Toc144917216"/>
      <w:bookmarkStart w:id="3126" w:name="_Toc145089589"/>
      <w:r w:rsidR="00171C04">
        <w:rPr>
          <w:noProof/>
        </w:rPr>
        <w:t>28</w:t>
      </w:r>
      <w:bookmarkEnd w:id="3124"/>
      <w:r w:rsidRPr="00DF3E24">
        <w:rPr>
          <w:noProof/>
        </w:rPr>
        <w:fldChar w:fldCharType="end"/>
      </w:r>
      <w:r w:rsidRPr="00DF3E24">
        <w:t>. Справочник «Разделы лицевого счета»</w:t>
      </w:r>
      <w:bookmarkEnd w:id="3125"/>
      <w:bookmarkEnd w:id="3126"/>
    </w:p>
    <w:p w14:paraId="31DFEB3A"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764FD06E" w14:textId="77777777" w:rsidR="0020604C" w:rsidRPr="00DF3E24" w:rsidRDefault="0020604C" w:rsidP="0020604C">
      <w:pPr>
        <w:pStyle w:val="GOSTListmark1"/>
      </w:pPr>
      <w:r w:rsidRPr="00DF3E24">
        <w:t>Аналитический код раздела;</w:t>
      </w:r>
    </w:p>
    <w:p w14:paraId="6EFC0D49" w14:textId="77777777" w:rsidR="0020604C" w:rsidRPr="00DF3E24" w:rsidRDefault="0020604C" w:rsidP="0020604C">
      <w:pPr>
        <w:pStyle w:val="GOSTListmark1"/>
      </w:pPr>
      <w:r w:rsidRPr="00DF3E24">
        <w:t>ИГК;</w:t>
      </w:r>
    </w:p>
    <w:p w14:paraId="56969723" w14:textId="77777777" w:rsidR="0020604C" w:rsidRPr="00DF3E24" w:rsidRDefault="0020604C" w:rsidP="0020604C">
      <w:pPr>
        <w:pStyle w:val="GOSTListmark1"/>
      </w:pPr>
      <w:r w:rsidRPr="00DF3E24">
        <w:t>Дата документа основания;</w:t>
      </w:r>
    </w:p>
    <w:p w14:paraId="6A311006" w14:textId="77777777" w:rsidR="0020604C" w:rsidRPr="00DF3E24" w:rsidRDefault="0020604C" w:rsidP="0020604C">
      <w:pPr>
        <w:pStyle w:val="GOSTListmark1"/>
      </w:pPr>
      <w:r w:rsidRPr="00DF3E24">
        <w:t>Номер документа основания;</w:t>
      </w:r>
    </w:p>
    <w:p w14:paraId="7740AF1C" w14:textId="77777777" w:rsidR="0020604C" w:rsidRPr="00DF3E24" w:rsidRDefault="0020604C" w:rsidP="0020604C">
      <w:pPr>
        <w:pStyle w:val="GOSTListmark1"/>
      </w:pPr>
      <w:r w:rsidRPr="00DF3E24">
        <w:t>Тип документа основания;</w:t>
      </w:r>
    </w:p>
    <w:p w14:paraId="078ACBD2" w14:textId="77777777" w:rsidR="0020604C" w:rsidRPr="00DF3E24" w:rsidRDefault="0020604C" w:rsidP="0020604C">
      <w:pPr>
        <w:pStyle w:val="GOSTListmark1"/>
      </w:pPr>
      <w:r w:rsidRPr="00DF3E24">
        <w:t>Бизнес статус раздела лицевого счета;</w:t>
      </w:r>
    </w:p>
    <w:p w14:paraId="72B9FA7F" w14:textId="77777777" w:rsidR="0020604C" w:rsidRPr="00DF3E24" w:rsidRDefault="0020604C" w:rsidP="0020604C">
      <w:pPr>
        <w:pStyle w:val="GOSTListmark1"/>
      </w:pPr>
      <w:r w:rsidRPr="00DF3E24">
        <w:t>Глобально уникальный идентификатор записи;</w:t>
      </w:r>
    </w:p>
    <w:p w14:paraId="63CBD7B7" w14:textId="77777777" w:rsidR="0020604C" w:rsidRPr="00DF3E24" w:rsidRDefault="0020604C" w:rsidP="0020604C">
      <w:pPr>
        <w:pStyle w:val="GOSTListmark1"/>
      </w:pPr>
      <w:r w:rsidRPr="00DF3E24">
        <w:t>Номер лицевого счета;</w:t>
      </w:r>
    </w:p>
    <w:p w14:paraId="1E1F71CE" w14:textId="77777777" w:rsidR="0020604C" w:rsidRPr="00DF3E24" w:rsidRDefault="0020604C" w:rsidP="0020604C">
      <w:pPr>
        <w:pStyle w:val="GOSTListmark1"/>
      </w:pPr>
      <w:r w:rsidRPr="00DF3E24">
        <w:t>Номер реестровой записи контракта договора;</w:t>
      </w:r>
    </w:p>
    <w:p w14:paraId="375DBC03" w14:textId="77777777" w:rsidR="0020604C" w:rsidRPr="00DF3E24" w:rsidRDefault="0020604C" w:rsidP="0020604C">
      <w:pPr>
        <w:pStyle w:val="GOSTListmark1"/>
      </w:pPr>
      <w:r w:rsidRPr="00DF3E24">
        <w:t>Дата начала действия записи;</w:t>
      </w:r>
    </w:p>
    <w:p w14:paraId="22028034" w14:textId="77777777" w:rsidR="0020604C" w:rsidRPr="00DF3E24" w:rsidRDefault="0020604C" w:rsidP="0020604C">
      <w:pPr>
        <w:pStyle w:val="GOSTListmark1"/>
      </w:pPr>
      <w:r w:rsidRPr="00DF3E24">
        <w:t>Статус записи;</w:t>
      </w:r>
    </w:p>
    <w:p w14:paraId="54FD1ECF" w14:textId="77777777" w:rsidR="0020604C" w:rsidRPr="00DF3E24" w:rsidRDefault="0020604C" w:rsidP="0020604C">
      <w:pPr>
        <w:pStyle w:val="GOSTListmark1"/>
      </w:pPr>
      <w:r w:rsidRPr="00DF3E24">
        <w:t>Дата окончания действия записи;</w:t>
      </w:r>
    </w:p>
    <w:p w14:paraId="0D93D5D3" w14:textId="77777777" w:rsidR="0020604C" w:rsidRPr="00DF3E24" w:rsidRDefault="0020604C" w:rsidP="0020604C">
      <w:pPr>
        <w:pStyle w:val="GOSTListmark1"/>
      </w:pPr>
      <w:r w:rsidRPr="00DF3E24">
        <w:t>Дата закрытия раздела;</w:t>
      </w:r>
    </w:p>
    <w:p w14:paraId="7B7EC555" w14:textId="77777777" w:rsidR="0020604C" w:rsidRPr="00DF3E24" w:rsidRDefault="0020604C" w:rsidP="0020604C">
      <w:pPr>
        <w:pStyle w:val="GOSTListmark1"/>
      </w:pPr>
      <w:r w:rsidRPr="00DF3E24">
        <w:t>Дата открытия раздела;</w:t>
      </w:r>
    </w:p>
    <w:p w14:paraId="49654B3C" w14:textId="77777777" w:rsidR="0020604C" w:rsidRPr="00DF3E24" w:rsidRDefault="0020604C" w:rsidP="0020604C">
      <w:pPr>
        <w:pStyle w:val="GOSTListmark1"/>
      </w:pPr>
      <w:r w:rsidRPr="00DF3E24">
        <w:t>Предмет договора контракта.</w:t>
      </w:r>
    </w:p>
    <w:p w14:paraId="4E04124A" w14:textId="77777777" w:rsidR="0020604C" w:rsidRPr="00DF3E24" w:rsidRDefault="0020604C" w:rsidP="0020604C">
      <w:pPr>
        <w:pStyle w:val="41"/>
      </w:pPr>
      <w:bookmarkStart w:id="3127" w:name="_Toc144917065"/>
      <w:bookmarkStart w:id="3128" w:name="_Toc145089448"/>
      <w:r w:rsidRPr="00DF3E24">
        <w:t>Справочник «Реестр ИП и КФХ»</w:t>
      </w:r>
      <w:bookmarkEnd w:id="3127"/>
      <w:bookmarkEnd w:id="3128"/>
    </w:p>
    <w:p w14:paraId="0D3E8464" w14:textId="77777777" w:rsidR="0020604C" w:rsidRPr="00DF3E24" w:rsidRDefault="0020604C" w:rsidP="006A33E4">
      <w:pPr>
        <w:pStyle w:val="GOSTListnum"/>
        <w:numPr>
          <w:ilvl w:val="0"/>
          <w:numId w:val="92"/>
        </w:numPr>
      </w:pPr>
      <w:r w:rsidRPr="00DF3E24">
        <w:t>На панели «Меню» выбрать «Казначейское сопровождение».</w:t>
      </w:r>
    </w:p>
    <w:p w14:paraId="3269AC32"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1AFFD907" w14:textId="0C615FB0" w:rsidR="0020604C" w:rsidRPr="00DF3E24" w:rsidRDefault="0020604C" w:rsidP="0020604C">
      <w:pPr>
        <w:pStyle w:val="GOSTListnum"/>
      </w:pPr>
      <w:r w:rsidRPr="00DF3E24">
        <w:t xml:space="preserve">Выбрать справочник «Реестр ИП и КФХ» (рис. </w:t>
      </w:r>
      <w:r w:rsidRPr="00DF3E24">
        <w:fldChar w:fldCharType="begin"/>
      </w:r>
      <w:r w:rsidRPr="00DF3E24">
        <w:instrText xml:space="preserve"> REF _Ref84675202 \h </w:instrText>
      </w:r>
      <w:r w:rsidR="00DF3E24">
        <w:instrText xml:space="preserve"> \* MERGEFORMAT </w:instrText>
      </w:r>
      <w:r w:rsidRPr="00DF3E24">
        <w:fldChar w:fldCharType="separate"/>
      </w:r>
      <w:r w:rsidR="00171C04">
        <w:rPr>
          <w:noProof/>
        </w:rPr>
        <w:t>46</w:t>
      </w:r>
      <w:r w:rsidRPr="00DF3E24">
        <w:fldChar w:fldCharType="end"/>
      </w:r>
      <w:r w:rsidRPr="00DF3E24">
        <w:t>).</w:t>
      </w:r>
    </w:p>
    <w:p w14:paraId="6435935E" w14:textId="77777777" w:rsidR="0020604C" w:rsidRPr="00DF3E24" w:rsidRDefault="0020604C" w:rsidP="0020604C">
      <w:pPr>
        <w:pStyle w:val="GOSTFigure"/>
      </w:pPr>
      <w:r w:rsidRPr="00DF3E24">
        <w:rPr>
          <w:noProof/>
        </w:rPr>
        <w:lastRenderedPageBreak/>
        <w:drawing>
          <wp:inline distT="0" distB="0" distL="0" distR="0" wp14:anchorId="4FF3A765" wp14:editId="5169B5C4">
            <wp:extent cx="6120130" cy="2087880"/>
            <wp:effectExtent l="0" t="0" r="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8DCBBDA.tmp"/>
                    <pic:cNvPicPr/>
                  </pic:nvPicPr>
                  <pic:blipFill>
                    <a:blip r:embed="rId96" cstate="print">
                      <a:extLst>
                        <a:ext uri="{28A0092B-C50C-407E-A947-70E740481C1C}">
                          <a14:useLocalDpi xmlns:a14="http://schemas.microsoft.com/office/drawing/2010/main" val="0"/>
                        </a:ext>
                      </a:extLst>
                    </a:blip>
                    <a:stretch>
                      <a:fillRect/>
                    </a:stretch>
                  </pic:blipFill>
                  <pic:spPr>
                    <a:xfrm>
                      <a:off x="0" y="0"/>
                      <a:ext cx="6120130" cy="2087880"/>
                    </a:xfrm>
                    <a:prstGeom prst="rect">
                      <a:avLst/>
                    </a:prstGeom>
                  </pic:spPr>
                </pic:pic>
              </a:graphicData>
            </a:graphic>
          </wp:inline>
        </w:drawing>
      </w:r>
    </w:p>
    <w:p w14:paraId="76637555" w14:textId="0384E361"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29" w:name="_Toc144917217"/>
      <w:bookmarkStart w:id="3130" w:name="_Toc145089590"/>
      <w:r w:rsidR="00171C04">
        <w:rPr>
          <w:noProof/>
        </w:rPr>
        <w:t>29</w:t>
      </w:r>
      <w:r w:rsidRPr="00DF3E24">
        <w:rPr>
          <w:noProof/>
        </w:rPr>
        <w:fldChar w:fldCharType="end"/>
      </w:r>
      <w:r w:rsidRPr="00DF3E24">
        <w:t>. Справочник «Реестр ИП и КФХ»</w:t>
      </w:r>
      <w:bookmarkEnd w:id="3129"/>
      <w:bookmarkEnd w:id="3130"/>
    </w:p>
    <w:p w14:paraId="60992534"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6E35284F" w14:textId="77777777" w:rsidR="0020604C" w:rsidRPr="00DF3E24" w:rsidRDefault="0020604C" w:rsidP="0020604C">
      <w:pPr>
        <w:pStyle w:val="GOSTListmark1"/>
      </w:pPr>
      <w:r w:rsidRPr="00DF3E24">
        <w:t>Статус;</w:t>
      </w:r>
    </w:p>
    <w:p w14:paraId="08585889" w14:textId="77777777" w:rsidR="0020604C" w:rsidRPr="00DF3E24" w:rsidRDefault="0020604C" w:rsidP="0020604C">
      <w:pPr>
        <w:pStyle w:val="GOSTListmark1"/>
      </w:pPr>
      <w:r w:rsidRPr="00DF3E24">
        <w:t>Код клиента;</w:t>
      </w:r>
    </w:p>
    <w:p w14:paraId="404940BC" w14:textId="77777777" w:rsidR="0020604C" w:rsidRPr="00DF3E24" w:rsidRDefault="0020604C" w:rsidP="0020604C">
      <w:pPr>
        <w:pStyle w:val="GOSTListmark1"/>
      </w:pPr>
      <w:r w:rsidRPr="00DF3E24">
        <w:t>Номер Клиента;</w:t>
      </w:r>
    </w:p>
    <w:p w14:paraId="55453247" w14:textId="77777777" w:rsidR="0020604C" w:rsidRPr="00DF3E24" w:rsidRDefault="0020604C" w:rsidP="0020604C">
      <w:pPr>
        <w:pStyle w:val="GOSTListmark1"/>
      </w:pPr>
      <w:r w:rsidRPr="00DF3E24">
        <w:t>ИНН;</w:t>
      </w:r>
    </w:p>
    <w:p w14:paraId="5AA6C0A8" w14:textId="77777777" w:rsidR="0020604C" w:rsidRPr="00DF3E24" w:rsidRDefault="0020604C" w:rsidP="0020604C">
      <w:pPr>
        <w:pStyle w:val="GOSTListmark1"/>
      </w:pPr>
      <w:r w:rsidRPr="00DF3E24">
        <w:t>Фамилия;</w:t>
      </w:r>
    </w:p>
    <w:p w14:paraId="4A39D854" w14:textId="77777777" w:rsidR="0020604C" w:rsidRPr="00DF3E24" w:rsidRDefault="0020604C" w:rsidP="0020604C">
      <w:pPr>
        <w:pStyle w:val="GOSTListmark1"/>
      </w:pPr>
      <w:r w:rsidRPr="00DF3E24">
        <w:t>Имя;</w:t>
      </w:r>
    </w:p>
    <w:p w14:paraId="282CEC8D" w14:textId="77777777" w:rsidR="0020604C" w:rsidRPr="00DF3E24" w:rsidRDefault="0020604C" w:rsidP="0020604C">
      <w:pPr>
        <w:pStyle w:val="GOSTListmark1"/>
      </w:pPr>
      <w:r w:rsidRPr="00DF3E24">
        <w:t>Отчество;</w:t>
      </w:r>
    </w:p>
    <w:p w14:paraId="5E7BB57D" w14:textId="77777777" w:rsidR="0020604C" w:rsidRPr="00DF3E24" w:rsidRDefault="0020604C" w:rsidP="0020604C">
      <w:pPr>
        <w:pStyle w:val="GOSTListmark1"/>
      </w:pPr>
      <w:r w:rsidRPr="00DF3E24">
        <w:t>Статус ИП и КФХ;</w:t>
      </w:r>
    </w:p>
    <w:p w14:paraId="4AEE5533" w14:textId="77777777" w:rsidR="0020604C" w:rsidRPr="00DF3E24" w:rsidRDefault="0020604C" w:rsidP="0020604C">
      <w:pPr>
        <w:pStyle w:val="GOSTListmark1"/>
      </w:pPr>
      <w:r w:rsidRPr="00DF3E24">
        <w:t>Дата включения в реестр ИП и КФХ;</w:t>
      </w:r>
    </w:p>
    <w:p w14:paraId="344768BC" w14:textId="77777777" w:rsidR="0020604C" w:rsidRPr="00DF3E24" w:rsidRDefault="0020604C" w:rsidP="0020604C">
      <w:pPr>
        <w:pStyle w:val="GOSTListmark1"/>
      </w:pPr>
      <w:r w:rsidRPr="00DF3E24">
        <w:t>Дата исключения из Реестра ИП и КФХ;</w:t>
      </w:r>
    </w:p>
    <w:p w14:paraId="3289BAA8" w14:textId="77777777" w:rsidR="0020604C" w:rsidRPr="00DF3E24" w:rsidRDefault="0020604C" w:rsidP="0020604C">
      <w:pPr>
        <w:pStyle w:val="GOSTListmark1"/>
      </w:pPr>
      <w:r w:rsidRPr="00DF3E24">
        <w:t>Дата постановки на учет в ФНС;</w:t>
      </w:r>
    </w:p>
    <w:p w14:paraId="68CA8802" w14:textId="77777777" w:rsidR="0020604C" w:rsidRPr="00DF3E24" w:rsidRDefault="0020604C" w:rsidP="0020604C">
      <w:pPr>
        <w:pStyle w:val="GOSTListmark1"/>
      </w:pPr>
      <w:r w:rsidRPr="00DF3E24">
        <w:t>Дата прекращения действия;</w:t>
      </w:r>
    </w:p>
    <w:p w14:paraId="3CD0B1C8" w14:textId="77777777" w:rsidR="0020604C" w:rsidRPr="00DF3E24" w:rsidRDefault="0020604C" w:rsidP="0020604C">
      <w:pPr>
        <w:pStyle w:val="GOSTListmark1"/>
      </w:pPr>
      <w:r w:rsidRPr="00DF3E24">
        <w:t>Сокращенной наименование.</w:t>
      </w:r>
    </w:p>
    <w:p w14:paraId="2D412591" w14:textId="77777777" w:rsidR="0020604C" w:rsidRPr="00DF3E24" w:rsidRDefault="0020604C" w:rsidP="0020604C">
      <w:pPr>
        <w:pStyle w:val="41"/>
      </w:pPr>
      <w:bookmarkStart w:id="3131" w:name="_Toc144917066"/>
      <w:bookmarkStart w:id="3132" w:name="_Toc145089449"/>
      <w:r w:rsidRPr="00DF3E24">
        <w:t>Справочник «Реестр приостанавливаемых операций»</w:t>
      </w:r>
      <w:bookmarkEnd w:id="3131"/>
      <w:bookmarkEnd w:id="3132"/>
    </w:p>
    <w:p w14:paraId="374AF256" w14:textId="77777777" w:rsidR="0020604C" w:rsidRPr="00DF3E24" w:rsidRDefault="0020604C" w:rsidP="006A33E4">
      <w:pPr>
        <w:pStyle w:val="GOSTListnum"/>
        <w:numPr>
          <w:ilvl w:val="0"/>
          <w:numId w:val="93"/>
        </w:numPr>
      </w:pPr>
      <w:r w:rsidRPr="00DF3E24">
        <w:t>На панели «Меню» выбрать «Казначейское сопровождение».</w:t>
      </w:r>
    </w:p>
    <w:p w14:paraId="513F8BBB"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0DE07182" w14:textId="6EDAE52D" w:rsidR="0020604C" w:rsidRPr="00DF3E24" w:rsidRDefault="0020604C" w:rsidP="0020604C">
      <w:pPr>
        <w:pStyle w:val="GOSTListnum"/>
      </w:pPr>
      <w:r w:rsidRPr="00DF3E24">
        <w:t xml:space="preserve">Выбрать справочник «Реестр приостанавливаемых операций» (рис. </w:t>
      </w:r>
      <w:r w:rsidRPr="00DF3E24">
        <w:fldChar w:fldCharType="begin"/>
      </w:r>
      <w:r w:rsidRPr="00DF3E24">
        <w:instrText xml:space="preserve"> REF _Ref144812089 \h </w:instrText>
      </w:r>
      <w:r w:rsidR="00DF3E24">
        <w:instrText xml:space="preserve"> \* MERGEFORMAT </w:instrText>
      </w:r>
      <w:r w:rsidRPr="00DF3E24">
        <w:fldChar w:fldCharType="separate"/>
      </w:r>
      <w:r w:rsidR="00171C04">
        <w:rPr>
          <w:noProof/>
        </w:rPr>
        <w:t>30</w:t>
      </w:r>
      <w:r w:rsidRPr="00DF3E24">
        <w:fldChar w:fldCharType="end"/>
      </w:r>
      <w:r w:rsidRPr="00DF3E24">
        <w:t>).</w:t>
      </w:r>
    </w:p>
    <w:p w14:paraId="766F4344" w14:textId="77777777" w:rsidR="0020604C" w:rsidRPr="00DF3E24" w:rsidRDefault="0020604C" w:rsidP="0020604C">
      <w:pPr>
        <w:pStyle w:val="GOSTFigure"/>
      </w:pPr>
      <w:r w:rsidRPr="00DF3E24">
        <w:rPr>
          <w:noProof/>
        </w:rPr>
        <w:drawing>
          <wp:inline distT="0" distB="0" distL="0" distR="0" wp14:anchorId="5F6F0581" wp14:editId="413315E2">
            <wp:extent cx="6120130" cy="2190895"/>
            <wp:effectExtent l="0" t="0" r="0" b="0"/>
            <wp:docPr id="17" name="Рисунок 17" descr="C:\Users\martynova.tatyana\Desktop\скрины\33333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33333333333333333.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130" cy="2190895"/>
                    </a:xfrm>
                    <a:prstGeom prst="rect">
                      <a:avLst/>
                    </a:prstGeom>
                    <a:noFill/>
                    <a:ln>
                      <a:noFill/>
                    </a:ln>
                  </pic:spPr>
                </pic:pic>
              </a:graphicData>
            </a:graphic>
          </wp:inline>
        </w:drawing>
      </w:r>
    </w:p>
    <w:p w14:paraId="25748D01" w14:textId="0DEA6B07"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33" w:name="_Ref144812089"/>
      <w:bookmarkStart w:id="3134" w:name="_Toc144917218"/>
      <w:bookmarkStart w:id="3135" w:name="_Toc145089591"/>
      <w:r w:rsidR="00171C04">
        <w:rPr>
          <w:noProof/>
        </w:rPr>
        <w:t>30</w:t>
      </w:r>
      <w:bookmarkEnd w:id="3133"/>
      <w:r w:rsidRPr="00DF3E24">
        <w:rPr>
          <w:noProof/>
        </w:rPr>
        <w:fldChar w:fldCharType="end"/>
      </w:r>
      <w:r w:rsidRPr="00DF3E24">
        <w:t>. Справочник «Реестр приостанавливаемых операций»</w:t>
      </w:r>
      <w:bookmarkEnd w:id="3134"/>
      <w:bookmarkEnd w:id="3135"/>
    </w:p>
    <w:p w14:paraId="0352183D" w14:textId="77777777" w:rsidR="0020604C" w:rsidRPr="00DF3E24" w:rsidRDefault="0020604C" w:rsidP="0020604C">
      <w:pPr>
        <w:pStyle w:val="GOSTNormalWithout"/>
      </w:pPr>
      <w:r w:rsidRPr="00DF3E24">
        <w:lastRenderedPageBreak/>
        <w:t>Перечень полей списковой формы, присутствующих в справочнике по умолчанию:</w:t>
      </w:r>
    </w:p>
    <w:p w14:paraId="7F788A76" w14:textId="77777777" w:rsidR="0020604C" w:rsidRPr="00DF3E24" w:rsidRDefault="0020604C" w:rsidP="0020604C">
      <w:pPr>
        <w:pStyle w:val="GOSTListmark1"/>
      </w:pPr>
      <w:r w:rsidRPr="00DF3E24">
        <w:t>Вид блокировки;</w:t>
      </w:r>
    </w:p>
    <w:p w14:paraId="4E64DAD0" w14:textId="77777777" w:rsidR="0020604C" w:rsidRPr="00DF3E24" w:rsidRDefault="0020604C" w:rsidP="0020604C">
      <w:pPr>
        <w:pStyle w:val="GOSTListmark1"/>
      </w:pPr>
      <w:r w:rsidRPr="00DF3E24">
        <w:t>Вид приостанавливаемой операции;</w:t>
      </w:r>
    </w:p>
    <w:p w14:paraId="0E2B3768" w14:textId="77777777" w:rsidR="0020604C" w:rsidRPr="00DF3E24" w:rsidRDefault="0020604C" w:rsidP="0020604C">
      <w:pPr>
        <w:pStyle w:val="GOSTListmark1"/>
      </w:pPr>
      <w:r w:rsidRPr="00DF3E24">
        <w:t>Документ-основание;</w:t>
      </w:r>
    </w:p>
    <w:p w14:paraId="2AF93C17" w14:textId="77777777" w:rsidR="0020604C" w:rsidRPr="00DF3E24" w:rsidRDefault="0020604C" w:rsidP="0020604C">
      <w:pPr>
        <w:pStyle w:val="GOSTListmark1"/>
      </w:pPr>
      <w:r w:rsidRPr="00DF3E24">
        <w:t>Номер документа-основания;</w:t>
      </w:r>
    </w:p>
    <w:p w14:paraId="368317BF" w14:textId="77777777" w:rsidR="0020604C" w:rsidRPr="00DF3E24" w:rsidRDefault="0020604C" w:rsidP="0020604C">
      <w:pPr>
        <w:pStyle w:val="GOSTListmark1"/>
      </w:pPr>
      <w:r w:rsidRPr="00DF3E24">
        <w:t>Дата документа-основания;</w:t>
      </w:r>
    </w:p>
    <w:p w14:paraId="5E32C89C" w14:textId="77777777" w:rsidR="0020604C" w:rsidRPr="00DF3E24" w:rsidRDefault="0020604C" w:rsidP="0020604C">
      <w:pPr>
        <w:pStyle w:val="GOSTListmark1"/>
      </w:pPr>
      <w:r w:rsidRPr="00DF3E24">
        <w:t>Номер лицевого счета;</w:t>
      </w:r>
    </w:p>
    <w:p w14:paraId="5D46FAC9" w14:textId="77777777" w:rsidR="0020604C" w:rsidRPr="00DF3E24" w:rsidRDefault="0020604C" w:rsidP="0020604C">
      <w:pPr>
        <w:pStyle w:val="GOSTListmark1"/>
      </w:pPr>
      <w:r w:rsidRPr="00DF3E24">
        <w:t>КБК;</w:t>
      </w:r>
    </w:p>
    <w:p w14:paraId="070FE35D" w14:textId="77777777" w:rsidR="0020604C" w:rsidRPr="00DF3E24" w:rsidRDefault="0020604C" w:rsidP="0020604C">
      <w:pPr>
        <w:pStyle w:val="GOSTListmark1"/>
      </w:pPr>
      <w:r w:rsidRPr="00DF3E24">
        <w:t>Код цели/Аналитический код;</w:t>
      </w:r>
    </w:p>
    <w:p w14:paraId="0792214F" w14:textId="77777777" w:rsidR="0020604C" w:rsidRPr="00DF3E24" w:rsidRDefault="0020604C" w:rsidP="0020604C">
      <w:pPr>
        <w:pStyle w:val="GOSTListmark1"/>
      </w:pPr>
      <w:r w:rsidRPr="00DF3E24">
        <w:t>ФАИП/КМИ;</w:t>
      </w:r>
    </w:p>
    <w:p w14:paraId="0C1481DC" w14:textId="77777777" w:rsidR="0020604C" w:rsidRPr="00DF3E24" w:rsidRDefault="0020604C" w:rsidP="0020604C">
      <w:pPr>
        <w:pStyle w:val="GOSTListmark1"/>
      </w:pPr>
      <w:r w:rsidRPr="00DF3E24">
        <w:t>Код по Сводному реестру реорганизуемого ПБС (АИФ);</w:t>
      </w:r>
    </w:p>
    <w:p w14:paraId="09C68435" w14:textId="77777777" w:rsidR="0020604C" w:rsidRPr="00DF3E24" w:rsidRDefault="0020604C" w:rsidP="0020604C">
      <w:pPr>
        <w:pStyle w:val="GOSTListmark1"/>
      </w:pPr>
      <w:r w:rsidRPr="00DF3E24">
        <w:t>Дата с;</w:t>
      </w:r>
    </w:p>
    <w:p w14:paraId="1FCA89F9" w14:textId="77777777" w:rsidR="0020604C" w:rsidRPr="00DF3E24" w:rsidRDefault="0020604C" w:rsidP="0020604C">
      <w:pPr>
        <w:pStyle w:val="GOSTListmark1"/>
      </w:pPr>
      <w:r w:rsidRPr="00DF3E24">
        <w:t>Дата по;</w:t>
      </w:r>
    </w:p>
    <w:p w14:paraId="381BC915" w14:textId="77777777" w:rsidR="0020604C" w:rsidRPr="00DF3E24" w:rsidRDefault="0020604C" w:rsidP="0020604C">
      <w:pPr>
        <w:pStyle w:val="GOSTListmark1"/>
      </w:pPr>
      <w:r w:rsidRPr="00DF3E24">
        <w:t>Статус;</w:t>
      </w:r>
    </w:p>
    <w:p w14:paraId="1CFE0A3D" w14:textId="77777777" w:rsidR="0020604C" w:rsidRPr="00DF3E24" w:rsidRDefault="0020604C" w:rsidP="0020604C">
      <w:pPr>
        <w:pStyle w:val="GOSTListmark1"/>
      </w:pPr>
      <w:r w:rsidRPr="00DF3E24">
        <w:t>Сумма реорганизации на текущий финансовый год;</w:t>
      </w:r>
    </w:p>
    <w:p w14:paraId="58DB974E" w14:textId="77777777" w:rsidR="0020604C" w:rsidRPr="00DF3E24" w:rsidRDefault="0020604C" w:rsidP="0020604C">
      <w:pPr>
        <w:pStyle w:val="GOSTListmark1"/>
      </w:pPr>
      <w:r w:rsidRPr="00DF3E24">
        <w:t>Сумма реорганизации на первый год планового периода;</w:t>
      </w:r>
    </w:p>
    <w:p w14:paraId="7B4880AC" w14:textId="77777777" w:rsidR="0020604C" w:rsidRPr="00DF3E24" w:rsidRDefault="0020604C" w:rsidP="0020604C">
      <w:pPr>
        <w:pStyle w:val="GOSTListmark1"/>
      </w:pPr>
      <w:r w:rsidRPr="00DF3E24">
        <w:t>Сумма реорганизации на второй год планового периода;</w:t>
      </w:r>
    </w:p>
    <w:p w14:paraId="277D318F" w14:textId="77777777" w:rsidR="0020604C" w:rsidRPr="00DF3E24" w:rsidRDefault="0020604C" w:rsidP="0020604C">
      <w:pPr>
        <w:pStyle w:val="GOSTListmark1"/>
      </w:pPr>
      <w:r w:rsidRPr="00DF3E24">
        <w:t>Сумма проведенной реорганизации на текущий финансовый год;</w:t>
      </w:r>
    </w:p>
    <w:p w14:paraId="08E30428" w14:textId="77777777" w:rsidR="0020604C" w:rsidRPr="00DF3E24" w:rsidRDefault="0020604C" w:rsidP="0020604C">
      <w:pPr>
        <w:pStyle w:val="GOSTListmark1"/>
      </w:pPr>
      <w:r w:rsidRPr="00DF3E24">
        <w:t>Сумма проведенной реорганизации на первый год планового периода;</w:t>
      </w:r>
    </w:p>
    <w:p w14:paraId="082337C5" w14:textId="77777777" w:rsidR="0020604C" w:rsidRPr="00DF3E24" w:rsidRDefault="0020604C" w:rsidP="0020604C">
      <w:pPr>
        <w:pStyle w:val="GOSTListmark1"/>
      </w:pPr>
      <w:r w:rsidRPr="00DF3E24">
        <w:t>Сумма проведенной реорганизации на второй год планового периода;</w:t>
      </w:r>
    </w:p>
    <w:p w14:paraId="4A1F2DBF" w14:textId="77777777" w:rsidR="0020604C" w:rsidRPr="00DF3E24" w:rsidRDefault="0020604C" w:rsidP="0020604C">
      <w:pPr>
        <w:pStyle w:val="GOSTListmark1"/>
      </w:pPr>
      <w:r w:rsidRPr="00DF3E24">
        <w:t>Сумма остатка реорганизации на текущий финансовый год;</w:t>
      </w:r>
    </w:p>
    <w:p w14:paraId="292AE688" w14:textId="77777777" w:rsidR="0020604C" w:rsidRPr="00DF3E24" w:rsidRDefault="0020604C" w:rsidP="0020604C">
      <w:pPr>
        <w:pStyle w:val="GOSTListmark1"/>
      </w:pPr>
      <w:r w:rsidRPr="00DF3E24">
        <w:t>Сумма остатка реорганизации на первый год планового периода;</w:t>
      </w:r>
    </w:p>
    <w:p w14:paraId="6DDAC9B1" w14:textId="77777777" w:rsidR="0020604C" w:rsidRPr="00DF3E24" w:rsidRDefault="0020604C" w:rsidP="0020604C">
      <w:pPr>
        <w:pStyle w:val="GOSTListmark1"/>
      </w:pPr>
      <w:r w:rsidRPr="00DF3E24">
        <w:t>Сумма остатка реорганизации на второй год планового периода.</w:t>
      </w:r>
    </w:p>
    <w:p w14:paraId="7D7886C7" w14:textId="77777777" w:rsidR="0020604C" w:rsidRPr="00DF3E24" w:rsidRDefault="0020604C" w:rsidP="0020604C">
      <w:pPr>
        <w:pStyle w:val="41"/>
      </w:pPr>
      <w:bookmarkStart w:id="3136" w:name="_Toc144917067"/>
      <w:bookmarkStart w:id="3137" w:name="_Toc145089450"/>
      <w:r w:rsidRPr="00DF3E24">
        <w:t>Справочник «</w:t>
      </w:r>
      <w:r w:rsidRPr="00DF3E24">
        <w:rPr>
          <w:rStyle w:val="ng-binding"/>
        </w:rPr>
        <w:t>Российские банки</w:t>
      </w:r>
      <w:r w:rsidRPr="00DF3E24">
        <w:t>»</w:t>
      </w:r>
      <w:bookmarkEnd w:id="3136"/>
      <w:bookmarkEnd w:id="3137"/>
    </w:p>
    <w:p w14:paraId="13D78DB0" w14:textId="77777777" w:rsidR="0020604C" w:rsidRPr="00DF3E24" w:rsidRDefault="0020604C" w:rsidP="006A33E4">
      <w:pPr>
        <w:pStyle w:val="GOSTListnum"/>
        <w:numPr>
          <w:ilvl w:val="0"/>
          <w:numId w:val="94"/>
        </w:numPr>
      </w:pPr>
      <w:r w:rsidRPr="00DF3E24">
        <w:t>На панели «Меню» выбрать «Казначейское сопровождение».</w:t>
      </w:r>
    </w:p>
    <w:p w14:paraId="4F63431F"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2E12E038" w14:textId="11EFED27" w:rsidR="0020604C" w:rsidRPr="00DF3E24" w:rsidRDefault="0020604C" w:rsidP="0020604C">
      <w:pPr>
        <w:pStyle w:val="GOSTListnum"/>
      </w:pPr>
      <w:r w:rsidRPr="00DF3E24">
        <w:t>Выбрать справочник «</w:t>
      </w:r>
      <w:r w:rsidRPr="00DF3E24">
        <w:rPr>
          <w:rStyle w:val="ng-binding"/>
        </w:rPr>
        <w:t>Российские банки</w:t>
      </w:r>
      <w:r w:rsidRPr="00DF3E24">
        <w:t xml:space="preserve">» (рис. </w:t>
      </w:r>
      <w:r w:rsidRPr="00DF3E24">
        <w:fldChar w:fldCharType="begin"/>
      </w:r>
      <w:r w:rsidRPr="00DF3E24">
        <w:instrText xml:space="preserve"> REF _Ref144812623 \h </w:instrText>
      </w:r>
      <w:r w:rsidR="00DF3E24">
        <w:instrText xml:space="preserve"> \* MERGEFORMAT </w:instrText>
      </w:r>
      <w:r w:rsidRPr="00DF3E24">
        <w:fldChar w:fldCharType="separate"/>
      </w:r>
      <w:r w:rsidR="00171C04">
        <w:rPr>
          <w:noProof/>
        </w:rPr>
        <w:t>31</w:t>
      </w:r>
      <w:r w:rsidRPr="00DF3E24">
        <w:fldChar w:fldCharType="end"/>
      </w:r>
      <w:r w:rsidRPr="00DF3E24">
        <w:t xml:space="preserve">). </w:t>
      </w:r>
    </w:p>
    <w:p w14:paraId="253083A9" w14:textId="77777777" w:rsidR="0020604C" w:rsidRPr="00DF3E24" w:rsidRDefault="0020604C" w:rsidP="0020604C">
      <w:pPr>
        <w:pStyle w:val="GOSTFigure"/>
      </w:pPr>
      <w:r w:rsidRPr="00DF3E24">
        <w:rPr>
          <w:noProof/>
        </w:rPr>
        <w:drawing>
          <wp:inline distT="0" distB="0" distL="0" distR="0" wp14:anchorId="5FDB47C8" wp14:editId="7A5DA4D6">
            <wp:extent cx="6120130" cy="3122955"/>
            <wp:effectExtent l="0" t="0" r="0" b="1270"/>
            <wp:docPr id="31" name="Рисунок 31" descr="C:\Users\martynova.tatyana\Desktop\скрины\онооооооооо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descr="C:\Users\martynova.tatyana\Desktop\скрины\оноооооооооо.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0130" cy="3122955"/>
                    </a:xfrm>
                    <a:prstGeom prst="rect">
                      <a:avLst/>
                    </a:prstGeom>
                    <a:noFill/>
                    <a:ln>
                      <a:noFill/>
                    </a:ln>
                  </pic:spPr>
                </pic:pic>
              </a:graphicData>
            </a:graphic>
          </wp:inline>
        </w:drawing>
      </w:r>
    </w:p>
    <w:p w14:paraId="5137B087" w14:textId="18804C43"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38" w:name="_Ref144812623"/>
      <w:bookmarkStart w:id="3139" w:name="_Toc144917219"/>
      <w:bookmarkStart w:id="3140" w:name="_Toc145089592"/>
      <w:r w:rsidR="00171C04">
        <w:rPr>
          <w:noProof/>
        </w:rPr>
        <w:t>31</w:t>
      </w:r>
      <w:bookmarkEnd w:id="3138"/>
      <w:r w:rsidRPr="00DF3E24">
        <w:rPr>
          <w:noProof/>
        </w:rPr>
        <w:fldChar w:fldCharType="end"/>
      </w:r>
      <w:r w:rsidRPr="00DF3E24">
        <w:t>. Справочник «</w:t>
      </w:r>
      <w:r w:rsidRPr="00DF3E24">
        <w:rPr>
          <w:rStyle w:val="ng-binding"/>
        </w:rPr>
        <w:t>Российские банки</w:t>
      </w:r>
      <w:r w:rsidRPr="00DF3E24">
        <w:t>»</w:t>
      </w:r>
      <w:bookmarkEnd w:id="3139"/>
      <w:bookmarkEnd w:id="3140"/>
    </w:p>
    <w:p w14:paraId="607C057B" w14:textId="77777777" w:rsidR="0020604C" w:rsidRPr="00DF3E24" w:rsidRDefault="0020604C" w:rsidP="0020604C">
      <w:pPr>
        <w:pStyle w:val="GOSTNormalWithout"/>
      </w:pPr>
      <w:r w:rsidRPr="00DF3E24">
        <w:lastRenderedPageBreak/>
        <w:t>Перечень полей списковой формы, присутствующих в справочнике по умолчанию:</w:t>
      </w:r>
    </w:p>
    <w:p w14:paraId="10EB22BE" w14:textId="77777777" w:rsidR="0020604C" w:rsidRPr="00DF3E24" w:rsidRDefault="0020604C" w:rsidP="0020604C">
      <w:pPr>
        <w:pStyle w:val="GOSTListmark1"/>
      </w:pPr>
      <w:r w:rsidRPr="00DF3E24">
        <w:t>БИК;</w:t>
      </w:r>
    </w:p>
    <w:p w14:paraId="27A08B72" w14:textId="77777777" w:rsidR="0020604C" w:rsidRPr="00DF3E24" w:rsidRDefault="0020604C" w:rsidP="0020604C">
      <w:pPr>
        <w:pStyle w:val="GOSTListmark1"/>
      </w:pPr>
      <w:r w:rsidRPr="00DF3E24">
        <w:t>Полное наименование банка;</w:t>
      </w:r>
    </w:p>
    <w:p w14:paraId="551265A3" w14:textId="77777777" w:rsidR="0020604C" w:rsidRPr="00DF3E24" w:rsidRDefault="0020604C" w:rsidP="0020604C">
      <w:pPr>
        <w:pStyle w:val="GOSTListmark1"/>
      </w:pPr>
      <w:r w:rsidRPr="00DF3E24">
        <w:t>Регистрационный порядковый номер;</w:t>
      </w:r>
    </w:p>
    <w:p w14:paraId="3DD1F428" w14:textId="77777777" w:rsidR="0020604C" w:rsidRPr="00DF3E24" w:rsidRDefault="0020604C" w:rsidP="0020604C">
      <w:pPr>
        <w:pStyle w:val="GOSTListmark1"/>
      </w:pPr>
      <w:r w:rsidRPr="00DF3E24">
        <w:t>Дата включения;</w:t>
      </w:r>
    </w:p>
    <w:p w14:paraId="3A90897C" w14:textId="77777777" w:rsidR="0020604C" w:rsidRPr="00DF3E24" w:rsidRDefault="0020604C" w:rsidP="0020604C">
      <w:pPr>
        <w:pStyle w:val="GOSTListmark1"/>
      </w:pPr>
      <w:r w:rsidRPr="00DF3E24">
        <w:t>Дата исключения;</w:t>
      </w:r>
    </w:p>
    <w:p w14:paraId="55F7238D" w14:textId="77777777" w:rsidR="0020604C" w:rsidRPr="00DF3E24" w:rsidRDefault="0020604C" w:rsidP="0020604C">
      <w:pPr>
        <w:pStyle w:val="GOSTListmark1"/>
      </w:pPr>
      <w:r w:rsidRPr="00DF3E24">
        <w:t>Дата последнего изменения;</w:t>
      </w:r>
    </w:p>
    <w:p w14:paraId="051BB955" w14:textId="77777777" w:rsidR="0020604C" w:rsidRPr="00DF3E24" w:rsidRDefault="0020604C" w:rsidP="0020604C">
      <w:pPr>
        <w:pStyle w:val="GOSTListmark1"/>
      </w:pPr>
      <w:r w:rsidRPr="00DF3E24">
        <w:t>Статус записи.</w:t>
      </w:r>
    </w:p>
    <w:p w14:paraId="13A1B4F1" w14:textId="77777777" w:rsidR="0020604C" w:rsidRPr="00DF3E24" w:rsidRDefault="0020604C" w:rsidP="0020604C">
      <w:pPr>
        <w:pStyle w:val="41"/>
      </w:pPr>
      <w:bookmarkStart w:id="3141" w:name="_Toc144917068"/>
      <w:bookmarkStart w:id="3142" w:name="_Toc145089451"/>
      <w:r w:rsidRPr="00DF3E24">
        <w:t>Справочник «</w:t>
      </w:r>
      <w:r w:rsidRPr="00DF3E24">
        <w:rPr>
          <w:rStyle w:val="ng-binding"/>
        </w:rPr>
        <w:t>Сводный реестр</w:t>
      </w:r>
      <w:r w:rsidRPr="00DF3E24">
        <w:t>»</w:t>
      </w:r>
      <w:bookmarkEnd w:id="3141"/>
      <w:bookmarkEnd w:id="3142"/>
    </w:p>
    <w:p w14:paraId="3DA74AD5" w14:textId="77777777" w:rsidR="0020604C" w:rsidRPr="00DF3E24" w:rsidRDefault="0020604C" w:rsidP="006A33E4">
      <w:pPr>
        <w:pStyle w:val="GOSTListnum"/>
        <w:numPr>
          <w:ilvl w:val="0"/>
          <w:numId w:val="95"/>
        </w:numPr>
      </w:pPr>
      <w:r w:rsidRPr="00DF3E24">
        <w:t>На панели «Меню» выбрать «Казначейское сопровождение».</w:t>
      </w:r>
    </w:p>
    <w:p w14:paraId="55EE9994"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3D86B88E" w14:textId="5F2DB167" w:rsidR="0020604C" w:rsidRPr="00DF3E24" w:rsidRDefault="0020604C" w:rsidP="0020604C">
      <w:pPr>
        <w:pStyle w:val="GOSTListnum"/>
      </w:pPr>
      <w:r w:rsidRPr="00DF3E24">
        <w:t>Выбрать справочник «</w:t>
      </w:r>
      <w:r w:rsidRPr="00DF3E24">
        <w:rPr>
          <w:rStyle w:val="ng-binding"/>
        </w:rPr>
        <w:t>Сводный реестр</w:t>
      </w:r>
      <w:r w:rsidRPr="00DF3E24">
        <w:t xml:space="preserve">» (рис. </w:t>
      </w:r>
      <w:r w:rsidRPr="00DF3E24">
        <w:fldChar w:fldCharType="begin"/>
      </w:r>
      <w:r w:rsidRPr="00DF3E24">
        <w:instrText xml:space="preserve"> REF _Ref143789810 \h </w:instrText>
      </w:r>
      <w:r w:rsidR="00DF3E24">
        <w:instrText xml:space="preserve"> \* MERGEFORMAT </w:instrText>
      </w:r>
      <w:r w:rsidRPr="00DF3E24">
        <w:fldChar w:fldCharType="separate"/>
      </w:r>
      <w:r w:rsidR="00171C04">
        <w:rPr>
          <w:noProof/>
        </w:rPr>
        <w:t>32</w:t>
      </w:r>
      <w:r w:rsidRPr="00DF3E24">
        <w:fldChar w:fldCharType="end"/>
      </w:r>
      <w:r w:rsidRPr="00DF3E24">
        <w:t>).</w:t>
      </w:r>
    </w:p>
    <w:p w14:paraId="7462E7BD" w14:textId="77777777" w:rsidR="0020604C" w:rsidRPr="00DF3E24" w:rsidRDefault="0020604C" w:rsidP="0020604C">
      <w:pPr>
        <w:pStyle w:val="GOSTFigure"/>
      </w:pPr>
      <w:r w:rsidRPr="00DF3E24">
        <w:rPr>
          <w:noProof/>
        </w:rPr>
        <w:drawing>
          <wp:inline distT="0" distB="0" distL="0" distR="0" wp14:anchorId="75899622" wp14:editId="3A5181E0">
            <wp:extent cx="6120130" cy="1798320"/>
            <wp:effectExtent l="0" t="0" r="0" b="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8DCB9AE.tmp"/>
                    <pic:cNvPicPr/>
                  </pic:nvPicPr>
                  <pic:blipFill>
                    <a:blip r:embed="rId99" cstate="print">
                      <a:extLst>
                        <a:ext uri="{28A0092B-C50C-407E-A947-70E740481C1C}">
                          <a14:useLocalDpi xmlns:a14="http://schemas.microsoft.com/office/drawing/2010/main" val="0"/>
                        </a:ext>
                      </a:extLst>
                    </a:blip>
                    <a:stretch>
                      <a:fillRect/>
                    </a:stretch>
                  </pic:blipFill>
                  <pic:spPr>
                    <a:xfrm>
                      <a:off x="0" y="0"/>
                      <a:ext cx="6120130" cy="1798320"/>
                    </a:xfrm>
                    <a:prstGeom prst="rect">
                      <a:avLst/>
                    </a:prstGeom>
                  </pic:spPr>
                </pic:pic>
              </a:graphicData>
            </a:graphic>
          </wp:inline>
        </w:drawing>
      </w:r>
    </w:p>
    <w:p w14:paraId="11613ACB" w14:textId="697A16B9"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43" w:name="_Ref143789810"/>
      <w:bookmarkStart w:id="3144" w:name="_Toc144917220"/>
      <w:bookmarkStart w:id="3145" w:name="_Toc145089593"/>
      <w:r w:rsidR="00171C04">
        <w:rPr>
          <w:noProof/>
        </w:rPr>
        <w:t>32</w:t>
      </w:r>
      <w:bookmarkEnd w:id="3143"/>
      <w:r w:rsidRPr="00DF3E24">
        <w:rPr>
          <w:noProof/>
        </w:rPr>
        <w:fldChar w:fldCharType="end"/>
      </w:r>
      <w:r w:rsidRPr="00DF3E24">
        <w:t>. Справочник «</w:t>
      </w:r>
      <w:r w:rsidRPr="00DF3E24">
        <w:rPr>
          <w:rStyle w:val="ng-binding"/>
        </w:rPr>
        <w:t>Сводный реестр</w:t>
      </w:r>
      <w:r w:rsidRPr="00DF3E24">
        <w:t>»</w:t>
      </w:r>
      <w:bookmarkEnd w:id="3144"/>
      <w:bookmarkEnd w:id="3145"/>
    </w:p>
    <w:p w14:paraId="5A193E68"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157C129F" w14:textId="77777777" w:rsidR="0020604C" w:rsidRPr="00DF3E24" w:rsidRDefault="0020604C" w:rsidP="0020604C">
      <w:pPr>
        <w:pStyle w:val="GOSTListmark1"/>
      </w:pPr>
      <w:r w:rsidRPr="00DF3E24">
        <w:t>ППО, создавшее организацию;</w:t>
      </w:r>
    </w:p>
    <w:p w14:paraId="53E31462" w14:textId="77777777" w:rsidR="0020604C" w:rsidRPr="00DF3E24" w:rsidRDefault="0020604C" w:rsidP="0020604C">
      <w:pPr>
        <w:pStyle w:val="GOSTListmark1"/>
      </w:pPr>
      <w:r w:rsidRPr="00DF3E24">
        <w:t>Код ППО учредителя;</w:t>
      </w:r>
    </w:p>
    <w:p w14:paraId="4991DD66" w14:textId="77777777" w:rsidR="0020604C" w:rsidRPr="00DF3E24" w:rsidRDefault="0020604C" w:rsidP="0020604C">
      <w:pPr>
        <w:pStyle w:val="GOSTListmark1"/>
      </w:pPr>
      <w:r w:rsidRPr="00DF3E24">
        <w:t>Код Главы по БК;</w:t>
      </w:r>
    </w:p>
    <w:p w14:paraId="7BE77E2C" w14:textId="77777777" w:rsidR="0020604C" w:rsidRPr="00DF3E24" w:rsidRDefault="0020604C" w:rsidP="0020604C">
      <w:pPr>
        <w:pStyle w:val="GOSTListmark1"/>
      </w:pPr>
      <w:r w:rsidRPr="00DF3E24">
        <w:t>Наименование Главы по БК;</w:t>
      </w:r>
    </w:p>
    <w:p w14:paraId="7AE0624E" w14:textId="77777777" w:rsidR="0020604C" w:rsidRPr="00DF3E24" w:rsidRDefault="0020604C" w:rsidP="0020604C">
      <w:pPr>
        <w:pStyle w:val="GOSTListmark1"/>
      </w:pPr>
      <w:r w:rsidRPr="00DF3E24">
        <w:t>Код вышестоящего УБП;</w:t>
      </w:r>
    </w:p>
    <w:p w14:paraId="0D284226" w14:textId="77777777" w:rsidR="0020604C" w:rsidRPr="00DF3E24" w:rsidRDefault="0020604C" w:rsidP="0020604C">
      <w:pPr>
        <w:pStyle w:val="GOSTListmark1"/>
      </w:pPr>
      <w:r w:rsidRPr="00DF3E24">
        <w:t>Вышестоящий УБП;</w:t>
      </w:r>
    </w:p>
    <w:p w14:paraId="5C7E705D" w14:textId="77777777" w:rsidR="0020604C" w:rsidRPr="00DF3E24" w:rsidRDefault="0020604C" w:rsidP="0020604C">
      <w:pPr>
        <w:pStyle w:val="GOSTListmark1"/>
      </w:pPr>
      <w:r w:rsidRPr="00DF3E24">
        <w:t>Код организации;</w:t>
      </w:r>
    </w:p>
    <w:p w14:paraId="79A98157" w14:textId="77777777" w:rsidR="0020604C" w:rsidRPr="00DF3E24" w:rsidRDefault="0020604C" w:rsidP="0020604C">
      <w:pPr>
        <w:pStyle w:val="GOSTListmark1"/>
      </w:pPr>
      <w:r w:rsidRPr="00DF3E24">
        <w:t>Номер организации;</w:t>
      </w:r>
    </w:p>
    <w:p w14:paraId="76D3D379" w14:textId="77777777" w:rsidR="0020604C" w:rsidRPr="00DF3E24" w:rsidRDefault="0020604C" w:rsidP="0020604C">
      <w:pPr>
        <w:pStyle w:val="GOSTListmark1"/>
      </w:pPr>
      <w:r w:rsidRPr="00DF3E24">
        <w:t>Сокращенное наименование организации;</w:t>
      </w:r>
    </w:p>
    <w:p w14:paraId="3764C650" w14:textId="77777777" w:rsidR="0020604C" w:rsidRPr="00DF3E24" w:rsidRDefault="0020604C" w:rsidP="0020604C">
      <w:pPr>
        <w:pStyle w:val="GOSTListmark1"/>
      </w:pPr>
      <w:r w:rsidRPr="00DF3E24">
        <w:t>Полное наименование организации;</w:t>
      </w:r>
    </w:p>
    <w:p w14:paraId="3018C08F" w14:textId="77777777" w:rsidR="0020604C" w:rsidRPr="00DF3E24" w:rsidRDefault="0020604C" w:rsidP="0020604C">
      <w:pPr>
        <w:pStyle w:val="GOSTListmark1"/>
      </w:pPr>
      <w:r w:rsidRPr="00DF3E24">
        <w:t>ОГРН;</w:t>
      </w:r>
    </w:p>
    <w:p w14:paraId="409FEB17" w14:textId="77777777" w:rsidR="0020604C" w:rsidRPr="00DF3E24" w:rsidRDefault="0020604C" w:rsidP="0020604C">
      <w:pPr>
        <w:pStyle w:val="GOSTListmark1"/>
      </w:pPr>
      <w:r w:rsidRPr="00DF3E24">
        <w:t>ИНН;</w:t>
      </w:r>
    </w:p>
    <w:p w14:paraId="520AB396" w14:textId="77777777" w:rsidR="0020604C" w:rsidRPr="00DF3E24" w:rsidRDefault="0020604C" w:rsidP="0020604C">
      <w:pPr>
        <w:pStyle w:val="GOSTListmark1"/>
      </w:pPr>
      <w:r w:rsidRPr="00DF3E24">
        <w:t>КПП;</w:t>
      </w:r>
    </w:p>
    <w:p w14:paraId="7F986059" w14:textId="77777777" w:rsidR="0020604C" w:rsidRPr="00DF3E24" w:rsidRDefault="0020604C" w:rsidP="0020604C">
      <w:pPr>
        <w:pStyle w:val="GOSTListmark1"/>
      </w:pPr>
      <w:r w:rsidRPr="00DF3E24">
        <w:t>Тип организации;</w:t>
      </w:r>
    </w:p>
    <w:p w14:paraId="13B534E4" w14:textId="77777777" w:rsidR="0020604C" w:rsidRPr="00DF3E24" w:rsidRDefault="0020604C" w:rsidP="0020604C">
      <w:pPr>
        <w:pStyle w:val="GOSTListmark1"/>
      </w:pPr>
      <w:r w:rsidRPr="00DF3E24">
        <w:t>Тип учреждения;</w:t>
      </w:r>
    </w:p>
    <w:p w14:paraId="29BABA5D" w14:textId="77777777" w:rsidR="0020604C" w:rsidRPr="00DF3E24" w:rsidRDefault="0020604C" w:rsidP="0020604C">
      <w:pPr>
        <w:pStyle w:val="GOSTListmark1"/>
      </w:pPr>
      <w:r w:rsidRPr="00DF3E24">
        <w:t>Уполномоченная организация;</w:t>
      </w:r>
    </w:p>
    <w:p w14:paraId="7B8C49B7" w14:textId="77777777" w:rsidR="0020604C" w:rsidRPr="00DF3E24" w:rsidRDefault="0020604C" w:rsidP="0020604C">
      <w:pPr>
        <w:pStyle w:val="GOSTListmark1"/>
      </w:pPr>
      <w:r w:rsidRPr="00DF3E24">
        <w:t>Наименование Уполномоченной организации;</w:t>
      </w:r>
    </w:p>
    <w:p w14:paraId="4FF4D9B5" w14:textId="77777777" w:rsidR="0020604C" w:rsidRPr="00DF3E24" w:rsidRDefault="0020604C" w:rsidP="0020604C">
      <w:pPr>
        <w:pStyle w:val="GOSTListmark1"/>
      </w:pPr>
      <w:r w:rsidRPr="00DF3E24">
        <w:t>Бюджет;</w:t>
      </w:r>
    </w:p>
    <w:p w14:paraId="7F50C1B4" w14:textId="77777777" w:rsidR="0020604C" w:rsidRPr="00DF3E24" w:rsidRDefault="0020604C" w:rsidP="0020604C">
      <w:pPr>
        <w:pStyle w:val="GOSTListmark1"/>
      </w:pPr>
      <w:r w:rsidRPr="00DF3E24">
        <w:t>Наименование бюджета;</w:t>
      </w:r>
    </w:p>
    <w:p w14:paraId="58240522" w14:textId="77777777" w:rsidR="0020604C" w:rsidRPr="00DF3E24" w:rsidRDefault="0020604C" w:rsidP="0020604C">
      <w:pPr>
        <w:pStyle w:val="GOSTListmark1"/>
      </w:pPr>
      <w:r w:rsidRPr="00DF3E24">
        <w:t>Уровень бюджета;</w:t>
      </w:r>
    </w:p>
    <w:p w14:paraId="78E5D52C" w14:textId="77777777" w:rsidR="0020604C" w:rsidRPr="00DF3E24" w:rsidRDefault="0020604C" w:rsidP="0020604C">
      <w:pPr>
        <w:pStyle w:val="GOSTListmark1"/>
      </w:pPr>
      <w:r w:rsidRPr="00DF3E24">
        <w:t>Наименование уровня бюджета;</w:t>
      </w:r>
    </w:p>
    <w:p w14:paraId="242FE170" w14:textId="77777777" w:rsidR="0020604C" w:rsidRPr="00DF3E24" w:rsidRDefault="0020604C" w:rsidP="0020604C">
      <w:pPr>
        <w:pStyle w:val="GOSTListmark1"/>
      </w:pPr>
      <w:r w:rsidRPr="00DF3E24">
        <w:lastRenderedPageBreak/>
        <w:t>Статус организации;</w:t>
      </w:r>
    </w:p>
    <w:p w14:paraId="5BE84141" w14:textId="77777777" w:rsidR="0020604C" w:rsidRPr="00DF3E24" w:rsidRDefault="0020604C" w:rsidP="0020604C">
      <w:pPr>
        <w:pStyle w:val="GOSTListmark1"/>
      </w:pPr>
      <w:r w:rsidRPr="00DF3E24">
        <w:t>Дата включения организации;</w:t>
      </w:r>
    </w:p>
    <w:p w14:paraId="781C43F6" w14:textId="77777777" w:rsidR="0020604C" w:rsidRPr="00DF3E24" w:rsidRDefault="0020604C" w:rsidP="0020604C">
      <w:pPr>
        <w:pStyle w:val="GOSTListmark1"/>
      </w:pPr>
      <w:r w:rsidRPr="00DF3E24">
        <w:t>Дата изменения сведений;</w:t>
      </w:r>
    </w:p>
    <w:p w14:paraId="6F681D0A" w14:textId="77777777" w:rsidR="0020604C" w:rsidRPr="00DF3E24" w:rsidRDefault="0020604C" w:rsidP="0020604C">
      <w:pPr>
        <w:pStyle w:val="GOSTListmark1"/>
      </w:pPr>
      <w:r w:rsidRPr="00DF3E24">
        <w:t>Дата исключения;</w:t>
      </w:r>
    </w:p>
    <w:p w14:paraId="082EFF66" w14:textId="77777777" w:rsidR="0020604C" w:rsidRPr="00DF3E24" w:rsidRDefault="0020604C" w:rsidP="0020604C">
      <w:pPr>
        <w:pStyle w:val="GOSTListmark1"/>
      </w:pPr>
      <w:r w:rsidRPr="00DF3E24">
        <w:t>Дата прекращения деятельности;</w:t>
      </w:r>
    </w:p>
    <w:p w14:paraId="0E089BCA" w14:textId="77777777" w:rsidR="0020604C" w:rsidRPr="00DF3E24" w:rsidRDefault="0020604C" w:rsidP="0020604C">
      <w:pPr>
        <w:pStyle w:val="GOSTListmark1"/>
      </w:pPr>
      <w:r w:rsidRPr="00DF3E24">
        <w:t>Уникальный номер реестровой записи;</w:t>
      </w:r>
    </w:p>
    <w:p w14:paraId="7B4D3C8B" w14:textId="77777777" w:rsidR="0020604C" w:rsidRPr="00DF3E24" w:rsidRDefault="0020604C" w:rsidP="0020604C">
      <w:pPr>
        <w:pStyle w:val="GOSTListmark1"/>
      </w:pPr>
      <w:r w:rsidRPr="00DF3E24">
        <w:t>Статус записи;</w:t>
      </w:r>
    </w:p>
    <w:p w14:paraId="5D18881F" w14:textId="77777777" w:rsidR="0020604C" w:rsidRPr="00DF3E24" w:rsidRDefault="0020604C" w:rsidP="0020604C">
      <w:pPr>
        <w:pStyle w:val="GOSTListmark1"/>
      </w:pPr>
      <w:r w:rsidRPr="00DF3E24">
        <w:t>Заявка на включение организации;</w:t>
      </w:r>
    </w:p>
    <w:p w14:paraId="112AEF32" w14:textId="77777777" w:rsidR="0020604C" w:rsidRPr="00DF3E24" w:rsidRDefault="0020604C" w:rsidP="0020604C">
      <w:pPr>
        <w:pStyle w:val="GOSTListmark1"/>
      </w:pPr>
      <w:r w:rsidRPr="00DF3E24">
        <w:t>Заявка на изменение сведений;</w:t>
      </w:r>
    </w:p>
    <w:p w14:paraId="37271427" w14:textId="77777777" w:rsidR="0020604C" w:rsidRPr="00DF3E24" w:rsidRDefault="0020604C" w:rsidP="0020604C">
      <w:pPr>
        <w:pStyle w:val="GOSTListmark1"/>
      </w:pPr>
      <w:r w:rsidRPr="00DF3E24">
        <w:t>Заявка на включение организации (</w:t>
      </w:r>
      <w:r w:rsidRPr="00DF3E24">
        <w:rPr>
          <w:lang w:val="en-US"/>
        </w:rPr>
        <w:t>GUID</w:t>
      </w:r>
      <w:r w:rsidRPr="00DF3E24">
        <w:t>);</w:t>
      </w:r>
    </w:p>
    <w:p w14:paraId="713CDE7A" w14:textId="77777777" w:rsidR="0020604C" w:rsidRPr="00DF3E24" w:rsidRDefault="0020604C" w:rsidP="0020604C">
      <w:pPr>
        <w:pStyle w:val="GOSTListmark1"/>
      </w:pPr>
      <w:r w:rsidRPr="00DF3E24">
        <w:t>Заявка на изменение сведений (</w:t>
      </w:r>
      <w:r w:rsidRPr="00DF3E24">
        <w:rPr>
          <w:lang w:val="en-US"/>
        </w:rPr>
        <w:t>GUID</w:t>
      </w:r>
      <w:r w:rsidRPr="00DF3E24">
        <w:t>);</w:t>
      </w:r>
    </w:p>
    <w:p w14:paraId="472FE502" w14:textId="77777777" w:rsidR="0020604C" w:rsidRPr="00DF3E24" w:rsidRDefault="0020604C" w:rsidP="0020604C">
      <w:pPr>
        <w:pStyle w:val="GOSTListmark1"/>
      </w:pPr>
      <w:r w:rsidRPr="00DF3E24">
        <w:t>Код ОрФК обслуживания;</w:t>
      </w:r>
    </w:p>
    <w:p w14:paraId="13714CC7" w14:textId="77777777" w:rsidR="0020604C" w:rsidRPr="00DF3E24" w:rsidRDefault="0020604C" w:rsidP="0020604C">
      <w:pPr>
        <w:pStyle w:val="GOSTListmark1"/>
      </w:pPr>
      <w:r w:rsidRPr="00DF3E24">
        <w:t>Дата начала действия записи;</w:t>
      </w:r>
    </w:p>
    <w:p w14:paraId="7C9B39F8" w14:textId="77777777" w:rsidR="0020604C" w:rsidRPr="00DF3E24" w:rsidRDefault="0020604C" w:rsidP="0020604C">
      <w:pPr>
        <w:pStyle w:val="GOSTListmark1"/>
      </w:pPr>
      <w:r w:rsidRPr="00DF3E24">
        <w:t>Дата окончания действия записи;</w:t>
      </w:r>
    </w:p>
    <w:p w14:paraId="6A0BCA77" w14:textId="77777777" w:rsidR="0020604C" w:rsidRPr="00DF3E24" w:rsidRDefault="0020604C" w:rsidP="0020604C">
      <w:pPr>
        <w:pStyle w:val="GOSTListmark1"/>
      </w:pPr>
      <w:r w:rsidRPr="00DF3E24">
        <w:t>Организация находится в процессе реорганизации. Мероприятие 2;</w:t>
      </w:r>
    </w:p>
    <w:p w14:paraId="61631C4F" w14:textId="77777777" w:rsidR="0020604C" w:rsidRPr="00DF3E24" w:rsidRDefault="0020604C" w:rsidP="0020604C">
      <w:pPr>
        <w:pStyle w:val="GOSTListmark1"/>
      </w:pPr>
      <w:r w:rsidRPr="00DF3E24">
        <w:t>Организация находится в процессе реорганизации. Мероприятие 3;</w:t>
      </w:r>
    </w:p>
    <w:p w14:paraId="3241DDD0" w14:textId="77777777" w:rsidR="0020604C" w:rsidRPr="00DF3E24" w:rsidRDefault="0020604C" w:rsidP="0020604C">
      <w:pPr>
        <w:pStyle w:val="GOSTListmark1"/>
      </w:pPr>
      <w:r w:rsidRPr="00DF3E24">
        <w:t>Организация находится в процессе реорганизации. Мероприятие 4;</w:t>
      </w:r>
    </w:p>
    <w:p w14:paraId="23E7499C" w14:textId="77777777" w:rsidR="0020604C" w:rsidRPr="00DF3E24" w:rsidRDefault="0020604C" w:rsidP="0020604C">
      <w:pPr>
        <w:pStyle w:val="GOSTListmark1"/>
      </w:pPr>
      <w:r w:rsidRPr="00DF3E24">
        <w:t>Не подлежит размещению Интернет;</w:t>
      </w:r>
    </w:p>
    <w:p w14:paraId="7AFF9F5D" w14:textId="77777777" w:rsidR="0020604C" w:rsidRPr="00DF3E24" w:rsidRDefault="0020604C" w:rsidP="0020604C">
      <w:pPr>
        <w:pStyle w:val="GOSTListmark1"/>
      </w:pPr>
      <w:r w:rsidRPr="00DF3E24">
        <w:t>Опубликовано на ЕПБС;</w:t>
      </w:r>
    </w:p>
    <w:p w14:paraId="3B91ADBE" w14:textId="77777777" w:rsidR="0020604C" w:rsidRPr="00DF3E24" w:rsidRDefault="0020604C" w:rsidP="0020604C">
      <w:pPr>
        <w:pStyle w:val="GOSTListmark1"/>
      </w:pPr>
      <w:r w:rsidRPr="00DF3E24">
        <w:t>Дата квитка от ЕПБС;</w:t>
      </w:r>
    </w:p>
    <w:p w14:paraId="5EC32EB5" w14:textId="77777777" w:rsidR="0020604C" w:rsidRPr="00DF3E24" w:rsidRDefault="0020604C" w:rsidP="0020604C">
      <w:pPr>
        <w:pStyle w:val="GOSTListmark1"/>
      </w:pPr>
      <w:r w:rsidRPr="00DF3E24">
        <w:t>Опубликовано на ОС ГМУ;</w:t>
      </w:r>
    </w:p>
    <w:p w14:paraId="00E3CA0C" w14:textId="77777777" w:rsidR="0020604C" w:rsidRPr="00DF3E24" w:rsidRDefault="0020604C" w:rsidP="0020604C">
      <w:pPr>
        <w:pStyle w:val="GOSTListmark1"/>
      </w:pPr>
      <w:r w:rsidRPr="00DF3E24">
        <w:t>Дата квитка от ОС ГМУ.</w:t>
      </w:r>
    </w:p>
    <w:p w14:paraId="3DCADE3D" w14:textId="77777777" w:rsidR="0020604C" w:rsidRPr="00DF3E24" w:rsidRDefault="0020604C" w:rsidP="0020604C">
      <w:pPr>
        <w:pStyle w:val="41"/>
      </w:pPr>
      <w:bookmarkStart w:id="3146" w:name="_Toc144917069"/>
      <w:bookmarkStart w:id="3147" w:name="_Toc145089452"/>
      <w:r w:rsidRPr="00DF3E24">
        <w:t>Справочник «</w:t>
      </w:r>
      <w:r w:rsidRPr="00DF3E24">
        <w:rPr>
          <w:rStyle w:val="ng-binding"/>
        </w:rPr>
        <w:t>Символы кассовой отчетности</w:t>
      </w:r>
      <w:r w:rsidRPr="00DF3E24">
        <w:t>»</w:t>
      </w:r>
      <w:bookmarkEnd w:id="3146"/>
      <w:bookmarkEnd w:id="3147"/>
    </w:p>
    <w:p w14:paraId="2ABCA6A0" w14:textId="77777777" w:rsidR="0020604C" w:rsidRPr="00DF3E24" w:rsidRDefault="0020604C" w:rsidP="006A33E4">
      <w:pPr>
        <w:pStyle w:val="GOSTListnum"/>
        <w:numPr>
          <w:ilvl w:val="0"/>
          <w:numId w:val="96"/>
        </w:numPr>
      </w:pPr>
      <w:r w:rsidRPr="00DF3E24">
        <w:t>На панели «Меню» выбрать «Казначейское сопровождение».</w:t>
      </w:r>
    </w:p>
    <w:p w14:paraId="22510C9D"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1A5D9743" w14:textId="07F4FC31" w:rsidR="0020604C" w:rsidRPr="00DF3E24" w:rsidRDefault="0020604C" w:rsidP="0020604C">
      <w:pPr>
        <w:pStyle w:val="GOSTListnum"/>
      </w:pPr>
      <w:r w:rsidRPr="00DF3E24">
        <w:t>Выбрать справочник «</w:t>
      </w:r>
      <w:r w:rsidRPr="00DF3E24">
        <w:rPr>
          <w:rStyle w:val="ng-binding"/>
        </w:rPr>
        <w:t>Символы кассовой отчетности</w:t>
      </w:r>
      <w:r w:rsidRPr="00DF3E24">
        <w:t xml:space="preserve">» (рис. </w:t>
      </w:r>
      <w:r w:rsidRPr="00DF3E24">
        <w:fldChar w:fldCharType="begin"/>
      </w:r>
      <w:r w:rsidRPr="00DF3E24">
        <w:instrText xml:space="preserve"> REF _Ref143789811 \h </w:instrText>
      </w:r>
      <w:r w:rsidR="00DF3E24">
        <w:instrText xml:space="preserve"> \* MERGEFORMAT </w:instrText>
      </w:r>
      <w:r w:rsidRPr="00DF3E24">
        <w:fldChar w:fldCharType="separate"/>
      </w:r>
      <w:r w:rsidR="00171C04">
        <w:rPr>
          <w:noProof/>
        </w:rPr>
        <w:t>33</w:t>
      </w:r>
      <w:r w:rsidRPr="00DF3E24">
        <w:fldChar w:fldCharType="end"/>
      </w:r>
      <w:r w:rsidRPr="00DF3E24">
        <w:t>).</w:t>
      </w:r>
    </w:p>
    <w:p w14:paraId="1380AFF9" w14:textId="77777777" w:rsidR="0020604C" w:rsidRPr="00DF3E24" w:rsidRDefault="0020604C" w:rsidP="0020604C">
      <w:pPr>
        <w:pStyle w:val="GOSTFigure"/>
      </w:pPr>
      <w:r w:rsidRPr="00DF3E24">
        <w:rPr>
          <w:noProof/>
        </w:rPr>
        <w:drawing>
          <wp:inline distT="0" distB="0" distL="0" distR="0" wp14:anchorId="63F03B06" wp14:editId="12154E6B">
            <wp:extent cx="6120130" cy="1016635"/>
            <wp:effectExtent l="0" t="0" r="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8DC3269.tmp"/>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120130" cy="1016635"/>
                    </a:xfrm>
                    <a:prstGeom prst="rect">
                      <a:avLst/>
                    </a:prstGeom>
                  </pic:spPr>
                </pic:pic>
              </a:graphicData>
            </a:graphic>
          </wp:inline>
        </w:drawing>
      </w:r>
    </w:p>
    <w:p w14:paraId="4AEB93A3" w14:textId="756A9B15"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48" w:name="_Ref143789811"/>
      <w:bookmarkStart w:id="3149" w:name="_Toc144917221"/>
      <w:bookmarkStart w:id="3150" w:name="_Toc145089594"/>
      <w:r w:rsidR="00171C04">
        <w:rPr>
          <w:noProof/>
        </w:rPr>
        <w:t>33</w:t>
      </w:r>
      <w:bookmarkEnd w:id="3148"/>
      <w:r w:rsidRPr="00DF3E24">
        <w:rPr>
          <w:noProof/>
        </w:rPr>
        <w:fldChar w:fldCharType="end"/>
      </w:r>
      <w:r w:rsidRPr="00DF3E24">
        <w:t>. Справочник «</w:t>
      </w:r>
      <w:r w:rsidRPr="00DF3E24">
        <w:rPr>
          <w:rStyle w:val="ng-binding"/>
        </w:rPr>
        <w:t>Символы кассовой отчетности</w:t>
      </w:r>
      <w:r w:rsidRPr="00DF3E24">
        <w:t>»</w:t>
      </w:r>
      <w:bookmarkEnd w:id="3149"/>
      <w:bookmarkEnd w:id="3150"/>
    </w:p>
    <w:p w14:paraId="4A8BA630"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6A734E56" w14:textId="77777777" w:rsidR="0020604C" w:rsidRPr="00DF3E24" w:rsidRDefault="0020604C" w:rsidP="0020604C">
      <w:pPr>
        <w:pStyle w:val="GOSTListmark1"/>
      </w:pPr>
      <w:r w:rsidRPr="00DF3E24">
        <w:t>Код символа;</w:t>
      </w:r>
    </w:p>
    <w:p w14:paraId="64911D58" w14:textId="77777777" w:rsidR="0020604C" w:rsidRPr="00DF3E24" w:rsidRDefault="0020604C" w:rsidP="0020604C">
      <w:pPr>
        <w:pStyle w:val="GOSTListmark1"/>
      </w:pPr>
      <w:r w:rsidRPr="00DF3E24">
        <w:t>Наименование символа;</w:t>
      </w:r>
    </w:p>
    <w:p w14:paraId="2E1FAC96" w14:textId="77777777" w:rsidR="0020604C" w:rsidRPr="00DF3E24" w:rsidRDefault="0020604C" w:rsidP="0020604C">
      <w:pPr>
        <w:pStyle w:val="GOSTListmark1"/>
      </w:pPr>
      <w:r w:rsidRPr="00DF3E24">
        <w:t>Статус;</w:t>
      </w:r>
    </w:p>
    <w:p w14:paraId="102CB463" w14:textId="77777777" w:rsidR="0020604C" w:rsidRPr="00DF3E24" w:rsidRDefault="0020604C" w:rsidP="0020604C">
      <w:pPr>
        <w:pStyle w:val="GOSTListmark1"/>
      </w:pPr>
      <w:r w:rsidRPr="00DF3E24">
        <w:t>Дата начала действия записи;</w:t>
      </w:r>
    </w:p>
    <w:p w14:paraId="1E10EECB" w14:textId="77777777" w:rsidR="0020604C" w:rsidRPr="00DF3E24" w:rsidRDefault="0020604C" w:rsidP="0020604C">
      <w:pPr>
        <w:pStyle w:val="GOSTListmark1"/>
      </w:pPr>
      <w:r w:rsidRPr="00DF3E24">
        <w:t>Дата окончания действия записи.</w:t>
      </w:r>
    </w:p>
    <w:p w14:paraId="0AA59766" w14:textId="77777777" w:rsidR="0020604C" w:rsidRPr="00DF3E24" w:rsidRDefault="0020604C" w:rsidP="0020604C">
      <w:pPr>
        <w:pStyle w:val="41"/>
      </w:pPr>
      <w:bookmarkStart w:id="3151" w:name="_Toc144917070"/>
      <w:bookmarkStart w:id="3152" w:name="_Toc145089453"/>
      <w:r w:rsidRPr="00DF3E24">
        <w:t>Справочник «</w:t>
      </w:r>
      <w:r w:rsidRPr="00DF3E24">
        <w:rPr>
          <w:rStyle w:val="ng-binding"/>
        </w:rPr>
        <w:t>Соответствие БС (40116) и СвР</w:t>
      </w:r>
      <w:r w:rsidRPr="00DF3E24">
        <w:t>»</w:t>
      </w:r>
      <w:bookmarkEnd w:id="3151"/>
      <w:bookmarkEnd w:id="3152"/>
    </w:p>
    <w:p w14:paraId="0DADD9A2" w14:textId="77777777" w:rsidR="0020604C" w:rsidRPr="00DF3E24" w:rsidRDefault="0020604C" w:rsidP="006A33E4">
      <w:pPr>
        <w:pStyle w:val="GOSTListnum"/>
        <w:numPr>
          <w:ilvl w:val="0"/>
          <w:numId w:val="97"/>
        </w:numPr>
      </w:pPr>
      <w:r w:rsidRPr="00DF3E24">
        <w:t>На панели «Меню» выбрать «Казначейское сопровождение».</w:t>
      </w:r>
    </w:p>
    <w:p w14:paraId="6182CA75"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719DC397" w14:textId="67F721BE" w:rsidR="0020604C" w:rsidRPr="00DF3E24" w:rsidRDefault="0020604C" w:rsidP="0020604C">
      <w:pPr>
        <w:pStyle w:val="GOSTListnum"/>
      </w:pPr>
      <w:r w:rsidRPr="00DF3E24">
        <w:t>Выбрать справочник «</w:t>
      </w:r>
      <w:r w:rsidRPr="00DF3E24">
        <w:rPr>
          <w:rStyle w:val="ng-binding"/>
        </w:rPr>
        <w:t>Соответствие БС (40116) и СвР</w:t>
      </w:r>
      <w:r w:rsidRPr="00DF3E24">
        <w:t xml:space="preserve">» (рис. </w:t>
      </w:r>
      <w:r w:rsidRPr="00DF3E24">
        <w:fldChar w:fldCharType="begin"/>
      </w:r>
      <w:r w:rsidRPr="00DF3E24">
        <w:instrText xml:space="preserve"> REF _Ref143789812 \h </w:instrText>
      </w:r>
      <w:r w:rsidR="00DF3E24">
        <w:instrText xml:space="preserve"> \* MERGEFORMAT </w:instrText>
      </w:r>
      <w:r w:rsidRPr="00DF3E24">
        <w:fldChar w:fldCharType="separate"/>
      </w:r>
      <w:r w:rsidR="00171C04">
        <w:rPr>
          <w:noProof/>
        </w:rPr>
        <w:t>34</w:t>
      </w:r>
      <w:r w:rsidRPr="00DF3E24">
        <w:fldChar w:fldCharType="end"/>
      </w:r>
      <w:r w:rsidRPr="00DF3E24">
        <w:t>).</w:t>
      </w:r>
    </w:p>
    <w:p w14:paraId="4C6576EF" w14:textId="77777777" w:rsidR="0020604C" w:rsidRPr="00DF3E24" w:rsidRDefault="0020604C" w:rsidP="0020604C">
      <w:pPr>
        <w:pStyle w:val="GOSTFigure"/>
      </w:pPr>
      <w:r w:rsidRPr="00DF3E24">
        <w:rPr>
          <w:noProof/>
        </w:rPr>
        <w:lastRenderedPageBreak/>
        <w:drawing>
          <wp:inline distT="0" distB="0" distL="0" distR="0" wp14:anchorId="566E0E4D" wp14:editId="572778FD">
            <wp:extent cx="6120130" cy="1275715"/>
            <wp:effectExtent l="0" t="0" r="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8DCA3E1.tmp"/>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6120130" cy="1275715"/>
                    </a:xfrm>
                    <a:prstGeom prst="rect">
                      <a:avLst/>
                    </a:prstGeom>
                  </pic:spPr>
                </pic:pic>
              </a:graphicData>
            </a:graphic>
          </wp:inline>
        </w:drawing>
      </w:r>
    </w:p>
    <w:p w14:paraId="6B908B0F" w14:textId="31F7A1EC"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53" w:name="_Ref143789812"/>
      <w:bookmarkStart w:id="3154" w:name="_Toc144917222"/>
      <w:bookmarkStart w:id="3155" w:name="_Toc145089595"/>
      <w:r w:rsidR="00171C04">
        <w:rPr>
          <w:noProof/>
        </w:rPr>
        <w:t>34</w:t>
      </w:r>
      <w:bookmarkEnd w:id="3153"/>
      <w:r w:rsidRPr="00DF3E24">
        <w:rPr>
          <w:noProof/>
        </w:rPr>
        <w:fldChar w:fldCharType="end"/>
      </w:r>
      <w:r w:rsidRPr="00DF3E24">
        <w:t>. Справочник «</w:t>
      </w:r>
      <w:r w:rsidRPr="00DF3E24">
        <w:rPr>
          <w:rStyle w:val="ng-binding"/>
        </w:rPr>
        <w:t>Соответствие БС (40116) и СвР</w:t>
      </w:r>
      <w:r w:rsidRPr="00DF3E24">
        <w:t>»</w:t>
      </w:r>
      <w:bookmarkEnd w:id="3154"/>
      <w:bookmarkEnd w:id="3155"/>
    </w:p>
    <w:p w14:paraId="2333AF4B"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10D89901" w14:textId="77777777" w:rsidR="0020604C" w:rsidRPr="00DF3E24" w:rsidRDefault="0020604C" w:rsidP="0020604C">
      <w:pPr>
        <w:pStyle w:val="GOSTListmark1"/>
      </w:pPr>
      <w:r w:rsidRPr="00DF3E24">
        <w:t>Код ТОФК создавшего запись;</w:t>
      </w:r>
    </w:p>
    <w:p w14:paraId="60727D26" w14:textId="77777777" w:rsidR="0020604C" w:rsidRPr="00DF3E24" w:rsidRDefault="0020604C" w:rsidP="0020604C">
      <w:pPr>
        <w:pStyle w:val="GOSTListmark1"/>
      </w:pPr>
      <w:r w:rsidRPr="00DF3E24">
        <w:t>Код организации по СвР/ИП/КФХ</w:t>
      </w:r>
    </w:p>
    <w:p w14:paraId="23380714" w14:textId="77777777" w:rsidR="0020604C" w:rsidRPr="00DF3E24" w:rsidRDefault="0020604C" w:rsidP="0020604C">
      <w:pPr>
        <w:pStyle w:val="GOSTListmark1"/>
      </w:pPr>
      <w:r w:rsidRPr="00DF3E24">
        <w:t>Код организации по СвР/ИП/КФХ передавшей полномочия;</w:t>
      </w:r>
    </w:p>
    <w:p w14:paraId="37744FCD" w14:textId="77777777" w:rsidR="0020604C" w:rsidRPr="00DF3E24" w:rsidRDefault="0020604C" w:rsidP="0020604C">
      <w:pPr>
        <w:pStyle w:val="GOSTListmark1"/>
      </w:pPr>
      <w:r w:rsidRPr="00DF3E24">
        <w:t>Дата включения записи;</w:t>
      </w:r>
    </w:p>
    <w:p w14:paraId="04263488" w14:textId="77777777" w:rsidR="0020604C" w:rsidRPr="00DF3E24" w:rsidRDefault="0020604C" w:rsidP="0020604C">
      <w:pPr>
        <w:pStyle w:val="GOSTListmark1"/>
      </w:pPr>
      <w:r w:rsidRPr="00DF3E24">
        <w:t>Дата последнего изменения записи;</w:t>
      </w:r>
    </w:p>
    <w:p w14:paraId="48B9FCB4" w14:textId="77777777" w:rsidR="0020604C" w:rsidRPr="00DF3E24" w:rsidRDefault="0020604C" w:rsidP="0020604C">
      <w:pPr>
        <w:pStyle w:val="GOSTListmark1"/>
      </w:pPr>
      <w:r w:rsidRPr="00DF3E24">
        <w:t>Дата исключения записи;</w:t>
      </w:r>
    </w:p>
    <w:p w14:paraId="2220612E" w14:textId="77777777" w:rsidR="0020604C" w:rsidRPr="00DF3E24" w:rsidRDefault="0020604C" w:rsidP="0020604C">
      <w:pPr>
        <w:pStyle w:val="GOSTListmark1"/>
      </w:pPr>
      <w:r w:rsidRPr="00DF3E24">
        <w:t>Статус записи;</w:t>
      </w:r>
    </w:p>
    <w:p w14:paraId="4F3CE8BE" w14:textId="77777777" w:rsidR="0020604C" w:rsidRPr="00DF3E24" w:rsidRDefault="0020604C" w:rsidP="0020604C">
      <w:pPr>
        <w:pStyle w:val="GOSTListmark1"/>
      </w:pPr>
      <w:r w:rsidRPr="00DF3E24">
        <w:t>Глобально уникальный идентификатор записи заявки;</w:t>
      </w:r>
    </w:p>
    <w:p w14:paraId="6EB9A25A" w14:textId="77777777" w:rsidR="0020604C" w:rsidRPr="00DF3E24" w:rsidRDefault="0020604C" w:rsidP="0020604C">
      <w:pPr>
        <w:pStyle w:val="GOSTListmark1"/>
      </w:pPr>
      <w:r w:rsidRPr="00DF3E24">
        <w:t>Признак ПИМ.</w:t>
      </w:r>
    </w:p>
    <w:p w14:paraId="62965506" w14:textId="77777777" w:rsidR="0020604C" w:rsidRPr="00DF3E24" w:rsidRDefault="0020604C" w:rsidP="0020604C">
      <w:pPr>
        <w:pStyle w:val="41"/>
      </w:pPr>
      <w:bookmarkStart w:id="3156" w:name="_Toc144917071"/>
      <w:bookmarkStart w:id="3157" w:name="_Toc145089454"/>
      <w:r w:rsidRPr="00DF3E24">
        <w:t>Справочник «</w:t>
      </w:r>
      <w:r w:rsidRPr="00DF3E24">
        <w:rPr>
          <w:rStyle w:val="ng-binding"/>
        </w:rPr>
        <w:t>Соответствие типов БС и ЛС</w:t>
      </w:r>
      <w:r w:rsidRPr="00DF3E24">
        <w:t>»</w:t>
      </w:r>
      <w:bookmarkEnd w:id="3156"/>
      <w:bookmarkEnd w:id="3157"/>
    </w:p>
    <w:p w14:paraId="3C48AA9C" w14:textId="77777777" w:rsidR="0020604C" w:rsidRPr="00DF3E24" w:rsidRDefault="0020604C" w:rsidP="006A33E4">
      <w:pPr>
        <w:pStyle w:val="GOSTListnum"/>
        <w:numPr>
          <w:ilvl w:val="0"/>
          <w:numId w:val="98"/>
        </w:numPr>
      </w:pPr>
      <w:r w:rsidRPr="00DF3E24">
        <w:t>На панели «Меню» выбрать «Казначейское сопровождение».</w:t>
      </w:r>
    </w:p>
    <w:p w14:paraId="4AC5FDEF"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28AB9CCE" w14:textId="40CA8A40" w:rsidR="0020604C" w:rsidRPr="00DF3E24" w:rsidRDefault="0020604C" w:rsidP="0020604C">
      <w:pPr>
        <w:pStyle w:val="GOSTListnum"/>
      </w:pPr>
      <w:r w:rsidRPr="00DF3E24">
        <w:t>Выбрать справочник «</w:t>
      </w:r>
      <w:r w:rsidRPr="00DF3E24">
        <w:rPr>
          <w:rStyle w:val="ng-binding"/>
        </w:rPr>
        <w:t>Соответствие типов БС и ЛС</w:t>
      </w:r>
      <w:r w:rsidRPr="00DF3E24">
        <w:t xml:space="preserve">» (рис. </w:t>
      </w:r>
      <w:r w:rsidRPr="00DF3E24">
        <w:fldChar w:fldCharType="begin"/>
      </w:r>
      <w:r w:rsidRPr="00DF3E24">
        <w:instrText xml:space="preserve"> REF _Ref143789813 \h </w:instrText>
      </w:r>
      <w:r w:rsidR="00DF3E24">
        <w:instrText xml:space="preserve"> \* MERGEFORMAT </w:instrText>
      </w:r>
      <w:r w:rsidRPr="00DF3E24">
        <w:fldChar w:fldCharType="separate"/>
      </w:r>
      <w:r w:rsidR="00171C04">
        <w:rPr>
          <w:noProof/>
        </w:rPr>
        <w:t>35</w:t>
      </w:r>
      <w:r w:rsidRPr="00DF3E24">
        <w:fldChar w:fldCharType="end"/>
      </w:r>
      <w:r w:rsidRPr="00DF3E24">
        <w:t>).</w:t>
      </w:r>
    </w:p>
    <w:p w14:paraId="5AAB62A7" w14:textId="77777777" w:rsidR="0020604C" w:rsidRPr="00DF3E24" w:rsidRDefault="0020604C" w:rsidP="0020604C">
      <w:pPr>
        <w:pStyle w:val="GOSTFigure"/>
      </w:pPr>
      <w:r w:rsidRPr="00DF3E24">
        <w:rPr>
          <w:noProof/>
        </w:rPr>
        <w:drawing>
          <wp:inline distT="0" distB="0" distL="0" distR="0" wp14:anchorId="205953A9" wp14:editId="1DEB3464">
            <wp:extent cx="6120130" cy="1835785"/>
            <wp:effectExtent l="0" t="0" r="0" b="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8DC5EE5.tmp"/>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120130" cy="1835785"/>
                    </a:xfrm>
                    <a:prstGeom prst="rect">
                      <a:avLst/>
                    </a:prstGeom>
                  </pic:spPr>
                </pic:pic>
              </a:graphicData>
            </a:graphic>
          </wp:inline>
        </w:drawing>
      </w:r>
    </w:p>
    <w:p w14:paraId="7BF47602" w14:textId="2B39509E"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58" w:name="_Ref143789813"/>
      <w:bookmarkStart w:id="3159" w:name="_Toc144917223"/>
      <w:bookmarkStart w:id="3160" w:name="_Toc145089596"/>
      <w:r w:rsidR="00171C04">
        <w:rPr>
          <w:noProof/>
        </w:rPr>
        <w:t>35</w:t>
      </w:r>
      <w:bookmarkEnd w:id="3158"/>
      <w:r w:rsidRPr="00DF3E24">
        <w:rPr>
          <w:noProof/>
        </w:rPr>
        <w:fldChar w:fldCharType="end"/>
      </w:r>
      <w:r w:rsidRPr="00DF3E24">
        <w:t>. Справочник «</w:t>
      </w:r>
      <w:r w:rsidRPr="00DF3E24">
        <w:rPr>
          <w:rStyle w:val="ng-binding"/>
        </w:rPr>
        <w:t>Соответствие типов БС и ЛС</w:t>
      </w:r>
      <w:r w:rsidRPr="00DF3E24">
        <w:t>»</w:t>
      </w:r>
      <w:bookmarkEnd w:id="3159"/>
      <w:bookmarkEnd w:id="3160"/>
    </w:p>
    <w:p w14:paraId="6C6026A8"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3FB7E5A8" w14:textId="77777777" w:rsidR="0020604C" w:rsidRPr="00DF3E24" w:rsidRDefault="0020604C" w:rsidP="0020604C">
      <w:pPr>
        <w:pStyle w:val="GOSTListmark1"/>
      </w:pPr>
      <w:r w:rsidRPr="00DF3E24">
        <w:t>Код типа банковского счета;</w:t>
      </w:r>
    </w:p>
    <w:p w14:paraId="0CF223CB" w14:textId="77777777" w:rsidR="0020604C" w:rsidRPr="00DF3E24" w:rsidRDefault="0020604C" w:rsidP="0020604C">
      <w:pPr>
        <w:pStyle w:val="GOSTListmark1"/>
      </w:pPr>
      <w:r w:rsidRPr="00DF3E24">
        <w:t>Код типа лицевого счета;</w:t>
      </w:r>
    </w:p>
    <w:p w14:paraId="4053DA58" w14:textId="77777777" w:rsidR="0020604C" w:rsidRPr="00DF3E24" w:rsidRDefault="0020604C" w:rsidP="0020604C">
      <w:pPr>
        <w:pStyle w:val="GOSTListmark1"/>
      </w:pPr>
      <w:r w:rsidRPr="00DF3E24">
        <w:t>Признак сравнения кода бюджета;</w:t>
      </w:r>
    </w:p>
    <w:p w14:paraId="6BEC3343" w14:textId="77777777" w:rsidR="0020604C" w:rsidRPr="00DF3E24" w:rsidRDefault="0020604C" w:rsidP="0020604C">
      <w:pPr>
        <w:pStyle w:val="GOSTListmark1"/>
      </w:pPr>
      <w:r w:rsidRPr="00DF3E24">
        <w:t>Тип операции сравнения кода бюджета;</w:t>
      </w:r>
    </w:p>
    <w:p w14:paraId="5F77949D" w14:textId="77777777" w:rsidR="0020604C" w:rsidRPr="00DF3E24" w:rsidRDefault="0020604C" w:rsidP="0020604C">
      <w:pPr>
        <w:pStyle w:val="GOSTListmark1"/>
      </w:pPr>
      <w:r w:rsidRPr="00DF3E24">
        <w:t>Код бюджета (строка);</w:t>
      </w:r>
    </w:p>
    <w:p w14:paraId="098D2DDF" w14:textId="77777777" w:rsidR="0020604C" w:rsidRPr="00DF3E24" w:rsidRDefault="0020604C" w:rsidP="0020604C">
      <w:pPr>
        <w:pStyle w:val="GOSTListmark1"/>
      </w:pPr>
      <w:r w:rsidRPr="00DF3E24">
        <w:t>Признак сравнения кода ТОФК;</w:t>
      </w:r>
    </w:p>
    <w:p w14:paraId="08256788" w14:textId="77777777" w:rsidR="0020604C" w:rsidRPr="00DF3E24" w:rsidRDefault="0020604C" w:rsidP="0020604C">
      <w:pPr>
        <w:pStyle w:val="GOSTListmark1"/>
      </w:pPr>
      <w:r w:rsidRPr="00DF3E24">
        <w:t>Тип операции сравнения кода ТОФК;</w:t>
      </w:r>
    </w:p>
    <w:p w14:paraId="1E0183A1" w14:textId="77777777" w:rsidR="0020604C" w:rsidRPr="00DF3E24" w:rsidRDefault="0020604C" w:rsidP="0020604C">
      <w:pPr>
        <w:pStyle w:val="GOSTListmark1"/>
      </w:pPr>
      <w:r w:rsidRPr="00DF3E24">
        <w:t>Код ТОФК (строка);</w:t>
      </w:r>
    </w:p>
    <w:p w14:paraId="3B238C4F" w14:textId="77777777" w:rsidR="0020604C" w:rsidRPr="00DF3E24" w:rsidRDefault="0020604C" w:rsidP="0020604C">
      <w:pPr>
        <w:pStyle w:val="GOSTListmark1"/>
      </w:pPr>
      <w:r w:rsidRPr="00DF3E24">
        <w:t>Дата начала действия записи;</w:t>
      </w:r>
    </w:p>
    <w:p w14:paraId="5DCA7DDA" w14:textId="77777777" w:rsidR="0020604C" w:rsidRPr="00DF3E24" w:rsidRDefault="0020604C" w:rsidP="0020604C">
      <w:pPr>
        <w:pStyle w:val="GOSTListmark1"/>
      </w:pPr>
      <w:r w:rsidRPr="00DF3E24">
        <w:lastRenderedPageBreak/>
        <w:t>Дата последнего изменения записи;</w:t>
      </w:r>
    </w:p>
    <w:p w14:paraId="3C4AF527" w14:textId="77777777" w:rsidR="0020604C" w:rsidRPr="00DF3E24" w:rsidRDefault="0020604C" w:rsidP="0020604C">
      <w:pPr>
        <w:pStyle w:val="GOSTListmark1"/>
      </w:pPr>
      <w:r w:rsidRPr="00DF3E24">
        <w:t>Дата окончания действия записи;</w:t>
      </w:r>
    </w:p>
    <w:p w14:paraId="22ABB4A8" w14:textId="77777777" w:rsidR="0020604C" w:rsidRPr="00DF3E24" w:rsidRDefault="0020604C" w:rsidP="0020604C">
      <w:pPr>
        <w:pStyle w:val="GOSTListmark1"/>
      </w:pPr>
      <w:r w:rsidRPr="00DF3E24">
        <w:t>Статус;</w:t>
      </w:r>
    </w:p>
    <w:p w14:paraId="303E628E" w14:textId="77777777" w:rsidR="0020604C" w:rsidRPr="00DF3E24" w:rsidRDefault="0020604C" w:rsidP="0020604C">
      <w:pPr>
        <w:pStyle w:val="GOSTListmark1"/>
      </w:pPr>
      <w:r w:rsidRPr="00DF3E24">
        <w:t>ГУИД заявки на создание;</w:t>
      </w:r>
    </w:p>
    <w:p w14:paraId="6457AD09" w14:textId="77777777" w:rsidR="0020604C" w:rsidRPr="00DF3E24" w:rsidRDefault="0020604C" w:rsidP="0020604C">
      <w:pPr>
        <w:pStyle w:val="GOSTListmark1"/>
      </w:pPr>
      <w:r w:rsidRPr="00DF3E24">
        <w:t>ГУИД заявки на изменение;</w:t>
      </w:r>
    </w:p>
    <w:p w14:paraId="12962F1A" w14:textId="77777777" w:rsidR="0020604C" w:rsidRPr="00DF3E24" w:rsidRDefault="0020604C" w:rsidP="0020604C">
      <w:pPr>
        <w:pStyle w:val="GOSTListmark1"/>
      </w:pPr>
      <w:r w:rsidRPr="00DF3E24">
        <w:t>Признак ПИМ.</w:t>
      </w:r>
    </w:p>
    <w:p w14:paraId="2699C373" w14:textId="77777777" w:rsidR="0020604C" w:rsidRPr="00DF3E24" w:rsidRDefault="0020604C" w:rsidP="0020604C">
      <w:pPr>
        <w:pStyle w:val="41"/>
      </w:pPr>
      <w:bookmarkStart w:id="3161" w:name="_Toc144917072"/>
      <w:bookmarkStart w:id="3162" w:name="_Toc145089455"/>
      <w:r w:rsidRPr="00DF3E24">
        <w:t>Справочник «Соответствие центров специализации и расчетных центров»</w:t>
      </w:r>
      <w:bookmarkEnd w:id="3161"/>
      <w:bookmarkEnd w:id="3162"/>
    </w:p>
    <w:p w14:paraId="73EBE5CC" w14:textId="77777777" w:rsidR="0020604C" w:rsidRPr="00DF3E24" w:rsidRDefault="0020604C" w:rsidP="006A33E4">
      <w:pPr>
        <w:pStyle w:val="GOSTListnum"/>
        <w:numPr>
          <w:ilvl w:val="0"/>
          <w:numId w:val="99"/>
        </w:numPr>
      </w:pPr>
      <w:r w:rsidRPr="00DF3E24">
        <w:t>На панели «Меню» выбрать «Казначейское сопровождение».</w:t>
      </w:r>
    </w:p>
    <w:p w14:paraId="3BDBA6D7"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749C56F3" w14:textId="53423C37" w:rsidR="0020604C" w:rsidRPr="00DF3E24" w:rsidRDefault="0020604C" w:rsidP="0020604C">
      <w:pPr>
        <w:pStyle w:val="GOSTListnum"/>
      </w:pPr>
      <w:r w:rsidRPr="00DF3E24">
        <w:t xml:space="preserve">Выбрать справочник «Соответствие центров специализации и расчетных центров» (рис. </w:t>
      </w:r>
      <w:r w:rsidRPr="00DF3E24">
        <w:fldChar w:fldCharType="begin"/>
      </w:r>
      <w:r w:rsidRPr="00DF3E24">
        <w:instrText xml:space="preserve"> REF _Ref143789814 \h </w:instrText>
      </w:r>
      <w:r w:rsidR="00DF3E24">
        <w:instrText xml:space="preserve"> \* MERGEFORMAT </w:instrText>
      </w:r>
      <w:r w:rsidRPr="00DF3E24">
        <w:fldChar w:fldCharType="separate"/>
      </w:r>
      <w:r w:rsidR="00171C04">
        <w:rPr>
          <w:noProof/>
        </w:rPr>
        <w:t>36</w:t>
      </w:r>
      <w:r w:rsidRPr="00DF3E24">
        <w:fldChar w:fldCharType="end"/>
      </w:r>
      <w:r w:rsidRPr="00DF3E24">
        <w:t>).</w:t>
      </w:r>
    </w:p>
    <w:p w14:paraId="2CC0A81B" w14:textId="77777777" w:rsidR="0020604C" w:rsidRPr="00DF3E24" w:rsidRDefault="0020604C" w:rsidP="0020604C">
      <w:pPr>
        <w:pStyle w:val="GOSTFigure"/>
      </w:pPr>
      <w:r w:rsidRPr="00DF3E24">
        <w:rPr>
          <w:noProof/>
        </w:rPr>
        <w:drawing>
          <wp:inline distT="0" distB="0" distL="0" distR="0" wp14:anchorId="6345AA6E" wp14:editId="02A83075">
            <wp:extent cx="6120130" cy="1857375"/>
            <wp:effectExtent l="0" t="0" r="0" b="0"/>
            <wp:docPr id="1019"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8DCDDEA.tmp"/>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120130" cy="1857375"/>
                    </a:xfrm>
                    <a:prstGeom prst="rect">
                      <a:avLst/>
                    </a:prstGeom>
                  </pic:spPr>
                </pic:pic>
              </a:graphicData>
            </a:graphic>
          </wp:inline>
        </w:drawing>
      </w:r>
    </w:p>
    <w:p w14:paraId="75FDE926" w14:textId="37628ADE"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63" w:name="_Ref143789814"/>
      <w:bookmarkStart w:id="3164" w:name="_Toc144917224"/>
      <w:bookmarkStart w:id="3165" w:name="_Toc145089597"/>
      <w:r w:rsidR="00171C04">
        <w:rPr>
          <w:noProof/>
        </w:rPr>
        <w:t>36</w:t>
      </w:r>
      <w:bookmarkEnd w:id="3163"/>
      <w:r w:rsidRPr="00DF3E24">
        <w:rPr>
          <w:noProof/>
        </w:rPr>
        <w:fldChar w:fldCharType="end"/>
      </w:r>
      <w:r w:rsidRPr="00DF3E24">
        <w:t>. Справочник «Соответствие центров специализации и расчетных центров»</w:t>
      </w:r>
      <w:bookmarkEnd w:id="3164"/>
      <w:bookmarkEnd w:id="3165"/>
    </w:p>
    <w:p w14:paraId="28E652BD"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2700E0EC" w14:textId="77777777" w:rsidR="0020604C" w:rsidRPr="00DF3E24" w:rsidRDefault="0020604C" w:rsidP="0020604C">
      <w:pPr>
        <w:pStyle w:val="GOSTListmark1"/>
      </w:pPr>
      <w:r w:rsidRPr="00DF3E24">
        <w:t>Код ЦС;</w:t>
      </w:r>
    </w:p>
    <w:p w14:paraId="67C1836A" w14:textId="77777777" w:rsidR="0020604C" w:rsidRPr="00DF3E24" w:rsidRDefault="0020604C" w:rsidP="0020604C">
      <w:pPr>
        <w:pStyle w:val="GOSTListmark1"/>
      </w:pPr>
      <w:r w:rsidRPr="00DF3E24">
        <w:t>Код ЦС по СВР;</w:t>
      </w:r>
    </w:p>
    <w:p w14:paraId="05DB76DE" w14:textId="77777777" w:rsidR="0020604C" w:rsidRPr="00DF3E24" w:rsidRDefault="0020604C" w:rsidP="0020604C">
      <w:pPr>
        <w:pStyle w:val="GOSTListmark1"/>
      </w:pPr>
      <w:r w:rsidRPr="00DF3E24">
        <w:t>Наименование ЦС;</w:t>
      </w:r>
    </w:p>
    <w:p w14:paraId="4F6BD1B4" w14:textId="77777777" w:rsidR="0020604C" w:rsidRPr="00DF3E24" w:rsidRDefault="0020604C" w:rsidP="0020604C">
      <w:pPr>
        <w:pStyle w:val="GOSTListmark1"/>
      </w:pPr>
      <w:r w:rsidRPr="00DF3E24">
        <w:t>Код РЦ;</w:t>
      </w:r>
    </w:p>
    <w:p w14:paraId="7658C2ED" w14:textId="77777777" w:rsidR="0020604C" w:rsidRPr="00DF3E24" w:rsidRDefault="0020604C" w:rsidP="0020604C">
      <w:pPr>
        <w:pStyle w:val="GOSTListmark1"/>
      </w:pPr>
      <w:r w:rsidRPr="00DF3E24">
        <w:t>Код РЦ по СВР;</w:t>
      </w:r>
    </w:p>
    <w:p w14:paraId="463AE473" w14:textId="77777777" w:rsidR="0020604C" w:rsidRPr="00DF3E24" w:rsidRDefault="0020604C" w:rsidP="0020604C">
      <w:pPr>
        <w:pStyle w:val="GOSTListmark1"/>
      </w:pPr>
      <w:r w:rsidRPr="00DF3E24">
        <w:t>Наименование РЦ;</w:t>
      </w:r>
    </w:p>
    <w:p w14:paraId="5C5AEE69" w14:textId="77777777" w:rsidR="0020604C" w:rsidRPr="00DF3E24" w:rsidRDefault="0020604C" w:rsidP="0020604C">
      <w:pPr>
        <w:pStyle w:val="GOSTListmark1"/>
      </w:pPr>
      <w:r w:rsidRPr="00DF3E24">
        <w:t>Тип л/с;</w:t>
      </w:r>
    </w:p>
    <w:p w14:paraId="27791BCC" w14:textId="77777777" w:rsidR="0020604C" w:rsidRPr="00DF3E24" w:rsidRDefault="0020604C" w:rsidP="0020604C">
      <w:pPr>
        <w:pStyle w:val="GOSTListmark1"/>
      </w:pPr>
      <w:r w:rsidRPr="00DF3E24">
        <w:t>Статус;</w:t>
      </w:r>
    </w:p>
    <w:p w14:paraId="6C2C18EE" w14:textId="77777777" w:rsidR="0020604C" w:rsidRPr="00DF3E24" w:rsidRDefault="0020604C" w:rsidP="0020604C">
      <w:pPr>
        <w:pStyle w:val="GOSTListmark1"/>
      </w:pPr>
      <w:r w:rsidRPr="00DF3E24">
        <w:t>Дата начала действия;</w:t>
      </w:r>
    </w:p>
    <w:p w14:paraId="72C548A9" w14:textId="77777777" w:rsidR="0020604C" w:rsidRPr="00DF3E24" w:rsidRDefault="0020604C" w:rsidP="0020604C">
      <w:pPr>
        <w:pStyle w:val="GOSTListmark1"/>
      </w:pPr>
      <w:r w:rsidRPr="00DF3E24">
        <w:t>Дата окончания действия.</w:t>
      </w:r>
    </w:p>
    <w:p w14:paraId="1581724F" w14:textId="77777777" w:rsidR="0020604C" w:rsidRPr="00DF3E24" w:rsidRDefault="0020604C" w:rsidP="0020604C">
      <w:pPr>
        <w:pStyle w:val="41"/>
      </w:pPr>
      <w:bookmarkStart w:id="3166" w:name="_Toc144917073"/>
      <w:bookmarkStart w:id="3167" w:name="_Toc145089456"/>
      <w:r w:rsidRPr="00DF3E24">
        <w:t>Справочник «Типы документов-оснований»</w:t>
      </w:r>
      <w:bookmarkEnd w:id="3166"/>
      <w:bookmarkEnd w:id="3167"/>
    </w:p>
    <w:p w14:paraId="220AFE5E" w14:textId="77777777" w:rsidR="0020604C" w:rsidRPr="00DF3E24" w:rsidRDefault="0020604C" w:rsidP="006A33E4">
      <w:pPr>
        <w:pStyle w:val="GOSTListnum"/>
        <w:numPr>
          <w:ilvl w:val="0"/>
          <w:numId w:val="100"/>
        </w:numPr>
      </w:pPr>
      <w:r w:rsidRPr="00DF3E24">
        <w:t>На панели «Меню» выбрать «Казначейское сопровождение».</w:t>
      </w:r>
    </w:p>
    <w:p w14:paraId="1ACD226F"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4AAEBE56" w14:textId="52F93305" w:rsidR="0020604C" w:rsidRPr="00DF3E24" w:rsidRDefault="0020604C" w:rsidP="0020604C">
      <w:pPr>
        <w:pStyle w:val="GOSTListnum"/>
      </w:pPr>
      <w:r w:rsidRPr="00DF3E24">
        <w:t xml:space="preserve">Выбрать справочник «Типы документов-оснований» (рис. </w:t>
      </w:r>
      <w:r w:rsidRPr="00DF3E24">
        <w:fldChar w:fldCharType="begin"/>
      </w:r>
      <w:r w:rsidRPr="00DF3E24">
        <w:instrText xml:space="preserve"> REF _Ref143789815 \h </w:instrText>
      </w:r>
      <w:r w:rsidR="00DF3E24">
        <w:instrText xml:space="preserve"> \* MERGEFORMAT </w:instrText>
      </w:r>
      <w:r w:rsidRPr="00DF3E24">
        <w:fldChar w:fldCharType="separate"/>
      </w:r>
      <w:r w:rsidR="00171C04">
        <w:rPr>
          <w:noProof/>
        </w:rPr>
        <w:t>37</w:t>
      </w:r>
      <w:r w:rsidRPr="00DF3E24">
        <w:fldChar w:fldCharType="end"/>
      </w:r>
      <w:r w:rsidRPr="00DF3E24">
        <w:t>).</w:t>
      </w:r>
    </w:p>
    <w:p w14:paraId="2CC8C40F" w14:textId="77777777" w:rsidR="0020604C" w:rsidRPr="00DF3E24" w:rsidRDefault="0020604C" w:rsidP="0020604C">
      <w:pPr>
        <w:pStyle w:val="GOSTFigure"/>
      </w:pPr>
      <w:r w:rsidRPr="00DF3E24">
        <w:rPr>
          <w:noProof/>
        </w:rPr>
        <w:lastRenderedPageBreak/>
        <w:drawing>
          <wp:inline distT="0" distB="0" distL="0" distR="0" wp14:anchorId="09579A9A" wp14:editId="00D2ABDE">
            <wp:extent cx="6120130" cy="2023110"/>
            <wp:effectExtent l="0" t="0" r="0" b="0"/>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8DC943B.tmp"/>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120130" cy="2023110"/>
                    </a:xfrm>
                    <a:prstGeom prst="rect">
                      <a:avLst/>
                    </a:prstGeom>
                  </pic:spPr>
                </pic:pic>
              </a:graphicData>
            </a:graphic>
          </wp:inline>
        </w:drawing>
      </w:r>
    </w:p>
    <w:p w14:paraId="2D162C9F" w14:textId="4AF545BD"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68" w:name="_Ref143789815"/>
      <w:bookmarkStart w:id="3169" w:name="_Toc144917225"/>
      <w:bookmarkStart w:id="3170" w:name="_Toc145089598"/>
      <w:r w:rsidR="00171C04">
        <w:rPr>
          <w:noProof/>
        </w:rPr>
        <w:t>37</w:t>
      </w:r>
      <w:bookmarkEnd w:id="3168"/>
      <w:r w:rsidRPr="00DF3E24">
        <w:rPr>
          <w:noProof/>
        </w:rPr>
        <w:fldChar w:fldCharType="end"/>
      </w:r>
      <w:r w:rsidRPr="00DF3E24">
        <w:t>. Справочник «Типы документов-оснований»</w:t>
      </w:r>
      <w:bookmarkEnd w:id="3169"/>
      <w:bookmarkEnd w:id="3170"/>
    </w:p>
    <w:p w14:paraId="46BA99F1"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7FB085A5" w14:textId="77777777" w:rsidR="0020604C" w:rsidRPr="00DF3E24" w:rsidRDefault="0020604C" w:rsidP="0020604C">
      <w:pPr>
        <w:pStyle w:val="GOSTListmark1"/>
      </w:pPr>
      <w:r w:rsidRPr="00DF3E24">
        <w:t>Код типа;</w:t>
      </w:r>
    </w:p>
    <w:p w14:paraId="3203F5A4" w14:textId="77777777" w:rsidR="0020604C" w:rsidRPr="00DF3E24" w:rsidRDefault="0020604C" w:rsidP="0020604C">
      <w:pPr>
        <w:pStyle w:val="GOSTListmark1"/>
      </w:pPr>
      <w:r w:rsidRPr="00DF3E24">
        <w:t>Тип документа;</w:t>
      </w:r>
    </w:p>
    <w:p w14:paraId="5CF3613A" w14:textId="77777777" w:rsidR="0020604C" w:rsidRPr="00DF3E24" w:rsidRDefault="0020604C" w:rsidP="0020604C">
      <w:pPr>
        <w:pStyle w:val="GOSTListmark1"/>
      </w:pPr>
      <w:r w:rsidRPr="00DF3E24">
        <w:t>Дата начала действия записи;</w:t>
      </w:r>
    </w:p>
    <w:p w14:paraId="7FE5E74D" w14:textId="77777777" w:rsidR="0020604C" w:rsidRPr="00DF3E24" w:rsidRDefault="0020604C" w:rsidP="0020604C">
      <w:pPr>
        <w:pStyle w:val="GOSTListmark1"/>
      </w:pPr>
      <w:r w:rsidRPr="00DF3E24">
        <w:t>Дата окончания действия записи;</w:t>
      </w:r>
    </w:p>
    <w:p w14:paraId="31E77121" w14:textId="77777777" w:rsidR="0020604C" w:rsidRPr="00DF3E24" w:rsidRDefault="0020604C" w:rsidP="0020604C">
      <w:pPr>
        <w:pStyle w:val="GOSTListmark1"/>
      </w:pPr>
      <w:r w:rsidRPr="00DF3E24">
        <w:t>Статус.</w:t>
      </w:r>
    </w:p>
    <w:p w14:paraId="16EBD815" w14:textId="77777777" w:rsidR="0020604C" w:rsidRPr="00DF3E24" w:rsidRDefault="0020604C" w:rsidP="0020604C">
      <w:pPr>
        <w:pStyle w:val="41"/>
      </w:pPr>
      <w:bookmarkStart w:id="3171" w:name="_Toc144917074"/>
      <w:bookmarkStart w:id="3172" w:name="_Toc145089457"/>
      <w:r w:rsidRPr="00DF3E24">
        <w:t>Справочник «ТОФК»</w:t>
      </w:r>
      <w:bookmarkEnd w:id="3171"/>
      <w:bookmarkEnd w:id="3172"/>
    </w:p>
    <w:p w14:paraId="70CD4FFA" w14:textId="77777777" w:rsidR="0020604C" w:rsidRPr="00DF3E24" w:rsidRDefault="0020604C" w:rsidP="006A33E4">
      <w:pPr>
        <w:pStyle w:val="GOSTListnum"/>
        <w:numPr>
          <w:ilvl w:val="0"/>
          <w:numId w:val="101"/>
        </w:numPr>
      </w:pPr>
      <w:r w:rsidRPr="00DF3E24">
        <w:t>На панели «Меню» выбрать «Казначейское сопровождение».</w:t>
      </w:r>
    </w:p>
    <w:p w14:paraId="0F822C6C"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0FEEF5CB" w14:textId="51A1F0CC" w:rsidR="0020604C" w:rsidRPr="00DF3E24" w:rsidRDefault="0020604C" w:rsidP="0020604C">
      <w:pPr>
        <w:pStyle w:val="GOSTListnum"/>
      </w:pPr>
      <w:r w:rsidRPr="00DF3E24">
        <w:t xml:space="preserve">Выбрать справочник «ТОФК» (рис. </w:t>
      </w:r>
      <w:r w:rsidRPr="00DF3E24">
        <w:fldChar w:fldCharType="begin"/>
      </w:r>
      <w:r w:rsidRPr="00DF3E24">
        <w:instrText xml:space="preserve"> REF _Ref143789816 \h </w:instrText>
      </w:r>
      <w:r w:rsidR="00DF3E24">
        <w:instrText xml:space="preserve"> \* MERGEFORMAT </w:instrText>
      </w:r>
      <w:r w:rsidRPr="00DF3E24">
        <w:fldChar w:fldCharType="separate"/>
      </w:r>
      <w:r w:rsidR="00171C04">
        <w:rPr>
          <w:noProof/>
        </w:rPr>
        <w:t>38</w:t>
      </w:r>
      <w:r w:rsidRPr="00DF3E24">
        <w:fldChar w:fldCharType="end"/>
      </w:r>
      <w:r w:rsidRPr="00DF3E24">
        <w:t>).</w:t>
      </w:r>
    </w:p>
    <w:p w14:paraId="5D5815F5" w14:textId="77777777" w:rsidR="0020604C" w:rsidRPr="00DF3E24" w:rsidRDefault="0020604C" w:rsidP="0020604C">
      <w:pPr>
        <w:pStyle w:val="GOSTFigure"/>
      </w:pPr>
      <w:r w:rsidRPr="00DF3E24">
        <w:rPr>
          <w:noProof/>
        </w:rPr>
        <w:drawing>
          <wp:inline distT="0" distB="0" distL="0" distR="0" wp14:anchorId="2D18044F" wp14:editId="0D6A1CC7">
            <wp:extent cx="6120130" cy="1918335"/>
            <wp:effectExtent l="0" t="0" r="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8DC1E3C.tmp"/>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6120130" cy="1918335"/>
                    </a:xfrm>
                    <a:prstGeom prst="rect">
                      <a:avLst/>
                    </a:prstGeom>
                  </pic:spPr>
                </pic:pic>
              </a:graphicData>
            </a:graphic>
          </wp:inline>
        </w:drawing>
      </w:r>
    </w:p>
    <w:p w14:paraId="174F2E19" w14:textId="7BA2F7A8"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73" w:name="_Ref143789816"/>
      <w:bookmarkStart w:id="3174" w:name="_Toc144917226"/>
      <w:bookmarkStart w:id="3175" w:name="_Toc145089599"/>
      <w:r w:rsidR="00171C04">
        <w:rPr>
          <w:noProof/>
        </w:rPr>
        <w:t>38</w:t>
      </w:r>
      <w:bookmarkEnd w:id="3173"/>
      <w:r w:rsidRPr="00DF3E24">
        <w:rPr>
          <w:noProof/>
        </w:rPr>
        <w:fldChar w:fldCharType="end"/>
      </w:r>
      <w:r w:rsidRPr="00DF3E24">
        <w:t>. Справочник «ТОФК»</w:t>
      </w:r>
      <w:bookmarkEnd w:id="3174"/>
      <w:bookmarkEnd w:id="3175"/>
    </w:p>
    <w:p w14:paraId="53A8439B"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793678EE" w14:textId="77777777" w:rsidR="0020604C" w:rsidRPr="00DF3E24" w:rsidRDefault="0020604C" w:rsidP="0020604C">
      <w:pPr>
        <w:pStyle w:val="GOSTListmark1"/>
      </w:pPr>
      <w:r w:rsidRPr="00DF3E24">
        <w:t>Код;</w:t>
      </w:r>
    </w:p>
    <w:p w14:paraId="39CA4AAE" w14:textId="77777777" w:rsidR="0020604C" w:rsidRPr="00DF3E24" w:rsidRDefault="0020604C" w:rsidP="0020604C">
      <w:pPr>
        <w:pStyle w:val="GOSTListmark1"/>
      </w:pPr>
      <w:r w:rsidRPr="00DF3E24">
        <w:t>ФО;</w:t>
      </w:r>
    </w:p>
    <w:p w14:paraId="209FD7BE" w14:textId="77777777" w:rsidR="0020604C" w:rsidRPr="00DF3E24" w:rsidRDefault="0020604C" w:rsidP="0020604C">
      <w:pPr>
        <w:pStyle w:val="GOSTListmark1"/>
      </w:pPr>
      <w:r w:rsidRPr="00DF3E24">
        <w:t>Полное наименование;</w:t>
      </w:r>
    </w:p>
    <w:p w14:paraId="2F246865" w14:textId="77777777" w:rsidR="0020604C" w:rsidRPr="00DF3E24" w:rsidRDefault="0020604C" w:rsidP="0020604C">
      <w:pPr>
        <w:pStyle w:val="GOSTListmark1"/>
      </w:pPr>
      <w:r w:rsidRPr="00DF3E24">
        <w:t>Сокращенное наименование;</w:t>
      </w:r>
    </w:p>
    <w:p w14:paraId="22C5B266" w14:textId="77777777" w:rsidR="0020604C" w:rsidRPr="00DF3E24" w:rsidRDefault="0020604C" w:rsidP="0020604C">
      <w:pPr>
        <w:pStyle w:val="GOSTListmark1"/>
      </w:pPr>
      <w:r w:rsidRPr="00DF3E24">
        <w:t>ИНН;</w:t>
      </w:r>
    </w:p>
    <w:p w14:paraId="1559C661" w14:textId="77777777" w:rsidR="0020604C" w:rsidRPr="00DF3E24" w:rsidRDefault="0020604C" w:rsidP="0020604C">
      <w:pPr>
        <w:pStyle w:val="GOSTListmark1"/>
      </w:pPr>
      <w:r w:rsidRPr="00DF3E24">
        <w:t>КПП;</w:t>
      </w:r>
    </w:p>
    <w:p w14:paraId="301C2A1E" w14:textId="77777777" w:rsidR="0020604C" w:rsidRPr="00DF3E24" w:rsidRDefault="0020604C" w:rsidP="0020604C">
      <w:pPr>
        <w:pStyle w:val="GOSTListmark1"/>
      </w:pPr>
      <w:r w:rsidRPr="00DF3E24">
        <w:t>Телефон организации;</w:t>
      </w:r>
    </w:p>
    <w:p w14:paraId="43888130" w14:textId="77777777" w:rsidR="0020604C" w:rsidRPr="00DF3E24" w:rsidRDefault="0020604C" w:rsidP="0020604C">
      <w:pPr>
        <w:pStyle w:val="GOSTListmark1"/>
      </w:pPr>
      <w:r w:rsidRPr="00DF3E24">
        <w:t>Бизнес статус;</w:t>
      </w:r>
    </w:p>
    <w:p w14:paraId="66D0E26E" w14:textId="77777777" w:rsidR="0020604C" w:rsidRPr="00DF3E24" w:rsidRDefault="0020604C" w:rsidP="0020604C">
      <w:pPr>
        <w:pStyle w:val="GOSTListmark1"/>
      </w:pPr>
      <w:r w:rsidRPr="00DF3E24">
        <w:t>ТОФК/ФО (где введен);</w:t>
      </w:r>
    </w:p>
    <w:p w14:paraId="768B878D" w14:textId="77777777" w:rsidR="0020604C" w:rsidRPr="00DF3E24" w:rsidRDefault="0020604C" w:rsidP="0020604C">
      <w:pPr>
        <w:pStyle w:val="GOSTListmark1"/>
      </w:pPr>
      <w:r w:rsidRPr="00DF3E24">
        <w:lastRenderedPageBreak/>
        <w:t>Наименование ТОФК/ФО (где введен);</w:t>
      </w:r>
    </w:p>
    <w:p w14:paraId="61DC1425" w14:textId="77777777" w:rsidR="0020604C" w:rsidRPr="00DF3E24" w:rsidRDefault="0020604C" w:rsidP="0020604C">
      <w:pPr>
        <w:pStyle w:val="GOSTListmark1"/>
      </w:pPr>
      <w:r w:rsidRPr="00DF3E24">
        <w:t>Дата создания ТОФК/ФО;</w:t>
      </w:r>
    </w:p>
    <w:p w14:paraId="52FDCD3F" w14:textId="77777777" w:rsidR="0020604C" w:rsidRPr="00DF3E24" w:rsidRDefault="0020604C" w:rsidP="0020604C">
      <w:pPr>
        <w:pStyle w:val="GOSTListmark1"/>
      </w:pPr>
      <w:r w:rsidRPr="00DF3E24">
        <w:t>Дата ликвидации;</w:t>
      </w:r>
    </w:p>
    <w:p w14:paraId="6DB7C2C0" w14:textId="77777777" w:rsidR="0020604C" w:rsidRPr="00DF3E24" w:rsidRDefault="0020604C" w:rsidP="0020604C">
      <w:pPr>
        <w:pStyle w:val="GOSTListmark1"/>
      </w:pPr>
      <w:r w:rsidRPr="00DF3E24">
        <w:t>Дата начала действия записи;</w:t>
      </w:r>
    </w:p>
    <w:p w14:paraId="3DB729ED" w14:textId="77777777" w:rsidR="0020604C" w:rsidRPr="00DF3E24" w:rsidRDefault="0020604C" w:rsidP="0020604C">
      <w:pPr>
        <w:pStyle w:val="GOSTListmark1"/>
      </w:pPr>
      <w:r w:rsidRPr="00DF3E24">
        <w:t>Дата окончания действия записи;</w:t>
      </w:r>
    </w:p>
    <w:p w14:paraId="36D02B69" w14:textId="77777777" w:rsidR="0020604C" w:rsidRPr="00DF3E24" w:rsidRDefault="0020604C" w:rsidP="0020604C">
      <w:pPr>
        <w:pStyle w:val="GOSTListmark1"/>
      </w:pPr>
      <w:r w:rsidRPr="00DF3E24">
        <w:t>Статус записи;</w:t>
      </w:r>
    </w:p>
    <w:p w14:paraId="6B1E2B77" w14:textId="77777777" w:rsidR="0020604C" w:rsidRPr="00DF3E24" w:rsidRDefault="0020604C" w:rsidP="0020604C">
      <w:pPr>
        <w:pStyle w:val="GOSTListmark1"/>
      </w:pPr>
      <w:r w:rsidRPr="00DF3E24">
        <w:t>Дата последнего изменения записи;</w:t>
      </w:r>
    </w:p>
    <w:p w14:paraId="7F7669A4" w14:textId="77777777" w:rsidR="0020604C" w:rsidRPr="00DF3E24" w:rsidRDefault="0020604C" w:rsidP="0020604C">
      <w:pPr>
        <w:pStyle w:val="GOSTListmark1"/>
      </w:pPr>
      <w:r w:rsidRPr="00DF3E24">
        <w:t>Глобально-уникальный идентификатор заявки на создание;</w:t>
      </w:r>
    </w:p>
    <w:p w14:paraId="7CBFAAB1" w14:textId="77777777" w:rsidR="0020604C" w:rsidRPr="00DF3E24" w:rsidRDefault="0020604C" w:rsidP="0020604C">
      <w:pPr>
        <w:pStyle w:val="GOSTListmark1"/>
      </w:pPr>
      <w:r w:rsidRPr="00DF3E24">
        <w:t>Глобально-уникальный идентификатор заявки на изменение;</w:t>
      </w:r>
    </w:p>
    <w:p w14:paraId="60043AB7" w14:textId="77777777" w:rsidR="0020604C" w:rsidRPr="00DF3E24" w:rsidRDefault="0020604C" w:rsidP="0020604C">
      <w:pPr>
        <w:pStyle w:val="GOSTListmark1"/>
      </w:pPr>
      <w:r w:rsidRPr="00DF3E24">
        <w:t>Признак ПИМ.</w:t>
      </w:r>
    </w:p>
    <w:p w14:paraId="1D4D6669" w14:textId="77777777" w:rsidR="0020604C" w:rsidRPr="00DF3E24" w:rsidRDefault="0020604C" w:rsidP="0020604C">
      <w:pPr>
        <w:pStyle w:val="41"/>
      </w:pPr>
      <w:bookmarkStart w:id="3176" w:name="_Toc144917075"/>
      <w:bookmarkStart w:id="3177" w:name="_Toc145089458"/>
      <w:r w:rsidRPr="00DF3E24">
        <w:t>Справочник «Виды средств»</w:t>
      </w:r>
      <w:bookmarkEnd w:id="3176"/>
      <w:bookmarkEnd w:id="3177"/>
    </w:p>
    <w:p w14:paraId="3D5E7B26" w14:textId="77777777" w:rsidR="0020604C" w:rsidRPr="00DF3E24" w:rsidRDefault="0020604C" w:rsidP="006A33E4">
      <w:pPr>
        <w:pStyle w:val="GOSTListnum"/>
        <w:numPr>
          <w:ilvl w:val="0"/>
          <w:numId w:val="102"/>
        </w:numPr>
      </w:pPr>
      <w:r w:rsidRPr="00DF3E24">
        <w:t>На панели «Меню» выбрать «Казначейское сопровождение».</w:t>
      </w:r>
    </w:p>
    <w:p w14:paraId="6CA732B3"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6550EB52" w14:textId="4E2AA730" w:rsidR="0020604C" w:rsidRPr="00DF3E24" w:rsidRDefault="0020604C" w:rsidP="0020604C">
      <w:pPr>
        <w:pStyle w:val="GOSTListnum"/>
      </w:pPr>
      <w:r w:rsidRPr="00DF3E24">
        <w:t xml:space="preserve">Выбрать справочник «Виды средств» (рис. </w:t>
      </w:r>
      <w:r w:rsidRPr="00DF3E24">
        <w:fldChar w:fldCharType="begin"/>
      </w:r>
      <w:r w:rsidRPr="00DF3E24">
        <w:instrText xml:space="preserve"> REF _Ref143789817 \h </w:instrText>
      </w:r>
      <w:r w:rsidR="00DF3E24">
        <w:instrText xml:space="preserve"> \* MERGEFORMAT </w:instrText>
      </w:r>
      <w:r w:rsidRPr="00DF3E24">
        <w:fldChar w:fldCharType="separate"/>
      </w:r>
      <w:r w:rsidR="00171C04">
        <w:rPr>
          <w:noProof/>
        </w:rPr>
        <w:t>39</w:t>
      </w:r>
      <w:r w:rsidRPr="00DF3E24">
        <w:fldChar w:fldCharType="end"/>
      </w:r>
      <w:r w:rsidRPr="00DF3E24">
        <w:t>).</w:t>
      </w:r>
    </w:p>
    <w:p w14:paraId="6C609103" w14:textId="77777777" w:rsidR="0020604C" w:rsidRPr="00DF3E24" w:rsidRDefault="0020604C" w:rsidP="0020604C">
      <w:pPr>
        <w:pStyle w:val="GOSTFigure"/>
      </w:pPr>
      <w:r w:rsidRPr="00DF3E24">
        <w:rPr>
          <w:noProof/>
        </w:rPr>
        <w:drawing>
          <wp:inline distT="0" distB="0" distL="0" distR="0" wp14:anchorId="3ADEC0B8" wp14:editId="0E941A71">
            <wp:extent cx="6120130" cy="2018665"/>
            <wp:effectExtent l="0" t="0" r="0" b="0"/>
            <wp:docPr id="102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8DCA07D.tmp"/>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120130" cy="2018665"/>
                    </a:xfrm>
                    <a:prstGeom prst="rect">
                      <a:avLst/>
                    </a:prstGeom>
                  </pic:spPr>
                </pic:pic>
              </a:graphicData>
            </a:graphic>
          </wp:inline>
        </w:drawing>
      </w:r>
    </w:p>
    <w:p w14:paraId="4FA81354" w14:textId="11D27C7C"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78" w:name="_Ref143789817"/>
      <w:bookmarkStart w:id="3179" w:name="_Toc144917227"/>
      <w:bookmarkStart w:id="3180" w:name="_Toc145089600"/>
      <w:r w:rsidR="00171C04">
        <w:rPr>
          <w:noProof/>
        </w:rPr>
        <w:t>39</w:t>
      </w:r>
      <w:bookmarkEnd w:id="3178"/>
      <w:r w:rsidRPr="00DF3E24">
        <w:rPr>
          <w:noProof/>
        </w:rPr>
        <w:fldChar w:fldCharType="end"/>
      </w:r>
      <w:r w:rsidRPr="00DF3E24">
        <w:t>. Справочник «Виды средств»</w:t>
      </w:r>
      <w:bookmarkEnd w:id="3179"/>
      <w:bookmarkEnd w:id="3180"/>
    </w:p>
    <w:p w14:paraId="7DFA6570"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0A12776C" w14:textId="77777777" w:rsidR="0020604C" w:rsidRPr="00DF3E24" w:rsidRDefault="0020604C" w:rsidP="0020604C">
      <w:pPr>
        <w:pStyle w:val="GOSTListmark1"/>
      </w:pPr>
      <w:r w:rsidRPr="00DF3E24">
        <w:t>Код;</w:t>
      </w:r>
    </w:p>
    <w:p w14:paraId="017C15EC" w14:textId="77777777" w:rsidR="0020604C" w:rsidRPr="00DF3E24" w:rsidRDefault="0020604C" w:rsidP="0020604C">
      <w:pPr>
        <w:pStyle w:val="GOSTListmark1"/>
      </w:pPr>
      <w:r w:rsidRPr="00DF3E24">
        <w:t>Наименование;</w:t>
      </w:r>
    </w:p>
    <w:p w14:paraId="1061AE3E" w14:textId="77777777" w:rsidR="0020604C" w:rsidRPr="00DF3E24" w:rsidRDefault="0020604C" w:rsidP="0020604C">
      <w:pPr>
        <w:pStyle w:val="GOSTListmark1"/>
      </w:pPr>
      <w:r w:rsidRPr="00DF3E24">
        <w:t>Дата начала действия записи;</w:t>
      </w:r>
    </w:p>
    <w:p w14:paraId="0E663A26" w14:textId="77777777" w:rsidR="0020604C" w:rsidRPr="00DF3E24" w:rsidRDefault="0020604C" w:rsidP="0020604C">
      <w:pPr>
        <w:pStyle w:val="GOSTListmark1"/>
      </w:pPr>
      <w:r w:rsidRPr="00DF3E24">
        <w:t>Дата окончания действия записи;</w:t>
      </w:r>
    </w:p>
    <w:p w14:paraId="02D17693" w14:textId="77777777" w:rsidR="0020604C" w:rsidRPr="00DF3E24" w:rsidRDefault="0020604C" w:rsidP="0020604C">
      <w:pPr>
        <w:pStyle w:val="GOSTListmark1"/>
      </w:pPr>
      <w:r w:rsidRPr="00DF3E24">
        <w:t>Статус.</w:t>
      </w:r>
    </w:p>
    <w:p w14:paraId="38BE880F" w14:textId="77777777" w:rsidR="0020604C" w:rsidRPr="00DF3E24" w:rsidRDefault="0020604C" w:rsidP="0020604C">
      <w:pPr>
        <w:pStyle w:val="41"/>
      </w:pPr>
      <w:bookmarkStart w:id="3181" w:name="_Toc144917076"/>
      <w:bookmarkStart w:id="3182" w:name="_Toc145089459"/>
      <w:r w:rsidRPr="00DF3E24">
        <w:t>Справочник «Группы причин отказов»</w:t>
      </w:r>
      <w:bookmarkEnd w:id="3181"/>
      <w:bookmarkEnd w:id="3182"/>
    </w:p>
    <w:p w14:paraId="00766E73" w14:textId="77777777" w:rsidR="0020604C" w:rsidRPr="00DF3E24" w:rsidRDefault="0020604C" w:rsidP="006A33E4">
      <w:pPr>
        <w:pStyle w:val="GOSTListnum"/>
        <w:numPr>
          <w:ilvl w:val="0"/>
          <w:numId w:val="103"/>
        </w:numPr>
      </w:pPr>
      <w:r w:rsidRPr="00DF3E24">
        <w:t>На панели «Меню» выбрать «Казначейское сопровождение».</w:t>
      </w:r>
    </w:p>
    <w:p w14:paraId="5A77ED0B"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45CDB2D6" w14:textId="6D7F0FC4" w:rsidR="0020604C" w:rsidRPr="00DF3E24" w:rsidRDefault="0020604C" w:rsidP="0020604C">
      <w:pPr>
        <w:pStyle w:val="GOSTListnum"/>
      </w:pPr>
      <w:r w:rsidRPr="00DF3E24">
        <w:t xml:space="preserve">Выбрать справочник «Группы причин отказов» (рис. </w:t>
      </w:r>
      <w:r w:rsidRPr="00DF3E24">
        <w:fldChar w:fldCharType="begin"/>
      </w:r>
      <w:r w:rsidRPr="00DF3E24">
        <w:instrText xml:space="preserve"> REF _Ref143789818 \h </w:instrText>
      </w:r>
      <w:r w:rsidR="00DF3E24">
        <w:instrText xml:space="preserve"> \* MERGEFORMAT </w:instrText>
      </w:r>
      <w:r w:rsidRPr="00DF3E24">
        <w:fldChar w:fldCharType="separate"/>
      </w:r>
      <w:r w:rsidR="00171C04">
        <w:rPr>
          <w:noProof/>
        </w:rPr>
        <w:t>40</w:t>
      </w:r>
      <w:r w:rsidRPr="00DF3E24">
        <w:fldChar w:fldCharType="end"/>
      </w:r>
      <w:r w:rsidRPr="00DF3E24">
        <w:t>).</w:t>
      </w:r>
    </w:p>
    <w:p w14:paraId="7F529A00" w14:textId="77777777" w:rsidR="0020604C" w:rsidRPr="00DF3E24" w:rsidRDefault="0020604C" w:rsidP="0020604C">
      <w:pPr>
        <w:pStyle w:val="GOSTFigure"/>
      </w:pPr>
      <w:r w:rsidRPr="00DF3E24">
        <w:rPr>
          <w:noProof/>
        </w:rPr>
        <w:lastRenderedPageBreak/>
        <w:drawing>
          <wp:inline distT="0" distB="0" distL="0" distR="0" wp14:anchorId="62C716B3" wp14:editId="0ABEACF8">
            <wp:extent cx="6120130" cy="1991995"/>
            <wp:effectExtent l="0" t="0" r="0" b="0"/>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8DC1DCC.tmp"/>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120130" cy="1991995"/>
                    </a:xfrm>
                    <a:prstGeom prst="rect">
                      <a:avLst/>
                    </a:prstGeom>
                  </pic:spPr>
                </pic:pic>
              </a:graphicData>
            </a:graphic>
          </wp:inline>
        </w:drawing>
      </w:r>
    </w:p>
    <w:p w14:paraId="1EEADF2C" w14:textId="16325750"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83" w:name="_Ref143789818"/>
      <w:bookmarkStart w:id="3184" w:name="_Toc144917228"/>
      <w:bookmarkStart w:id="3185" w:name="_Toc145089601"/>
      <w:r w:rsidR="00171C04">
        <w:rPr>
          <w:noProof/>
        </w:rPr>
        <w:t>40</w:t>
      </w:r>
      <w:bookmarkEnd w:id="3183"/>
      <w:r w:rsidRPr="00DF3E24">
        <w:rPr>
          <w:noProof/>
        </w:rPr>
        <w:fldChar w:fldCharType="end"/>
      </w:r>
      <w:r w:rsidRPr="00DF3E24">
        <w:t>. Справочник «Группы причин отказов»</w:t>
      </w:r>
      <w:bookmarkEnd w:id="3184"/>
      <w:bookmarkEnd w:id="3185"/>
    </w:p>
    <w:p w14:paraId="3380677D"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600EEB58" w14:textId="77777777" w:rsidR="0020604C" w:rsidRPr="00DF3E24" w:rsidRDefault="0020604C" w:rsidP="0020604C">
      <w:pPr>
        <w:pStyle w:val="GOSTListmark1"/>
      </w:pPr>
      <w:r w:rsidRPr="00DF3E24">
        <w:t>Статус;</w:t>
      </w:r>
    </w:p>
    <w:p w14:paraId="37676D01" w14:textId="77777777" w:rsidR="0020604C" w:rsidRPr="00DF3E24" w:rsidRDefault="0020604C" w:rsidP="0020604C">
      <w:pPr>
        <w:pStyle w:val="GOSTListmark1"/>
      </w:pPr>
      <w:r w:rsidRPr="00DF3E24">
        <w:t>Признак контроля;</w:t>
      </w:r>
    </w:p>
    <w:p w14:paraId="15CD97A2" w14:textId="77777777" w:rsidR="0020604C" w:rsidRPr="00DF3E24" w:rsidRDefault="0020604C" w:rsidP="0020604C">
      <w:pPr>
        <w:pStyle w:val="GOSTListmark1"/>
      </w:pPr>
      <w:r w:rsidRPr="00DF3E24">
        <w:t>Код причины отказа;</w:t>
      </w:r>
    </w:p>
    <w:p w14:paraId="0B3ED448" w14:textId="77777777" w:rsidR="0020604C" w:rsidRPr="00DF3E24" w:rsidRDefault="0020604C" w:rsidP="0020604C">
      <w:pPr>
        <w:pStyle w:val="GOSTListmark1"/>
      </w:pPr>
      <w:r w:rsidRPr="00DF3E24">
        <w:t>Детализированный код;</w:t>
      </w:r>
    </w:p>
    <w:p w14:paraId="04628B01" w14:textId="77777777" w:rsidR="0020604C" w:rsidRPr="00DF3E24" w:rsidRDefault="0020604C" w:rsidP="0020604C">
      <w:pPr>
        <w:pStyle w:val="GOSTListmark1"/>
      </w:pPr>
      <w:r w:rsidRPr="00DF3E24">
        <w:t>Код;</w:t>
      </w:r>
    </w:p>
    <w:p w14:paraId="537B455B" w14:textId="77777777" w:rsidR="0020604C" w:rsidRPr="00DF3E24" w:rsidRDefault="0020604C" w:rsidP="0020604C">
      <w:pPr>
        <w:pStyle w:val="GOSTListmark1"/>
      </w:pPr>
      <w:r w:rsidRPr="00DF3E24">
        <w:t>Виды причин отказа;</w:t>
      </w:r>
    </w:p>
    <w:p w14:paraId="3B20A367" w14:textId="77777777" w:rsidR="0020604C" w:rsidRPr="00DF3E24" w:rsidRDefault="0020604C" w:rsidP="0020604C">
      <w:pPr>
        <w:pStyle w:val="GOSTListmark1"/>
      </w:pPr>
      <w:r w:rsidRPr="00DF3E24">
        <w:t>Причина отказа;</w:t>
      </w:r>
    </w:p>
    <w:p w14:paraId="6E297D1C" w14:textId="77777777" w:rsidR="0020604C" w:rsidRPr="00DF3E24" w:rsidRDefault="0020604C" w:rsidP="0020604C">
      <w:pPr>
        <w:pStyle w:val="GOSTListmark1"/>
      </w:pPr>
      <w:r w:rsidRPr="00DF3E24">
        <w:t>Тип документа;</w:t>
      </w:r>
    </w:p>
    <w:p w14:paraId="48B17B14" w14:textId="77777777" w:rsidR="0020604C" w:rsidRPr="00DF3E24" w:rsidRDefault="0020604C" w:rsidP="0020604C">
      <w:pPr>
        <w:pStyle w:val="GOSTListmark1"/>
      </w:pPr>
      <w:r w:rsidRPr="00DF3E24">
        <w:t>Наименование документа;</w:t>
      </w:r>
    </w:p>
    <w:p w14:paraId="5BCB9B49" w14:textId="77777777" w:rsidR="0020604C" w:rsidRPr="00DF3E24" w:rsidRDefault="0020604C" w:rsidP="0020604C">
      <w:pPr>
        <w:pStyle w:val="GOSTListmark1"/>
      </w:pPr>
      <w:r w:rsidRPr="00DF3E24">
        <w:t>Дата начала действия записи;</w:t>
      </w:r>
    </w:p>
    <w:p w14:paraId="2D112460" w14:textId="77777777" w:rsidR="0020604C" w:rsidRPr="00DF3E24" w:rsidRDefault="0020604C" w:rsidP="0020604C">
      <w:pPr>
        <w:pStyle w:val="GOSTListmark1"/>
      </w:pPr>
      <w:r w:rsidRPr="00DF3E24">
        <w:t>Дата окончания действия записи.</w:t>
      </w:r>
    </w:p>
    <w:p w14:paraId="05AD3D16" w14:textId="77777777" w:rsidR="0020604C" w:rsidRPr="00DF3E24" w:rsidRDefault="0020604C" w:rsidP="0020604C">
      <w:pPr>
        <w:pStyle w:val="41"/>
      </w:pPr>
      <w:bookmarkStart w:id="3186" w:name="_Toc144917077"/>
      <w:bookmarkStart w:id="3187" w:name="_Toc145089460"/>
      <w:r w:rsidRPr="00DF3E24">
        <w:t>Справочник «ИГК»</w:t>
      </w:r>
      <w:bookmarkEnd w:id="3186"/>
      <w:bookmarkEnd w:id="3187"/>
    </w:p>
    <w:p w14:paraId="620D3009" w14:textId="77777777" w:rsidR="0020604C" w:rsidRPr="00DF3E24" w:rsidRDefault="0020604C" w:rsidP="006A33E4">
      <w:pPr>
        <w:pStyle w:val="GOSTListnum"/>
        <w:numPr>
          <w:ilvl w:val="0"/>
          <w:numId w:val="104"/>
        </w:numPr>
      </w:pPr>
      <w:r w:rsidRPr="00DF3E24">
        <w:t>На панели «Меню» выбрать «Казначейское сопровождение».</w:t>
      </w:r>
    </w:p>
    <w:p w14:paraId="2EF8A834"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1459B20D" w14:textId="77170E3C" w:rsidR="0020604C" w:rsidRPr="00DF3E24" w:rsidRDefault="0020604C" w:rsidP="0020604C">
      <w:pPr>
        <w:pStyle w:val="GOSTListnum"/>
      </w:pPr>
      <w:r w:rsidRPr="00DF3E24">
        <w:t xml:space="preserve">Выбрать справочник «ИГК» (рис. </w:t>
      </w:r>
      <w:r w:rsidRPr="00DF3E24">
        <w:fldChar w:fldCharType="begin"/>
      </w:r>
      <w:r w:rsidRPr="00DF3E24">
        <w:instrText xml:space="preserve"> REF _Ref143789819 \h </w:instrText>
      </w:r>
      <w:r w:rsidR="00DF3E24">
        <w:instrText xml:space="preserve"> \* MERGEFORMAT </w:instrText>
      </w:r>
      <w:r w:rsidRPr="00DF3E24">
        <w:fldChar w:fldCharType="separate"/>
      </w:r>
      <w:r w:rsidR="00171C04">
        <w:rPr>
          <w:noProof/>
        </w:rPr>
        <w:t>41</w:t>
      </w:r>
      <w:r w:rsidRPr="00DF3E24">
        <w:fldChar w:fldCharType="end"/>
      </w:r>
      <w:r w:rsidRPr="00DF3E24">
        <w:t>).</w:t>
      </w:r>
    </w:p>
    <w:p w14:paraId="50106A6C" w14:textId="77777777" w:rsidR="0020604C" w:rsidRPr="00DF3E24" w:rsidRDefault="0020604C" w:rsidP="0020604C">
      <w:pPr>
        <w:pStyle w:val="GOSTFigure"/>
      </w:pPr>
      <w:r w:rsidRPr="00DF3E24">
        <w:rPr>
          <w:noProof/>
        </w:rPr>
        <w:drawing>
          <wp:inline distT="0" distB="0" distL="0" distR="0" wp14:anchorId="4FFE54B3" wp14:editId="6B04301D">
            <wp:extent cx="6120130" cy="2002790"/>
            <wp:effectExtent l="0" t="0" r="0" b="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8DCB395.tmp"/>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6120130" cy="2002790"/>
                    </a:xfrm>
                    <a:prstGeom prst="rect">
                      <a:avLst/>
                    </a:prstGeom>
                  </pic:spPr>
                </pic:pic>
              </a:graphicData>
            </a:graphic>
          </wp:inline>
        </w:drawing>
      </w:r>
    </w:p>
    <w:p w14:paraId="20CF98F0" w14:textId="2B96DF0D"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88" w:name="_Ref143789819"/>
      <w:bookmarkStart w:id="3189" w:name="_Toc144917229"/>
      <w:bookmarkStart w:id="3190" w:name="_Toc145089602"/>
      <w:r w:rsidR="00171C04">
        <w:rPr>
          <w:noProof/>
        </w:rPr>
        <w:t>41</w:t>
      </w:r>
      <w:bookmarkEnd w:id="3188"/>
      <w:r w:rsidRPr="00DF3E24">
        <w:rPr>
          <w:noProof/>
        </w:rPr>
        <w:fldChar w:fldCharType="end"/>
      </w:r>
      <w:r w:rsidRPr="00DF3E24">
        <w:t>. Справочник «ИГК»</w:t>
      </w:r>
      <w:bookmarkEnd w:id="3189"/>
      <w:bookmarkEnd w:id="3190"/>
    </w:p>
    <w:p w14:paraId="572AF1A6"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25854B91" w14:textId="77777777" w:rsidR="0020604C" w:rsidRPr="00DF3E24" w:rsidRDefault="0020604C" w:rsidP="0020604C">
      <w:pPr>
        <w:pStyle w:val="GOSTListmark1"/>
      </w:pPr>
      <w:r w:rsidRPr="00DF3E24">
        <w:t>ИГК;</w:t>
      </w:r>
    </w:p>
    <w:p w14:paraId="05B0C07D" w14:textId="77777777" w:rsidR="0020604C" w:rsidRPr="00DF3E24" w:rsidRDefault="0020604C" w:rsidP="0020604C">
      <w:pPr>
        <w:pStyle w:val="GOSTListmark1"/>
      </w:pPr>
      <w:r w:rsidRPr="00DF3E24">
        <w:t>Проект;</w:t>
      </w:r>
    </w:p>
    <w:p w14:paraId="68D52179" w14:textId="77777777" w:rsidR="0020604C" w:rsidRPr="00DF3E24" w:rsidRDefault="0020604C" w:rsidP="0020604C">
      <w:pPr>
        <w:pStyle w:val="GOSTListmark1"/>
      </w:pPr>
      <w:r w:rsidRPr="00DF3E24">
        <w:lastRenderedPageBreak/>
        <w:t>Код вида средств;</w:t>
      </w:r>
    </w:p>
    <w:p w14:paraId="53720349" w14:textId="77777777" w:rsidR="0020604C" w:rsidRPr="00DF3E24" w:rsidRDefault="0020604C" w:rsidP="0020604C">
      <w:pPr>
        <w:pStyle w:val="GOSTListmark1"/>
      </w:pPr>
      <w:r w:rsidRPr="00DF3E24">
        <w:t>Наименование вида средств;</w:t>
      </w:r>
    </w:p>
    <w:p w14:paraId="57F4E9AD" w14:textId="77777777" w:rsidR="0020604C" w:rsidRPr="00DF3E24" w:rsidRDefault="0020604C" w:rsidP="0020604C">
      <w:pPr>
        <w:pStyle w:val="GOSTListmark1"/>
      </w:pPr>
      <w:r w:rsidRPr="00DF3E24">
        <w:t>Идентификационный код закупки;</w:t>
      </w:r>
    </w:p>
    <w:p w14:paraId="69B569BC" w14:textId="77777777" w:rsidR="0020604C" w:rsidRPr="00DF3E24" w:rsidRDefault="0020604C" w:rsidP="0020604C">
      <w:pPr>
        <w:pStyle w:val="GOSTListmark1"/>
      </w:pPr>
      <w:r w:rsidRPr="00DF3E24">
        <w:t>Код главы по БК;</w:t>
      </w:r>
    </w:p>
    <w:p w14:paraId="6FA653F8" w14:textId="77777777" w:rsidR="0020604C" w:rsidRPr="00DF3E24" w:rsidRDefault="0020604C" w:rsidP="0020604C">
      <w:pPr>
        <w:pStyle w:val="GOSTListmark1"/>
      </w:pPr>
      <w:r w:rsidRPr="00DF3E24">
        <w:t>Ссылка на головной контракт;</w:t>
      </w:r>
    </w:p>
    <w:p w14:paraId="5AF048E7" w14:textId="77777777" w:rsidR="0020604C" w:rsidRPr="00DF3E24" w:rsidRDefault="0020604C" w:rsidP="0020604C">
      <w:pPr>
        <w:pStyle w:val="GOSTListmark1"/>
      </w:pPr>
      <w:r w:rsidRPr="00DF3E24">
        <w:t>Дата начала действия записи;</w:t>
      </w:r>
    </w:p>
    <w:p w14:paraId="4F29B0D7" w14:textId="77777777" w:rsidR="0020604C" w:rsidRPr="00DF3E24" w:rsidRDefault="0020604C" w:rsidP="0020604C">
      <w:pPr>
        <w:pStyle w:val="GOSTListmark1"/>
      </w:pPr>
      <w:r w:rsidRPr="00DF3E24">
        <w:t>Дата окончания действия записи;</w:t>
      </w:r>
    </w:p>
    <w:p w14:paraId="0D7209AA" w14:textId="77777777" w:rsidR="0020604C" w:rsidRPr="00DF3E24" w:rsidRDefault="0020604C" w:rsidP="0020604C">
      <w:pPr>
        <w:pStyle w:val="GOSTListmark1"/>
      </w:pPr>
      <w:r w:rsidRPr="00DF3E24">
        <w:t>Статус;</w:t>
      </w:r>
    </w:p>
    <w:p w14:paraId="6AE98543" w14:textId="77777777" w:rsidR="0020604C" w:rsidRPr="00DF3E24" w:rsidRDefault="0020604C" w:rsidP="0020604C">
      <w:pPr>
        <w:pStyle w:val="GOSTListmark1"/>
      </w:pPr>
      <w:r w:rsidRPr="00DF3E24">
        <w:t>Подлежит приостановлению;</w:t>
      </w:r>
    </w:p>
    <w:p w14:paraId="1BAA589F" w14:textId="77777777" w:rsidR="0020604C" w:rsidRPr="00DF3E24" w:rsidRDefault="0020604C" w:rsidP="0020604C">
      <w:pPr>
        <w:pStyle w:val="GOSTListmark1"/>
      </w:pPr>
      <w:r w:rsidRPr="00DF3E24">
        <w:t>Расходная декларация;</w:t>
      </w:r>
    </w:p>
    <w:p w14:paraId="71169A35" w14:textId="77777777" w:rsidR="0020604C" w:rsidRPr="00DF3E24" w:rsidRDefault="0020604C" w:rsidP="0020604C">
      <w:pPr>
        <w:pStyle w:val="GOSTListmark1"/>
      </w:pPr>
      <w:r w:rsidRPr="00DF3E24">
        <w:t>КОО;</w:t>
      </w:r>
    </w:p>
    <w:p w14:paraId="0B26EA47" w14:textId="77777777" w:rsidR="0020604C" w:rsidRPr="00DF3E24" w:rsidRDefault="0020604C" w:rsidP="0020604C">
      <w:pPr>
        <w:pStyle w:val="GOSTListmark1"/>
      </w:pPr>
      <w:r w:rsidRPr="00DF3E24">
        <w:t>Обращение финансового органа;</w:t>
      </w:r>
    </w:p>
    <w:p w14:paraId="6EF6658E" w14:textId="77777777" w:rsidR="0020604C" w:rsidRPr="00DF3E24" w:rsidRDefault="0020604C" w:rsidP="0020604C">
      <w:pPr>
        <w:pStyle w:val="GOSTListmark1"/>
      </w:pPr>
      <w:r w:rsidRPr="00DF3E24">
        <w:t>КВФО.</w:t>
      </w:r>
    </w:p>
    <w:p w14:paraId="7DA2E886" w14:textId="77777777" w:rsidR="0020604C" w:rsidRPr="00DF3E24" w:rsidRDefault="0020604C" w:rsidP="0020604C">
      <w:pPr>
        <w:pStyle w:val="41"/>
      </w:pPr>
      <w:bookmarkStart w:id="3191" w:name="_Toc144917078"/>
      <w:bookmarkStart w:id="3192" w:name="_Toc145089461"/>
      <w:r w:rsidRPr="00DF3E24">
        <w:t>Справочник «Критерии приостановления операций по ЛС»</w:t>
      </w:r>
      <w:bookmarkEnd w:id="3191"/>
      <w:bookmarkEnd w:id="3192"/>
    </w:p>
    <w:p w14:paraId="6DBF6B44" w14:textId="77777777" w:rsidR="0020604C" w:rsidRPr="00DF3E24" w:rsidRDefault="0020604C" w:rsidP="006A33E4">
      <w:pPr>
        <w:pStyle w:val="GOSTListnum"/>
        <w:numPr>
          <w:ilvl w:val="0"/>
          <w:numId w:val="105"/>
        </w:numPr>
      </w:pPr>
      <w:r w:rsidRPr="00DF3E24">
        <w:t>На панели «Меню» выбрать «Казначейское сопровождение».</w:t>
      </w:r>
    </w:p>
    <w:p w14:paraId="63830304"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34179F46" w14:textId="39F6AEA1" w:rsidR="0020604C" w:rsidRPr="00DF3E24" w:rsidRDefault="0020604C" w:rsidP="0020604C">
      <w:pPr>
        <w:pStyle w:val="GOSTListnum"/>
      </w:pPr>
      <w:r w:rsidRPr="00DF3E24">
        <w:t xml:space="preserve">Выбрать справочник «Критерии приостановления операций по ЛС» (рис. </w:t>
      </w:r>
      <w:r w:rsidRPr="00DF3E24">
        <w:fldChar w:fldCharType="begin"/>
      </w:r>
      <w:r w:rsidRPr="00DF3E24">
        <w:instrText xml:space="preserve"> REF _Ref143789820 \h </w:instrText>
      </w:r>
      <w:r w:rsidR="00DF3E24">
        <w:instrText xml:space="preserve"> \* MERGEFORMAT </w:instrText>
      </w:r>
      <w:r w:rsidRPr="00DF3E24">
        <w:fldChar w:fldCharType="separate"/>
      </w:r>
      <w:r w:rsidR="00171C04">
        <w:rPr>
          <w:noProof/>
        </w:rPr>
        <w:t>42</w:t>
      </w:r>
      <w:r w:rsidRPr="00DF3E24">
        <w:fldChar w:fldCharType="end"/>
      </w:r>
      <w:r w:rsidRPr="00DF3E24">
        <w:t>).</w:t>
      </w:r>
    </w:p>
    <w:p w14:paraId="09460CB6" w14:textId="77777777" w:rsidR="0020604C" w:rsidRPr="00DF3E24" w:rsidRDefault="0020604C" w:rsidP="0020604C">
      <w:pPr>
        <w:pStyle w:val="GOSTFigure"/>
      </w:pPr>
      <w:r w:rsidRPr="00DF3E24">
        <w:rPr>
          <w:noProof/>
        </w:rPr>
        <w:drawing>
          <wp:inline distT="0" distB="0" distL="0" distR="0" wp14:anchorId="1AB6C79E" wp14:editId="7114AE45">
            <wp:extent cx="6120130" cy="2188210"/>
            <wp:effectExtent l="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8DC4B51.tmp"/>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6120130" cy="2188210"/>
                    </a:xfrm>
                    <a:prstGeom prst="rect">
                      <a:avLst/>
                    </a:prstGeom>
                  </pic:spPr>
                </pic:pic>
              </a:graphicData>
            </a:graphic>
          </wp:inline>
        </w:drawing>
      </w:r>
    </w:p>
    <w:p w14:paraId="5F625225" w14:textId="5A661D71"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93" w:name="_Ref143789820"/>
      <w:bookmarkStart w:id="3194" w:name="_Toc144917230"/>
      <w:bookmarkStart w:id="3195" w:name="_Toc145089603"/>
      <w:r w:rsidR="00171C04">
        <w:rPr>
          <w:noProof/>
        </w:rPr>
        <w:t>42</w:t>
      </w:r>
      <w:bookmarkEnd w:id="3193"/>
      <w:r w:rsidRPr="00DF3E24">
        <w:rPr>
          <w:noProof/>
        </w:rPr>
        <w:fldChar w:fldCharType="end"/>
      </w:r>
      <w:r w:rsidRPr="00DF3E24">
        <w:t>. Справочник «Критерии приостановления операций по ЛС»</w:t>
      </w:r>
      <w:bookmarkEnd w:id="3194"/>
      <w:bookmarkEnd w:id="3195"/>
    </w:p>
    <w:p w14:paraId="59F63FD7"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56FBF23F" w14:textId="77777777" w:rsidR="0020604C" w:rsidRPr="00DF3E24" w:rsidRDefault="0020604C" w:rsidP="0020604C">
      <w:pPr>
        <w:pStyle w:val="GOSTListmark1"/>
      </w:pPr>
      <w:r w:rsidRPr="00DF3E24">
        <w:t>Код бюджета;</w:t>
      </w:r>
    </w:p>
    <w:p w14:paraId="1A893E3F" w14:textId="77777777" w:rsidR="0020604C" w:rsidRPr="00DF3E24" w:rsidRDefault="0020604C" w:rsidP="0020604C">
      <w:pPr>
        <w:pStyle w:val="GOSTListmark1"/>
      </w:pPr>
      <w:r w:rsidRPr="00DF3E24">
        <w:t>Наименование критерия приостановления операций;</w:t>
      </w:r>
    </w:p>
    <w:p w14:paraId="1E25A4D2" w14:textId="77777777" w:rsidR="0020604C" w:rsidRPr="00DF3E24" w:rsidRDefault="0020604C" w:rsidP="0020604C">
      <w:pPr>
        <w:pStyle w:val="GOSTListmark1"/>
      </w:pPr>
      <w:r w:rsidRPr="00DF3E24">
        <w:t>Процент суммы ГК;</w:t>
      </w:r>
    </w:p>
    <w:p w14:paraId="2530CD07" w14:textId="77777777" w:rsidR="0020604C" w:rsidRPr="00DF3E24" w:rsidRDefault="0020604C" w:rsidP="0020604C">
      <w:pPr>
        <w:pStyle w:val="GOSTListmark1"/>
      </w:pPr>
      <w:r w:rsidRPr="00DF3E24">
        <w:t>Детализированный код причины отказа;</w:t>
      </w:r>
    </w:p>
    <w:p w14:paraId="5C365CFC" w14:textId="77777777" w:rsidR="0020604C" w:rsidRPr="00DF3E24" w:rsidRDefault="0020604C" w:rsidP="0020604C">
      <w:pPr>
        <w:pStyle w:val="GOSTListmark1"/>
      </w:pPr>
      <w:r w:rsidRPr="00DF3E24">
        <w:t>Дата начала действия записи;</w:t>
      </w:r>
    </w:p>
    <w:p w14:paraId="2C9A086A" w14:textId="77777777" w:rsidR="0020604C" w:rsidRPr="00DF3E24" w:rsidRDefault="0020604C" w:rsidP="0020604C">
      <w:pPr>
        <w:pStyle w:val="GOSTListmark1"/>
      </w:pPr>
      <w:r w:rsidRPr="00DF3E24">
        <w:t>Дата окончания действия записи;</w:t>
      </w:r>
    </w:p>
    <w:p w14:paraId="2C418E52" w14:textId="77777777" w:rsidR="0020604C" w:rsidRPr="00DF3E24" w:rsidRDefault="0020604C" w:rsidP="0020604C">
      <w:pPr>
        <w:pStyle w:val="GOSTListmark1"/>
      </w:pPr>
      <w:r w:rsidRPr="00DF3E24">
        <w:t>Статус.</w:t>
      </w:r>
    </w:p>
    <w:p w14:paraId="69FDA206" w14:textId="77777777" w:rsidR="0020604C" w:rsidRPr="00DF3E24" w:rsidRDefault="0020604C" w:rsidP="0020604C">
      <w:pPr>
        <w:pStyle w:val="41"/>
      </w:pPr>
      <w:bookmarkStart w:id="3196" w:name="_Toc144917079"/>
      <w:bookmarkStart w:id="3197" w:name="_Toc145089462"/>
      <w:r w:rsidRPr="00DF3E24">
        <w:t>Справочник «Настройка запросов к ПУиО»</w:t>
      </w:r>
      <w:bookmarkEnd w:id="3196"/>
      <w:bookmarkEnd w:id="3197"/>
    </w:p>
    <w:p w14:paraId="423DAFE6" w14:textId="77777777" w:rsidR="0020604C" w:rsidRPr="00DF3E24" w:rsidRDefault="0020604C" w:rsidP="006A33E4">
      <w:pPr>
        <w:pStyle w:val="GOSTListnum"/>
        <w:numPr>
          <w:ilvl w:val="0"/>
          <w:numId w:val="106"/>
        </w:numPr>
      </w:pPr>
      <w:r w:rsidRPr="00DF3E24">
        <w:t>На панели «Меню» выбрать «Казначейское сопровождение».</w:t>
      </w:r>
    </w:p>
    <w:p w14:paraId="5391DDB9" w14:textId="77777777" w:rsidR="0020604C" w:rsidRPr="00DF3E24" w:rsidRDefault="0020604C" w:rsidP="0020604C">
      <w:pPr>
        <w:pStyle w:val="GOSTListnum"/>
      </w:pPr>
      <w:r w:rsidRPr="00DF3E24">
        <w:t>Далее перемещаясь по дереву навигации выбрать «Управление расходами (казначейское сопровождение) – Справочники».</w:t>
      </w:r>
    </w:p>
    <w:p w14:paraId="1DF3F3E0" w14:textId="7B3BBD37" w:rsidR="0020604C" w:rsidRPr="00DF3E24" w:rsidRDefault="0020604C" w:rsidP="0020604C">
      <w:pPr>
        <w:pStyle w:val="GOSTListnum"/>
      </w:pPr>
      <w:r w:rsidRPr="00DF3E24">
        <w:t xml:space="preserve">Выбрать справочник «Настройка запросов к ПУиО» (рис. </w:t>
      </w:r>
      <w:r w:rsidRPr="00DF3E24">
        <w:fldChar w:fldCharType="begin"/>
      </w:r>
      <w:r w:rsidRPr="00DF3E24">
        <w:instrText xml:space="preserve"> REF _Ref144817671 \h </w:instrText>
      </w:r>
      <w:r w:rsidR="00DF3E24">
        <w:instrText xml:space="preserve"> \* MERGEFORMAT </w:instrText>
      </w:r>
      <w:r w:rsidRPr="00DF3E24">
        <w:fldChar w:fldCharType="separate"/>
      </w:r>
      <w:r w:rsidR="00171C04">
        <w:rPr>
          <w:noProof/>
        </w:rPr>
        <w:t>43</w:t>
      </w:r>
      <w:r w:rsidRPr="00DF3E24">
        <w:fldChar w:fldCharType="end"/>
      </w:r>
      <w:r w:rsidRPr="00DF3E24">
        <w:t>).</w:t>
      </w:r>
    </w:p>
    <w:p w14:paraId="32DFA0E8" w14:textId="77777777" w:rsidR="0020604C" w:rsidRPr="00DF3E24" w:rsidRDefault="0020604C" w:rsidP="0020604C">
      <w:pPr>
        <w:pStyle w:val="GOSTFigure"/>
      </w:pPr>
      <w:r w:rsidRPr="00DF3E24">
        <w:rPr>
          <w:noProof/>
        </w:rPr>
        <w:lastRenderedPageBreak/>
        <w:drawing>
          <wp:inline distT="0" distB="0" distL="0" distR="0" wp14:anchorId="416E7DE9" wp14:editId="46E11C66">
            <wp:extent cx="6120130" cy="2101298"/>
            <wp:effectExtent l="0" t="0" r="0" b="0"/>
            <wp:docPr id="56" name="Рисунок 56" descr="C:\Users\martynova.tatyana\Desktop\скрины\ди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descr="C:\Users\martynova.tatyana\Desktop\скрины\дима.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130" cy="2101298"/>
                    </a:xfrm>
                    <a:prstGeom prst="rect">
                      <a:avLst/>
                    </a:prstGeom>
                    <a:noFill/>
                    <a:ln>
                      <a:noFill/>
                    </a:ln>
                  </pic:spPr>
                </pic:pic>
              </a:graphicData>
            </a:graphic>
          </wp:inline>
        </w:drawing>
      </w:r>
    </w:p>
    <w:p w14:paraId="482CB787" w14:textId="0A065CF6"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198" w:name="_Ref144817671"/>
      <w:bookmarkStart w:id="3199" w:name="_Toc144917231"/>
      <w:bookmarkStart w:id="3200" w:name="_Toc145089604"/>
      <w:r w:rsidR="00171C04">
        <w:rPr>
          <w:noProof/>
        </w:rPr>
        <w:t>43</w:t>
      </w:r>
      <w:bookmarkEnd w:id="3198"/>
      <w:r w:rsidRPr="00DF3E24">
        <w:rPr>
          <w:noProof/>
        </w:rPr>
        <w:fldChar w:fldCharType="end"/>
      </w:r>
      <w:r w:rsidRPr="00DF3E24">
        <w:t>. Справочник «Настройка запросов к ПУиО»</w:t>
      </w:r>
      <w:bookmarkEnd w:id="3199"/>
      <w:bookmarkEnd w:id="3200"/>
    </w:p>
    <w:p w14:paraId="76898850"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153F4FD7" w14:textId="77777777" w:rsidR="0020604C" w:rsidRPr="00DF3E24" w:rsidRDefault="0020604C" w:rsidP="0020604C">
      <w:pPr>
        <w:pStyle w:val="GOSTListmark1"/>
      </w:pPr>
      <w:r w:rsidRPr="00DF3E24">
        <w:t>Код;</w:t>
      </w:r>
    </w:p>
    <w:p w14:paraId="38E69870" w14:textId="77777777" w:rsidR="0020604C" w:rsidRPr="00DF3E24" w:rsidRDefault="0020604C" w:rsidP="0020604C">
      <w:pPr>
        <w:pStyle w:val="GOSTListmark1"/>
      </w:pPr>
      <w:r w:rsidRPr="00DF3E24">
        <w:t>Наименование;</w:t>
      </w:r>
    </w:p>
    <w:p w14:paraId="0172D669" w14:textId="77777777" w:rsidR="0020604C" w:rsidRPr="00DF3E24" w:rsidRDefault="0020604C" w:rsidP="0020604C">
      <w:pPr>
        <w:pStyle w:val="GOSTListmark1"/>
      </w:pPr>
      <w:r w:rsidRPr="00DF3E24">
        <w:t>Книга;</w:t>
      </w:r>
    </w:p>
    <w:p w14:paraId="2D9825D4" w14:textId="77777777" w:rsidR="0020604C" w:rsidRPr="00DF3E24" w:rsidRDefault="0020604C" w:rsidP="0020604C">
      <w:pPr>
        <w:pStyle w:val="GOSTListmark1"/>
      </w:pPr>
      <w:r w:rsidRPr="00DF3E24">
        <w:t>Формуляр;</w:t>
      </w:r>
    </w:p>
    <w:p w14:paraId="40F00BE3" w14:textId="77777777" w:rsidR="0020604C" w:rsidRPr="00DF3E24" w:rsidRDefault="0020604C" w:rsidP="0020604C">
      <w:pPr>
        <w:pStyle w:val="GOSTListmark1"/>
      </w:pPr>
      <w:r w:rsidRPr="00DF3E24">
        <w:t>Вид запрашиваемых остатков;</w:t>
      </w:r>
    </w:p>
    <w:p w14:paraId="5404C896" w14:textId="77777777" w:rsidR="0020604C" w:rsidRPr="00DF3E24" w:rsidRDefault="0020604C" w:rsidP="0020604C">
      <w:pPr>
        <w:pStyle w:val="GOSTListmark1"/>
      </w:pPr>
      <w:r w:rsidRPr="00DF3E24">
        <w:t>Таблица формуляра для регистрации полученных данных;</w:t>
      </w:r>
    </w:p>
    <w:p w14:paraId="568FFECE" w14:textId="77777777" w:rsidR="0020604C" w:rsidRPr="00DF3E24" w:rsidRDefault="0020604C" w:rsidP="0020604C">
      <w:pPr>
        <w:pStyle w:val="GOSTListmark1"/>
      </w:pPr>
      <w:r w:rsidRPr="00DF3E24">
        <w:t>Дата действия с;</w:t>
      </w:r>
    </w:p>
    <w:p w14:paraId="6D2EF648" w14:textId="77777777" w:rsidR="0020604C" w:rsidRPr="00DF3E24" w:rsidRDefault="0020604C" w:rsidP="0020604C">
      <w:pPr>
        <w:pStyle w:val="GOSTListmark1"/>
      </w:pPr>
      <w:r w:rsidRPr="00DF3E24">
        <w:t>Дата действия по;</w:t>
      </w:r>
    </w:p>
    <w:p w14:paraId="3DAB1301" w14:textId="77777777" w:rsidR="0020604C" w:rsidRPr="00DF3E24" w:rsidRDefault="0020604C" w:rsidP="0020604C">
      <w:pPr>
        <w:pStyle w:val="GOSTListmark1"/>
      </w:pPr>
      <w:r w:rsidRPr="00DF3E24">
        <w:t>Дата изменения;</w:t>
      </w:r>
    </w:p>
    <w:p w14:paraId="6704E819" w14:textId="77777777" w:rsidR="0020604C" w:rsidRPr="00DF3E24" w:rsidRDefault="0020604C" w:rsidP="0020604C">
      <w:pPr>
        <w:pStyle w:val="GOSTListmark1"/>
      </w:pPr>
      <w:r w:rsidRPr="00DF3E24">
        <w:t>Статус.</w:t>
      </w:r>
    </w:p>
    <w:p w14:paraId="42490603" w14:textId="77777777" w:rsidR="0020604C" w:rsidRPr="00DF3E24" w:rsidRDefault="0020604C" w:rsidP="0020604C">
      <w:pPr>
        <w:pStyle w:val="41"/>
      </w:pPr>
      <w:bookmarkStart w:id="3201" w:name="_Toc144917080"/>
      <w:bookmarkStart w:id="3202" w:name="_Toc145089463"/>
      <w:r w:rsidRPr="00DF3E24">
        <w:t>Справочник «Настройки доступа ТОФК по месту обращения»</w:t>
      </w:r>
      <w:bookmarkEnd w:id="3201"/>
      <w:bookmarkEnd w:id="3202"/>
    </w:p>
    <w:p w14:paraId="06786F65" w14:textId="77777777" w:rsidR="0020604C" w:rsidRPr="00DF3E24" w:rsidRDefault="0020604C" w:rsidP="006A33E4">
      <w:pPr>
        <w:pStyle w:val="GOSTListnum"/>
        <w:numPr>
          <w:ilvl w:val="0"/>
          <w:numId w:val="107"/>
        </w:numPr>
      </w:pPr>
      <w:r w:rsidRPr="00DF3E24">
        <w:t>На панели «Меню» выбрать «Казначейское сопровождение».</w:t>
      </w:r>
    </w:p>
    <w:p w14:paraId="5556220C"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64651494" w14:textId="331840ED" w:rsidR="0020604C" w:rsidRPr="00DF3E24" w:rsidRDefault="0020604C" w:rsidP="0020604C">
      <w:pPr>
        <w:pStyle w:val="GOSTListnum"/>
      </w:pPr>
      <w:r w:rsidRPr="00DF3E24">
        <w:t xml:space="preserve">Выбрать справочник «Настройки доступа ТОФК по месту обращения» (рис. </w:t>
      </w:r>
      <w:r w:rsidRPr="00DF3E24">
        <w:fldChar w:fldCharType="begin"/>
      </w:r>
      <w:r w:rsidRPr="00DF3E24">
        <w:instrText xml:space="preserve"> REF _Ref143789821 \h </w:instrText>
      </w:r>
      <w:r w:rsidR="00DF3E24">
        <w:instrText xml:space="preserve"> \* MERGEFORMAT </w:instrText>
      </w:r>
      <w:r w:rsidRPr="00DF3E24">
        <w:fldChar w:fldCharType="separate"/>
      </w:r>
      <w:r w:rsidR="00171C04">
        <w:rPr>
          <w:noProof/>
        </w:rPr>
        <w:t>44</w:t>
      </w:r>
      <w:r w:rsidRPr="00DF3E24">
        <w:fldChar w:fldCharType="end"/>
      </w:r>
      <w:r w:rsidRPr="00DF3E24">
        <w:t>).</w:t>
      </w:r>
    </w:p>
    <w:p w14:paraId="14D35307" w14:textId="77777777" w:rsidR="0020604C" w:rsidRPr="00DF3E24" w:rsidRDefault="0020604C" w:rsidP="0020604C">
      <w:pPr>
        <w:pStyle w:val="GOSTFigure"/>
      </w:pPr>
      <w:r w:rsidRPr="00DF3E24">
        <w:rPr>
          <w:noProof/>
        </w:rPr>
        <w:drawing>
          <wp:inline distT="0" distB="0" distL="0" distR="0" wp14:anchorId="450B5D34" wp14:editId="60038029">
            <wp:extent cx="6120130" cy="1618615"/>
            <wp:effectExtent l="0" t="0" r="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8DCEF24.tmp"/>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6120130" cy="1618615"/>
                    </a:xfrm>
                    <a:prstGeom prst="rect">
                      <a:avLst/>
                    </a:prstGeom>
                  </pic:spPr>
                </pic:pic>
              </a:graphicData>
            </a:graphic>
          </wp:inline>
        </w:drawing>
      </w:r>
    </w:p>
    <w:p w14:paraId="0A24DE2E" w14:textId="3488300E"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03" w:name="_Ref143789821"/>
      <w:bookmarkStart w:id="3204" w:name="_Toc144917232"/>
      <w:bookmarkStart w:id="3205" w:name="_Toc145089605"/>
      <w:r w:rsidR="00171C04">
        <w:rPr>
          <w:noProof/>
        </w:rPr>
        <w:t>44</w:t>
      </w:r>
      <w:bookmarkEnd w:id="3203"/>
      <w:r w:rsidRPr="00DF3E24">
        <w:rPr>
          <w:noProof/>
        </w:rPr>
        <w:fldChar w:fldCharType="end"/>
      </w:r>
      <w:r w:rsidRPr="00DF3E24">
        <w:t>. Справочник «Настройки доступа ТОФК по месту обращения»</w:t>
      </w:r>
      <w:bookmarkEnd w:id="3204"/>
      <w:bookmarkEnd w:id="3205"/>
    </w:p>
    <w:p w14:paraId="436C4BC0"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2CA2D1B4" w14:textId="77777777" w:rsidR="0020604C" w:rsidRPr="00DF3E24" w:rsidRDefault="0020604C" w:rsidP="0020604C">
      <w:pPr>
        <w:pStyle w:val="GOSTListmark1"/>
      </w:pPr>
      <w:r w:rsidRPr="00DF3E24">
        <w:t>Код ТОФК;</w:t>
      </w:r>
    </w:p>
    <w:p w14:paraId="7D53AEC5" w14:textId="77777777" w:rsidR="0020604C" w:rsidRPr="00DF3E24" w:rsidRDefault="0020604C" w:rsidP="0020604C">
      <w:pPr>
        <w:pStyle w:val="GOSTListmark1"/>
      </w:pPr>
      <w:r w:rsidRPr="00DF3E24">
        <w:t>Код СВР ТОФК;</w:t>
      </w:r>
    </w:p>
    <w:p w14:paraId="0E64A73E" w14:textId="77777777" w:rsidR="0020604C" w:rsidRPr="00DF3E24" w:rsidRDefault="0020604C" w:rsidP="0020604C">
      <w:pPr>
        <w:pStyle w:val="GOSTListmark1"/>
      </w:pPr>
      <w:r w:rsidRPr="00DF3E24">
        <w:t>Наименование ТОФК;</w:t>
      </w:r>
    </w:p>
    <w:p w14:paraId="4670A9C0" w14:textId="77777777" w:rsidR="0020604C" w:rsidRPr="00DF3E24" w:rsidRDefault="0020604C" w:rsidP="0020604C">
      <w:pPr>
        <w:pStyle w:val="GOSTListmark1"/>
      </w:pPr>
      <w:r w:rsidRPr="00DF3E24">
        <w:t>ИНН Клиента;</w:t>
      </w:r>
    </w:p>
    <w:p w14:paraId="6B2CF560" w14:textId="77777777" w:rsidR="0020604C" w:rsidRPr="00DF3E24" w:rsidRDefault="0020604C" w:rsidP="0020604C">
      <w:pPr>
        <w:pStyle w:val="GOSTListmark1"/>
      </w:pPr>
      <w:r w:rsidRPr="00DF3E24">
        <w:t>Код СВР/ИП и КФХ Клиента;</w:t>
      </w:r>
    </w:p>
    <w:p w14:paraId="36CE60C8" w14:textId="77777777" w:rsidR="0020604C" w:rsidRPr="00DF3E24" w:rsidRDefault="0020604C" w:rsidP="0020604C">
      <w:pPr>
        <w:pStyle w:val="GOSTListmark1"/>
      </w:pPr>
      <w:r w:rsidRPr="00DF3E24">
        <w:lastRenderedPageBreak/>
        <w:t>Полное наименование Клиента;</w:t>
      </w:r>
    </w:p>
    <w:p w14:paraId="2663AAB4" w14:textId="77777777" w:rsidR="0020604C" w:rsidRPr="00DF3E24" w:rsidRDefault="0020604C" w:rsidP="0020604C">
      <w:pPr>
        <w:pStyle w:val="GOSTListmark1"/>
      </w:pPr>
      <w:r w:rsidRPr="00DF3E24">
        <w:t>Дата начала действия записи;</w:t>
      </w:r>
    </w:p>
    <w:p w14:paraId="58989142" w14:textId="77777777" w:rsidR="0020604C" w:rsidRPr="00DF3E24" w:rsidRDefault="0020604C" w:rsidP="0020604C">
      <w:pPr>
        <w:pStyle w:val="GOSTListmark1"/>
      </w:pPr>
      <w:r w:rsidRPr="00DF3E24">
        <w:t>Дата окончания действия записи;</w:t>
      </w:r>
    </w:p>
    <w:p w14:paraId="700970F5" w14:textId="77777777" w:rsidR="0020604C" w:rsidRPr="00DF3E24" w:rsidRDefault="0020604C" w:rsidP="0020604C">
      <w:pPr>
        <w:pStyle w:val="GOSTListmark1"/>
      </w:pPr>
      <w:r w:rsidRPr="00DF3E24">
        <w:t>Статус;</w:t>
      </w:r>
    </w:p>
    <w:p w14:paraId="353F5AFE" w14:textId="77777777" w:rsidR="0020604C" w:rsidRPr="00DF3E24" w:rsidRDefault="0020604C" w:rsidP="0020604C">
      <w:pPr>
        <w:pStyle w:val="GOSTListmark1"/>
      </w:pPr>
      <w:r w:rsidRPr="00DF3E24">
        <w:t>ФИО сотрудника, добавившего запись;</w:t>
      </w:r>
    </w:p>
    <w:p w14:paraId="5A92A301" w14:textId="77777777" w:rsidR="0020604C" w:rsidRPr="00DF3E24" w:rsidRDefault="0020604C" w:rsidP="0020604C">
      <w:pPr>
        <w:pStyle w:val="GOSTListmark1"/>
      </w:pPr>
      <w:r w:rsidRPr="00DF3E24">
        <w:t>Дата создания записи;</w:t>
      </w:r>
    </w:p>
    <w:p w14:paraId="46844A4F" w14:textId="77777777" w:rsidR="0020604C" w:rsidRPr="00DF3E24" w:rsidRDefault="0020604C" w:rsidP="0020604C">
      <w:pPr>
        <w:pStyle w:val="GOSTListmark1"/>
      </w:pPr>
      <w:r w:rsidRPr="00DF3E24">
        <w:t>Дата последнего изменения записи;</w:t>
      </w:r>
    </w:p>
    <w:p w14:paraId="5C239695" w14:textId="77777777" w:rsidR="0020604C" w:rsidRPr="00DF3E24" w:rsidRDefault="0020604C" w:rsidP="0020604C">
      <w:pPr>
        <w:pStyle w:val="GOSTListmark1"/>
      </w:pPr>
      <w:r w:rsidRPr="00DF3E24">
        <w:t>ФИО сотрудника, который перевел запись в архив.</w:t>
      </w:r>
    </w:p>
    <w:p w14:paraId="5C54C2D2" w14:textId="77777777" w:rsidR="0020604C" w:rsidRPr="00DF3E24" w:rsidRDefault="0020604C" w:rsidP="0020604C">
      <w:pPr>
        <w:pStyle w:val="41"/>
      </w:pPr>
      <w:bookmarkStart w:id="3206" w:name="_Toc144917081"/>
      <w:bookmarkStart w:id="3207" w:name="_Toc145089464"/>
      <w:r w:rsidRPr="00DF3E24">
        <w:t>Справочник «Перечень актов ПФР»</w:t>
      </w:r>
      <w:bookmarkEnd w:id="3206"/>
      <w:bookmarkEnd w:id="3207"/>
    </w:p>
    <w:p w14:paraId="3AC2D352" w14:textId="77777777" w:rsidR="0020604C" w:rsidRPr="00DF3E24" w:rsidRDefault="0020604C" w:rsidP="006A33E4">
      <w:pPr>
        <w:pStyle w:val="GOSTListnum"/>
        <w:numPr>
          <w:ilvl w:val="0"/>
          <w:numId w:val="108"/>
        </w:numPr>
      </w:pPr>
      <w:r w:rsidRPr="00DF3E24">
        <w:t>На панели «Меню» выбрать «Казначейское сопровождение».</w:t>
      </w:r>
    </w:p>
    <w:p w14:paraId="5F31D33E"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1581E54A" w14:textId="55F0C7A1" w:rsidR="0020604C" w:rsidRPr="00DF3E24" w:rsidRDefault="0020604C" w:rsidP="0020604C">
      <w:pPr>
        <w:pStyle w:val="GOSTListnum"/>
      </w:pPr>
      <w:r w:rsidRPr="00DF3E24">
        <w:t xml:space="preserve">Выбрать справочник «Перечень актов ПФР» (рис. </w:t>
      </w:r>
      <w:r w:rsidRPr="00DF3E24">
        <w:fldChar w:fldCharType="begin"/>
      </w:r>
      <w:r w:rsidRPr="00DF3E24">
        <w:instrText xml:space="preserve"> REF _Ref143789822 \h </w:instrText>
      </w:r>
      <w:r w:rsidR="00DF3E24">
        <w:instrText xml:space="preserve"> \* MERGEFORMAT </w:instrText>
      </w:r>
      <w:r w:rsidRPr="00DF3E24">
        <w:fldChar w:fldCharType="separate"/>
      </w:r>
      <w:r w:rsidR="00171C04">
        <w:rPr>
          <w:noProof/>
        </w:rPr>
        <w:t>45</w:t>
      </w:r>
      <w:r w:rsidRPr="00DF3E24">
        <w:fldChar w:fldCharType="end"/>
      </w:r>
      <w:r w:rsidRPr="00DF3E24">
        <w:t>).</w:t>
      </w:r>
    </w:p>
    <w:p w14:paraId="334613B6" w14:textId="77777777" w:rsidR="0020604C" w:rsidRPr="00DF3E24" w:rsidRDefault="0020604C" w:rsidP="0020604C">
      <w:pPr>
        <w:pStyle w:val="GOSTFigure"/>
      </w:pPr>
      <w:r w:rsidRPr="00DF3E24">
        <w:rPr>
          <w:noProof/>
        </w:rPr>
        <w:drawing>
          <wp:inline distT="0" distB="0" distL="0" distR="0" wp14:anchorId="015890CC" wp14:editId="3DB784CD">
            <wp:extent cx="6120130" cy="1930400"/>
            <wp:effectExtent l="0" t="0" r="0"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8DC5ACF.tmp"/>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120130" cy="1930400"/>
                    </a:xfrm>
                    <a:prstGeom prst="rect">
                      <a:avLst/>
                    </a:prstGeom>
                  </pic:spPr>
                </pic:pic>
              </a:graphicData>
            </a:graphic>
          </wp:inline>
        </w:drawing>
      </w:r>
    </w:p>
    <w:p w14:paraId="226F0011" w14:textId="03618747"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08" w:name="_Ref143789822"/>
      <w:bookmarkStart w:id="3209" w:name="_Toc144917233"/>
      <w:bookmarkStart w:id="3210" w:name="_Toc145089606"/>
      <w:r w:rsidR="00171C04">
        <w:rPr>
          <w:noProof/>
        </w:rPr>
        <w:t>45</w:t>
      </w:r>
      <w:bookmarkEnd w:id="3208"/>
      <w:r w:rsidRPr="00DF3E24">
        <w:rPr>
          <w:noProof/>
        </w:rPr>
        <w:fldChar w:fldCharType="end"/>
      </w:r>
      <w:r w:rsidRPr="00DF3E24">
        <w:t>. Справочник «Перечень актов ПФР»</w:t>
      </w:r>
      <w:bookmarkEnd w:id="3209"/>
      <w:bookmarkEnd w:id="3210"/>
    </w:p>
    <w:p w14:paraId="17624294"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2FA0D64C" w14:textId="77777777" w:rsidR="0020604C" w:rsidRPr="00DF3E24" w:rsidRDefault="0020604C" w:rsidP="0020604C">
      <w:pPr>
        <w:pStyle w:val="GOSTListmark1"/>
      </w:pPr>
      <w:r w:rsidRPr="00DF3E24">
        <w:t>Наименование НПА;</w:t>
      </w:r>
    </w:p>
    <w:p w14:paraId="4849F3BB" w14:textId="77777777" w:rsidR="0020604C" w:rsidRPr="00DF3E24" w:rsidRDefault="0020604C" w:rsidP="0020604C">
      <w:pPr>
        <w:pStyle w:val="GOSTListmark1"/>
      </w:pPr>
      <w:r w:rsidRPr="00DF3E24">
        <w:t>Номер НПА;</w:t>
      </w:r>
    </w:p>
    <w:p w14:paraId="581829C5" w14:textId="77777777" w:rsidR="0020604C" w:rsidRPr="00DF3E24" w:rsidRDefault="0020604C" w:rsidP="0020604C">
      <w:pPr>
        <w:pStyle w:val="GOSTListmark1"/>
      </w:pPr>
      <w:r w:rsidRPr="00DF3E24">
        <w:t>Дата НПА;</w:t>
      </w:r>
    </w:p>
    <w:p w14:paraId="3207466E" w14:textId="77777777" w:rsidR="0020604C" w:rsidRPr="00DF3E24" w:rsidRDefault="0020604C" w:rsidP="0020604C">
      <w:pPr>
        <w:pStyle w:val="GOSTListmark1"/>
      </w:pPr>
      <w:r w:rsidRPr="00DF3E24">
        <w:t>Дата начала действия записи;</w:t>
      </w:r>
    </w:p>
    <w:p w14:paraId="5C25B7F6" w14:textId="77777777" w:rsidR="0020604C" w:rsidRPr="00DF3E24" w:rsidRDefault="0020604C" w:rsidP="0020604C">
      <w:pPr>
        <w:pStyle w:val="GOSTListmark1"/>
      </w:pPr>
      <w:r w:rsidRPr="00DF3E24">
        <w:t>Дата окончания действия записи;</w:t>
      </w:r>
    </w:p>
    <w:p w14:paraId="2E0F3594" w14:textId="77777777" w:rsidR="0020604C" w:rsidRPr="00DF3E24" w:rsidRDefault="0020604C" w:rsidP="0020604C">
      <w:pPr>
        <w:pStyle w:val="GOSTListmark1"/>
      </w:pPr>
      <w:r w:rsidRPr="00DF3E24">
        <w:t>Статус.</w:t>
      </w:r>
    </w:p>
    <w:p w14:paraId="1887471C" w14:textId="77777777" w:rsidR="0020604C" w:rsidRPr="00DF3E24" w:rsidRDefault="0020604C" w:rsidP="0020604C">
      <w:pPr>
        <w:pStyle w:val="41"/>
      </w:pPr>
      <w:bookmarkStart w:id="3211" w:name="_Toc144917082"/>
      <w:bookmarkStart w:id="3212" w:name="_Toc145089465"/>
      <w:r w:rsidRPr="00DF3E24">
        <w:t>Справочник «Перечень источников поступлений целевых средств»</w:t>
      </w:r>
      <w:bookmarkEnd w:id="3211"/>
      <w:bookmarkEnd w:id="3212"/>
    </w:p>
    <w:p w14:paraId="18BFB692" w14:textId="77777777" w:rsidR="0020604C" w:rsidRPr="00DF3E24" w:rsidRDefault="0020604C" w:rsidP="006A33E4">
      <w:pPr>
        <w:pStyle w:val="GOSTListnum"/>
        <w:numPr>
          <w:ilvl w:val="0"/>
          <w:numId w:val="109"/>
        </w:numPr>
      </w:pPr>
      <w:r w:rsidRPr="00DF3E24">
        <w:t>На панели «Меню» выбрать «Казначейское сопровождение».</w:t>
      </w:r>
    </w:p>
    <w:p w14:paraId="0DCBB7C3"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5B557A92" w14:textId="1FB286D7" w:rsidR="0020604C" w:rsidRPr="00DF3E24" w:rsidRDefault="0020604C" w:rsidP="0020604C">
      <w:pPr>
        <w:pStyle w:val="GOSTListnum"/>
      </w:pPr>
      <w:r w:rsidRPr="00DF3E24">
        <w:t xml:space="preserve">Выбрать справочник «Перечень источников поступлений целевых средств» (рис. </w:t>
      </w:r>
      <w:r w:rsidRPr="00DF3E24">
        <w:fldChar w:fldCharType="begin"/>
      </w:r>
      <w:r w:rsidRPr="00DF3E24">
        <w:instrText xml:space="preserve"> REF _Ref84675202 \h </w:instrText>
      </w:r>
      <w:r w:rsidR="00DF3E24">
        <w:instrText xml:space="preserve"> \* MERGEFORMAT </w:instrText>
      </w:r>
      <w:r w:rsidRPr="00DF3E24">
        <w:fldChar w:fldCharType="separate"/>
      </w:r>
      <w:r w:rsidR="00171C04">
        <w:rPr>
          <w:noProof/>
        </w:rPr>
        <w:t>46</w:t>
      </w:r>
      <w:r w:rsidRPr="00DF3E24">
        <w:fldChar w:fldCharType="end"/>
      </w:r>
      <w:r w:rsidRPr="00DF3E24">
        <w:t>).</w:t>
      </w:r>
    </w:p>
    <w:p w14:paraId="794C1EDC" w14:textId="77777777" w:rsidR="0020604C" w:rsidRPr="00DF3E24" w:rsidRDefault="0020604C" w:rsidP="0020604C">
      <w:pPr>
        <w:pStyle w:val="GOSTFigure"/>
      </w:pPr>
      <w:r w:rsidRPr="00DF3E24">
        <w:rPr>
          <w:noProof/>
        </w:rPr>
        <w:lastRenderedPageBreak/>
        <w:drawing>
          <wp:inline distT="0" distB="0" distL="0" distR="0" wp14:anchorId="446E8A22" wp14:editId="5FB6219A">
            <wp:extent cx="6120130" cy="2642235"/>
            <wp:effectExtent l="0" t="0" r="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8DC7B16.tmp"/>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6120130" cy="2642235"/>
                    </a:xfrm>
                    <a:prstGeom prst="rect">
                      <a:avLst/>
                    </a:prstGeom>
                  </pic:spPr>
                </pic:pic>
              </a:graphicData>
            </a:graphic>
          </wp:inline>
        </w:drawing>
      </w:r>
    </w:p>
    <w:p w14:paraId="7848C65E" w14:textId="15138325"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13" w:name="_Ref84675202"/>
      <w:bookmarkStart w:id="3214" w:name="_Toc144917234"/>
      <w:bookmarkStart w:id="3215" w:name="_Toc145089607"/>
      <w:r w:rsidR="00171C04">
        <w:rPr>
          <w:noProof/>
        </w:rPr>
        <w:t>46</w:t>
      </w:r>
      <w:bookmarkEnd w:id="3213"/>
      <w:r w:rsidRPr="00DF3E24">
        <w:rPr>
          <w:noProof/>
        </w:rPr>
        <w:fldChar w:fldCharType="end"/>
      </w:r>
      <w:r w:rsidRPr="00DF3E24">
        <w:t>. Справочник «Перечень источников поступлений целевых средств»</w:t>
      </w:r>
      <w:bookmarkEnd w:id="3214"/>
      <w:bookmarkEnd w:id="3215"/>
    </w:p>
    <w:p w14:paraId="1AEF0C72"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5FBD3479" w14:textId="77777777" w:rsidR="0020604C" w:rsidRPr="00DF3E24" w:rsidRDefault="0020604C" w:rsidP="0020604C">
      <w:pPr>
        <w:pStyle w:val="GOSTListmark1"/>
      </w:pPr>
      <w:r w:rsidRPr="00DF3E24">
        <w:t>Код бюджета;</w:t>
      </w:r>
    </w:p>
    <w:p w14:paraId="7892F599" w14:textId="77777777" w:rsidR="0020604C" w:rsidRPr="00DF3E24" w:rsidRDefault="0020604C" w:rsidP="0020604C">
      <w:pPr>
        <w:pStyle w:val="GOSTListmark1"/>
      </w:pPr>
      <w:r w:rsidRPr="00DF3E24">
        <w:t>Наименование бюджета;</w:t>
      </w:r>
    </w:p>
    <w:p w14:paraId="38E4E126" w14:textId="77777777" w:rsidR="0020604C" w:rsidRPr="00DF3E24" w:rsidRDefault="0020604C" w:rsidP="0020604C">
      <w:pPr>
        <w:pStyle w:val="GOSTListmark1"/>
      </w:pPr>
      <w:r w:rsidRPr="00DF3E24">
        <w:t>Код источника;</w:t>
      </w:r>
    </w:p>
    <w:p w14:paraId="3F9E3E4E" w14:textId="77777777" w:rsidR="0020604C" w:rsidRPr="00DF3E24" w:rsidRDefault="0020604C" w:rsidP="0020604C">
      <w:pPr>
        <w:pStyle w:val="GOSTListmark1"/>
      </w:pPr>
      <w:r w:rsidRPr="00DF3E24">
        <w:t>Наименование источника;</w:t>
      </w:r>
    </w:p>
    <w:p w14:paraId="34C90576" w14:textId="77777777" w:rsidR="0020604C" w:rsidRPr="00DF3E24" w:rsidRDefault="0020604C" w:rsidP="0020604C">
      <w:pPr>
        <w:pStyle w:val="GOSTListmark1"/>
      </w:pPr>
      <w:r w:rsidRPr="00DF3E24">
        <w:t>Дата действия с;</w:t>
      </w:r>
    </w:p>
    <w:p w14:paraId="1EE35284" w14:textId="77777777" w:rsidR="0020604C" w:rsidRPr="00DF3E24" w:rsidRDefault="0020604C" w:rsidP="0020604C">
      <w:pPr>
        <w:pStyle w:val="GOSTListmark1"/>
      </w:pPr>
      <w:r w:rsidRPr="00DF3E24">
        <w:t>Дата действия по;</w:t>
      </w:r>
    </w:p>
    <w:p w14:paraId="11E152D8" w14:textId="77777777" w:rsidR="0020604C" w:rsidRPr="00DF3E24" w:rsidRDefault="0020604C" w:rsidP="0020604C">
      <w:pPr>
        <w:pStyle w:val="GOSTListmark1"/>
      </w:pPr>
      <w:r w:rsidRPr="00DF3E24">
        <w:t>Статус.</w:t>
      </w:r>
    </w:p>
    <w:p w14:paraId="0C33E77D" w14:textId="77777777" w:rsidR="0020604C" w:rsidRPr="00DF3E24" w:rsidRDefault="0020604C" w:rsidP="0020604C">
      <w:pPr>
        <w:pStyle w:val="41"/>
      </w:pPr>
      <w:bookmarkStart w:id="3216" w:name="_Toc144917083"/>
      <w:bookmarkStart w:id="3217" w:name="_Toc145089466"/>
      <w:r w:rsidRPr="00DF3E24">
        <w:t>Справочник «Перечень показателей состояния лицевого счета»</w:t>
      </w:r>
      <w:bookmarkEnd w:id="3216"/>
      <w:bookmarkEnd w:id="3217"/>
    </w:p>
    <w:p w14:paraId="3E4450AC" w14:textId="77777777" w:rsidR="0020604C" w:rsidRPr="00DF3E24" w:rsidRDefault="0020604C" w:rsidP="006A33E4">
      <w:pPr>
        <w:pStyle w:val="GOSTListnum"/>
        <w:numPr>
          <w:ilvl w:val="0"/>
          <w:numId w:val="110"/>
        </w:numPr>
      </w:pPr>
      <w:r w:rsidRPr="00DF3E24">
        <w:t>На панели «Меню» выбрать «Казначейское сопровождение».</w:t>
      </w:r>
    </w:p>
    <w:p w14:paraId="5DD79B0B"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3363D68E" w14:textId="7CB621A1" w:rsidR="0020604C" w:rsidRPr="00DF3E24" w:rsidRDefault="0020604C" w:rsidP="0020604C">
      <w:pPr>
        <w:pStyle w:val="GOSTListnum"/>
      </w:pPr>
      <w:r w:rsidRPr="00DF3E24">
        <w:t xml:space="preserve">Выбрать справочник «Перечень показателей состояния лицевого счета» (рис. </w:t>
      </w:r>
      <w:r w:rsidRPr="00DF3E24">
        <w:fldChar w:fldCharType="begin"/>
      </w:r>
      <w:r w:rsidRPr="00DF3E24">
        <w:instrText xml:space="preserve"> REF _Ref143789824 \h </w:instrText>
      </w:r>
      <w:r w:rsidR="00DF3E24">
        <w:instrText xml:space="preserve"> \* MERGEFORMAT </w:instrText>
      </w:r>
      <w:r w:rsidRPr="00DF3E24">
        <w:fldChar w:fldCharType="separate"/>
      </w:r>
      <w:r w:rsidR="00171C04">
        <w:rPr>
          <w:noProof/>
        </w:rPr>
        <w:t>47</w:t>
      </w:r>
      <w:r w:rsidRPr="00DF3E24">
        <w:fldChar w:fldCharType="end"/>
      </w:r>
      <w:r w:rsidRPr="00DF3E24">
        <w:t>).</w:t>
      </w:r>
    </w:p>
    <w:p w14:paraId="182ACC19" w14:textId="77777777" w:rsidR="0020604C" w:rsidRPr="00DF3E24" w:rsidRDefault="0020604C" w:rsidP="0020604C">
      <w:pPr>
        <w:pStyle w:val="GOSTFigure"/>
      </w:pPr>
      <w:r w:rsidRPr="00DF3E24">
        <w:rPr>
          <w:noProof/>
        </w:rPr>
        <w:drawing>
          <wp:inline distT="0" distB="0" distL="0" distR="0" wp14:anchorId="6933F652" wp14:editId="097D9EC7">
            <wp:extent cx="6120130" cy="2648585"/>
            <wp:effectExtent l="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8DCB76B.tmp"/>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120130" cy="2648585"/>
                    </a:xfrm>
                    <a:prstGeom prst="rect">
                      <a:avLst/>
                    </a:prstGeom>
                  </pic:spPr>
                </pic:pic>
              </a:graphicData>
            </a:graphic>
          </wp:inline>
        </w:drawing>
      </w:r>
    </w:p>
    <w:p w14:paraId="3CE48BA3" w14:textId="673C9C37"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18" w:name="_Ref143789824"/>
      <w:bookmarkStart w:id="3219" w:name="_Toc144917235"/>
      <w:bookmarkStart w:id="3220" w:name="_Toc145089608"/>
      <w:r w:rsidR="00171C04">
        <w:rPr>
          <w:noProof/>
        </w:rPr>
        <w:t>47</w:t>
      </w:r>
      <w:bookmarkEnd w:id="3218"/>
      <w:r w:rsidRPr="00DF3E24">
        <w:rPr>
          <w:noProof/>
        </w:rPr>
        <w:fldChar w:fldCharType="end"/>
      </w:r>
      <w:r w:rsidRPr="00DF3E24">
        <w:t>. Справочник «Перечень показателей состояния лицевого счета»</w:t>
      </w:r>
      <w:bookmarkEnd w:id="3219"/>
      <w:bookmarkEnd w:id="3220"/>
    </w:p>
    <w:p w14:paraId="26CDBAAB" w14:textId="77777777" w:rsidR="0020604C" w:rsidRPr="00DF3E24" w:rsidRDefault="0020604C" w:rsidP="0020604C">
      <w:pPr>
        <w:pStyle w:val="GOSTNormalWithout"/>
      </w:pPr>
      <w:r w:rsidRPr="00DF3E24">
        <w:lastRenderedPageBreak/>
        <w:t>Перечень полей списковой формы, присутствующих в справочнике по умолчанию:</w:t>
      </w:r>
    </w:p>
    <w:p w14:paraId="3D7EEC6A" w14:textId="77777777" w:rsidR="0020604C" w:rsidRPr="00DF3E24" w:rsidRDefault="0020604C" w:rsidP="0020604C">
      <w:pPr>
        <w:pStyle w:val="GOSTListmark1"/>
      </w:pPr>
      <w:r w:rsidRPr="00DF3E24">
        <w:t>Номер по порядку;</w:t>
      </w:r>
    </w:p>
    <w:p w14:paraId="4940847C" w14:textId="77777777" w:rsidR="0020604C" w:rsidRPr="00DF3E24" w:rsidRDefault="0020604C" w:rsidP="0020604C">
      <w:pPr>
        <w:pStyle w:val="GOSTListmark1"/>
      </w:pPr>
      <w:r w:rsidRPr="00DF3E24">
        <w:t>Наименование показателя;</w:t>
      </w:r>
    </w:p>
    <w:p w14:paraId="4B276B0D" w14:textId="77777777" w:rsidR="0020604C" w:rsidRPr="00DF3E24" w:rsidRDefault="0020604C" w:rsidP="0020604C">
      <w:pPr>
        <w:pStyle w:val="GOSTListmark1"/>
      </w:pPr>
      <w:r w:rsidRPr="00DF3E24">
        <w:t>Код показателя к книге бухгалтерского учета;</w:t>
      </w:r>
    </w:p>
    <w:p w14:paraId="4242C20A" w14:textId="77777777" w:rsidR="0020604C" w:rsidRPr="00DF3E24" w:rsidRDefault="0020604C" w:rsidP="0020604C">
      <w:pPr>
        <w:pStyle w:val="GOSTListmark1"/>
      </w:pPr>
      <w:r w:rsidRPr="00DF3E24">
        <w:t>Код аналитического показателя состояния лицевого счета;</w:t>
      </w:r>
    </w:p>
    <w:p w14:paraId="161ADE31" w14:textId="77777777" w:rsidR="0020604C" w:rsidRPr="00DF3E24" w:rsidRDefault="0020604C" w:rsidP="0020604C">
      <w:pPr>
        <w:pStyle w:val="GOSTListmark1"/>
      </w:pPr>
      <w:r w:rsidRPr="00DF3E24">
        <w:t>Код сегмента хранения показателя в книге бухгалтерского учета;</w:t>
      </w:r>
    </w:p>
    <w:p w14:paraId="1FCAA823" w14:textId="77777777" w:rsidR="0020604C" w:rsidRPr="00DF3E24" w:rsidRDefault="0020604C" w:rsidP="0020604C">
      <w:pPr>
        <w:pStyle w:val="GOSTListmark1"/>
      </w:pPr>
      <w:r w:rsidRPr="00DF3E24">
        <w:t>Код сегмента хранения аналитического в книге учета состояния лицевого счета;</w:t>
      </w:r>
    </w:p>
    <w:p w14:paraId="3CA1123E" w14:textId="77777777" w:rsidR="0020604C" w:rsidRPr="00DF3E24" w:rsidRDefault="0020604C" w:rsidP="0020604C">
      <w:pPr>
        <w:pStyle w:val="GOSTListmark1"/>
      </w:pPr>
      <w:r w:rsidRPr="00DF3E24">
        <w:t>Дата начала действия;</w:t>
      </w:r>
    </w:p>
    <w:p w14:paraId="0A45B1F6" w14:textId="77777777" w:rsidR="0020604C" w:rsidRPr="00DF3E24" w:rsidRDefault="0020604C" w:rsidP="0020604C">
      <w:pPr>
        <w:pStyle w:val="GOSTListmark1"/>
      </w:pPr>
      <w:r w:rsidRPr="00DF3E24">
        <w:t>Дата окончания действия.</w:t>
      </w:r>
    </w:p>
    <w:p w14:paraId="2EC8F140" w14:textId="77777777" w:rsidR="0020604C" w:rsidRPr="00DF3E24" w:rsidRDefault="0020604C" w:rsidP="0020604C">
      <w:pPr>
        <w:pStyle w:val="41"/>
      </w:pPr>
      <w:bookmarkStart w:id="3221" w:name="_Toc144917084"/>
      <w:bookmarkStart w:id="3222" w:name="_Toc145089467"/>
      <w:r w:rsidRPr="00DF3E24">
        <w:t>Справочник «Показатели лицевого счета»</w:t>
      </w:r>
      <w:bookmarkEnd w:id="3221"/>
      <w:bookmarkEnd w:id="3222"/>
    </w:p>
    <w:p w14:paraId="6DDBF7A5" w14:textId="77777777" w:rsidR="0020604C" w:rsidRPr="00DF3E24" w:rsidRDefault="0020604C" w:rsidP="006A33E4">
      <w:pPr>
        <w:pStyle w:val="GOSTListnum"/>
        <w:numPr>
          <w:ilvl w:val="0"/>
          <w:numId w:val="111"/>
        </w:numPr>
      </w:pPr>
      <w:r w:rsidRPr="00DF3E24">
        <w:t>На панели «Меню» выбрать «Казначейское сопровождение».</w:t>
      </w:r>
    </w:p>
    <w:p w14:paraId="2AB85527"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7CA77555" w14:textId="625A2C82" w:rsidR="0020604C" w:rsidRPr="00DF3E24" w:rsidRDefault="0020604C" w:rsidP="0020604C">
      <w:pPr>
        <w:pStyle w:val="GOSTListnum"/>
      </w:pPr>
      <w:r w:rsidRPr="00DF3E24">
        <w:t xml:space="preserve">Выбрать справочник «Показатели лицевого счета» (рис. </w:t>
      </w:r>
      <w:r w:rsidRPr="00DF3E24">
        <w:fldChar w:fldCharType="begin"/>
      </w:r>
      <w:r w:rsidRPr="00DF3E24">
        <w:instrText xml:space="preserve"> REF _Ref144818970 \h </w:instrText>
      </w:r>
      <w:r w:rsidR="00DF3E24">
        <w:instrText xml:space="preserve"> \* MERGEFORMAT </w:instrText>
      </w:r>
      <w:r w:rsidRPr="00DF3E24">
        <w:fldChar w:fldCharType="separate"/>
      </w:r>
      <w:r w:rsidR="00171C04">
        <w:rPr>
          <w:noProof/>
        </w:rPr>
        <w:t>48</w:t>
      </w:r>
      <w:r w:rsidRPr="00DF3E24">
        <w:fldChar w:fldCharType="end"/>
      </w:r>
      <w:r w:rsidRPr="00DF3E24">
        <w:t>).</w:t>
      </w:r>
    </w:p>
    <w:p w14:paraId="3F4D389D" w14:textId="77777777" w:rsidR="0020604C" w:rsidRPr="00DF3E24" w:rsidRDefault="0020604C" w:rsidP="0020604C">
      <w:pPr>
        <w:pStyle w:val="GOSTFigure"/>
      </w:pPr>
      <w:r w:rsidRPr="00DF3E24">
        <w:rPr>
          <w:noProof/>
        </w:rPr>
        <w:drawing>
          <wp:inline distT="0" distB="0" distL="0" distR="0" wp14:anchorId="3340FCDA" wp14:editId="5F3118C0">
            <wp:extent cx="6120130" cy="813890"/>
            <wp:effectExtent l="0" t="0" r="0" b="5715"/>
            <wp:docPr id="74" name="Рисунок 74" descr="C:\Users\martynova.tatyana\Desktop\скрин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descr="C:\Users\martynova.tatyana\Desktop\скрины\1.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0130" cy="813890"/>
                    </a:xfrm>
                    <a:prstGeom prst="rect">
                      <a:avLst/>
                    </a:prstGeom>
                    <a:noFill/>
                    <a:ln>
                      <a:noFill/>
                    </a:ln>
                  </pic:spPr>
                </pic:pic>
              </a:graphicData>
            </a:graphic>
          </wp:inline>
        </w:drawing>
      </w:r>
    </w:p>
    <w:p w14:paraId="1081A6E5" w14:textId="06C35755"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23" w:name="_Ref144818970"/>
      <w:bookmarkStart w:id="3224" w:name="_Toc144917236"/>
      <w:bookmarkStart w:id="3225" w:name="_Toc145089609"/>
      <w:r w:rsidR="00171C04">
        <w:rPr>
          <w:noProof/>
        </w:rPr>
        <w:t>48</w:t>
      </w:r>
      <w:bookmarkEnd w:id="3223"/>
      <w:r w:rsidRPr="00DF3E24">
        <w:rPr>
          <w:noProof/>
        </w:rPr>
        <w:fldChar w:fldCharType="end"/>
      </w:r>
      <w:r w:rsidRPr="00DF3E24">
        <w:t>. Справочник «Показатели лицевого счета»</w:t>
      </w:r>
      <w:bookmarkEnd w:id="3224"/>
      <w:bookmarkEnd w:id="3225"/>
    </w:p>
    <w:p w14:paraId="58EC5A15"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7E48CEFC" w14:textId="77777777" w:rsidR="0020604C" w:rsidRPr="00DF3E24" w:rsidRDefault="0020604C" w:rsidP="0020604C">
      <w:pPr>
        <w:pStyle w:val="GOSTListmark1"/>
      </w:pPr>
      <w:r w:rsidRPr="00DF3E24">
        <w:t>Наименование операции;</w:t>
      </w:r>
    </w:p>
    <w:p w14:paraId="4A39A750" w14:textId="77777777" w:rsidR="0020604C" w:rsidRPr="00DF3E24" w:rsidRDefault="0020604C" w:rsidP="0020604C">
      <w:pPr>
        <w:pStyle w:val="GOSTListmark1"/>
      </w:pPr>
      <w:r w:rsidRPr="00DF3E24">
        <w:t>Дт;</w:t>
      </w:r>
    </w:p>
    <w:p w14:paraId="20D47504" w14:textId="77777777" w:rsidR="0020604C" w:rsidRPr="00DF3E24" w:rsidRDefault="0020604C" w:rsidP="0020604C">
      <w:pPr>
        <w:pStyle w:val="GOSTListmark2"/>
      </w:pPr>
      <w:r w:rsidRPr="00DF3E24">
        <w:t>Номер счета БУ;</w:t>
      </w:r>
    </w:p>
    <w:p w14:paraId="1199E2D6" w14:textId="77777777" w:rsidR="0020604C" w:rsidRPr="00DF3E24" w:rsidRDefault="0020604C" w:rsidP="0020604C">
      <w:pPr>
        <w:pStyle w:val="GOSTListmark2"/>
      </w:pPr>
      <w:r w:rsidRPr="00DF3E24">
        <w:t>Показатель ЛС (КОД);</w:t>
      </w:r>
    </w:p>
    <w:p w14:paraId="579FF10D" w14:textId="77777777" w:rsidR="0020604C" w:rsidRPr="00DF3E24" w:rsidRDefault="0020604C" w:rsidP="0020604C">
      <w:pPr>
        <w:pStyle w:val="GOSTListmark1"/>
      </w:pPr>
      <w:r w:rsidRPr="00DF3E24">
        <w:t>Кт;</w:t>
      </w:r>
    </w:p>
    <w:p w14:paraId="2DEF5A3D" w14:textId="77777777" w:rsidR="0020604C" w:rsidRPr="00DF3E24" w:rsidRDefault="0020604C" w:rsidP="0020604C">
      <w:pPr>
        <w:pStyle w:val="GOSTListmark2"/>
      </w:pPr>
      <w:r w:rsidRPr="00DF3E24">
        <w:t>Номер счета БУ;</w:t>
      </w:r>
    </w:p>
    <w:p w14:paraId="526599D2" w14:textId="77777777" w:rsidR="0020604C" w:rsidRPr="00DF3E24" w:rsidRDefault="0020604C" w:rsidP="0020604C">
      <w:pPr>
        <w:pStyle w:val="GOSTListmark2"/>
      </w:pPr>
      <w:r w:rsidRPr="00DF3E24">
        <w:t>Показатель ЛС (КОД);</w:t>
      </w:r>
    </w:p>
    <w:p w14:paraId="1ECAE7F4" w14:textId="77777777" w:rsidR="0020604C" w:rsidRPr="00DF3E24" w:rsidRDefault="0020604C" w:rsidP="0020604C">
      <w:pPr>
        <w:pStyle w:val="GOSTListmark1"/>
      </w:pPr>
      <w:r w:rsidRPr="00DF3E24">
        <w:t>Статус.</w:t>
      </w:r>
    </w:p>
    <w:p w14:paraId="69314D3C" w14:textId="77777777" w:rsidR="0020604C" w:rsidRPr="00DF3E24" w:rsidRDefault="0020604C" w:rsidP="0020604C">
      <w:pPr>
        <w:pStyle w:val="41"/>
      </w:pPr>
      <w:bookmarkStart w:id="3226" w:name="_Toc144917085"/>
      <w:bookmarkStart w:id="3227" w:name="_Toc145089468"/>
      <w:r w:rsidRPr="00DF3E24">
        <w:t>Справочник «Показатели состояния лицевого счета»</w:t>
      </w:r>
      <w:bookmarkEnd w:id="3226"/>
      <w:bookmarkEnd w:id="3227"/>
    </w:p>
    <w:p w14:paraId="236CEF95" w14:textId="77777777" w:rsidR="0020604C" w:rsidRPr="00DF3E24" w:rsidRDefault="0020604C" w:rsidP="006A33E4">
      <w:pPr>
        <w:pStyle w:val="GOSTListnum"/>
        <w:numPr>
          <w:ilvl w:val="0"/>
          <w:numId w:val="112"/>
        </w:numPr>
      </w:pPr>
      <w:r w:rsidRPr="00DF3E24">
        <w:t>На панели «Меню» выбрать «Казначейское сопровождение».</w:t>
      </w:r>
    </w:p>
    <w:p w14:paraId="252FF97A"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3C8288B3" w14:textId="5C860857" w:rsidR="0020604C" w:rsidRPr="00DF3E24" w:rsidRDefault="0020604C" w:rsidP="0020604C">
      <w:pPr>
        <w:pStyle w:val="GOSTListnum"/>
      </w:pPr>
      <w:r w:rsidRPr="00DF3E24">
        <w:t xml:space="preserve">Выбрать справочник «Показатели состояния лицевого счета» (рис. </w:t>
      </w:r>
      <w:r w:rsidRPr="00DF3E24">
        <w:fldChar w:fldCharType="begin"/>
      </w:r>
      <w:r w:rsidRPr="00DF3E24">
        <w:instrText xml:space="preserve"> REF _Ref144820195 \h </w:instrText>
      </w:r>
      <w:r w:rsidR="00DF3E24">
        <w:instrText xml:space="preserve"> \* MERGEFORMAT </w:instrText>
      </w:r>
      <w:r w:rsidRPr="00DF3E24">
        <w:fldChar w:fldCharType="separate"/>
      </w:r>
      <w:r w:rsidR="00171C04">
        <w:rPr>
          <w:noProof/>
        </w:rPr>
        <w:t>49</w:t>
      </w:r>
      <w:r w:rsidRPr="00DF3E24">
        <w:fldChar w:fldCharType="end"/>
      </w:r>
      <w:r w:rsidRPr="00DF3E24">
        <w:t>).</w:t>
      </w:r>
    </w:p>
    <w:p w14:paraId="76C30A86" w14:textId="77777777" w:rsidR="0020604C" w:rsidRPr="00DF3E24" w:rsidRDefault="0020604C" w:rsidP="0020604C">
      <w:pPr>
        <w:pStyle w:val="GOSTFigure"/>
      </w:pPr>
      <w:r w:rsidRPr="00DF3E24">
        <w:rPr>
          <w:noProof/>
        </w:rPr>
        <w:drawing>
          <wp:inline distT="0" distB="0" distL="0" distR="0" wp14:anchorId="798F6A9E" wp14:editId="0DFA2CAF">
            <wp:extent cx="6120130" cy="815326"/>
            <wp:effectExtent l="0" t="0" r="0" b="4445"/>
            <wp:docPr id="83" name="Рисунок 83"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descr="C:\Users\martynova.tatyana\Desktop\скрины\Безымянный.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0130" cy="815326"/>
                    </a:xfrm>
                    <a:prstGeom prst="rect">
                      <a:avLst/>
                    </a:prstGeom>
                    <a:noFill/>
                    <a:ln>
                      <a:noFill/>
                    </a:ln>
                  </pic:spPr>
                </pic:pic>
              </a:graphicData>
            </a:graphic>
          </wp:inline>
        </w:drawing>
      </w:r>
    </w:p>
    <w:p w14:paraId="3377AC2B" w14:textId="4B110B55"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28" w:name="_Ref144820195"/>
      <w:bookmarkStart w:id="3229" w:name="_Toc144917237"/>
      <w:bookmarkStart w:id="3230" w:name="_Toc145089610"/>
      <w:r w:rsidR="00171C04">
        <w:rPr>
          <w:noProof/>
        </w:rPr>
        <w:t>49</w:t>
      </w:r>
      <w:bookmarkEnd w:id="3228"/>
      <w:r w:rsidRPr="00DF3E24">
        <w:rPr>
          <w:noProof/>
        </w:rPr>
        <w:fldChar w:fldCharType="end"/>
      </w:r>
      <w:r w:rsidRPr="00DF3E24">
        <w:t>. Справочник «Показатели состояния лицевого счета»</w:t>
      </w:r>
      <w:bookmarkEnd w:id="3229"/>
      <w:bookmarkEnd w:id="3230"/>
    </w:p>
    <w:p w14:paraId="1114C045"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6420D7F4" w14:textId="77777777" w:rsidR="0020604C" w:rsidRPr="00DF3E24" w:rsidRDefault="0020604C" w:rsidP="0020604C">
      <w:pPr>
        <w:pStyle w:val="GOSTListmark1"/>
      </w:pPr>
      <w:r w:rsidRPr="00DF3E24">
        <w:t>Номер по порядку;</w:t>
      </w:r>
    </w:p>
    <w:p w14:paraId="5B099104" w14:textId="77777777" w:rsidR="0020604C" w:rsidRPr="00DF3E24" w:rsidRDefault="0020604C" w:rsidP="0020604C">
      <w:pPr>
        <w:pStyle w:val="GOSTListmark1"/>
      </w:pPr>
      <w:r w:rsidRPr="00DF3E24">
        <w:t>Коды ЛС, для которых доступно формирование показателя;</w:t>
      </w:r>
    </w:p>
    <w:p w14:paraId="190D3D71" w14:textId="77777777" w:rsidR="0020604C" w:rsidRPr="00DF3E24" w:rsidRDefault="0020604C" w:rsidP="0020604C">
      <w:pPr>
        <w:pStyle w:val="GOSTListmark1"/>
      </w:pPr>
      <w:r w:rsidRPr="00DF3E24">
        <w:lastRenderedPageBreak/>
        <w:t>Код показателя;</w:t>
      </w:r>
    </w:p>
    <w:p w14:paraId="2BFADC9D" w14:textId="77777777" w:rsidR="0020604C" w:rsidRPr="00DF3E24" w:rsidRDefault="0020604C" w:rsidP="0020604C">
      <w:pPr>
        <w:pStyle w:val="GOSTListmark1"/>
      </w:pPr>
      <w:r w:rsidRPr="00DF3E24">
        <w:t>Наименование показателя состояния лицевого счета;</w:t>
      </w:r>
    </w:p>
    <w:p w14:paraId="51EE2E3A" w14:textId="77777777" w:rsidR="0020604C" w:rsidRPr="00DF3E24" w:rsidRDefault="0020604C" w:rsidP="0020604C">
      <w:pPr>
        <w:pStyle w:val="GOSTListmark1"/>
      </w:pPr>
      <w:r w:rsidRPr="00DF3E24">
        <w:t>Группировочный показатель;</w:t>
      </w:r>
    </w:p>
    <w:p w14:paraId="397053F1" w14:textId="77777777" w:rsidR="0020604C" w:rsidRPr="00DF3E24" w:rsidRDefault="0020604C" w:rsidP="0020604C">
      <w:pPr>
        <w:pStyle w:val="GOSTListmark1"/>
      </w:pPr>
      <w:r w:rsidRPr="00DF3E24">
        <w:t>Дата начала действия;</w:t>
      </w:r>
    </w:p>
    <w:p w14:paraId="25511B78" w14:textId="77777777" w:rsidR="0020604C" w:rsidRPr="00DF3E24" w:rsidRDefault="0020604C" w:rsidP="0020604C">
      <w:pPr>
        <w:pStyle w:val="GOSTListmark1"/>
      </w:pPr>
      <w:r w:rsidRPr="00DF3E24">
        <w:t>Дата окончания действия;</w:t>
      </w:r>
    </w:p>
    <w:p w14:paraId="3397990B" w14:textId="77777777" w:rsidR="0020604C" w:rsidRPr="00DF3E24" w:rsidRDefault="0020604C" w:rsidP="0020604C">
      <w:pPr>
        <w:pStyle w:val="GOSTListmark1"/>
      </w:pPr>
      <w:r w:rsidRPr="00DF3E24">
        <w:t>Статус документа.</w:t>
      </w:r>
    </w:p>
    <w:p w14:paraId="59D71BA7" w14:textId="77777777" w:rsidR="0020604C" w:rsidRPr="00DF3E24" w:rsidRDefault="0020604C" w:rsidP="0020604C">
      <w:pPr>
        <w:pStyle w:val="41"/>
      </w:pPr>
      <w:bookmarkStart w:id="3231" w:name="_Toc144917086"/>
      <w:bookmarkStart w:id="3232" w:name="_Toc145089469"/>
      <w:r w:rsidRPr="00DF3E24">
        <w:t>Справочник «Почтовые уведомления»</w:t>
      </w:r>
      <w:bookmarkEnd w:id="3231"/>
      <w:bookmarkEnd w:id="3232"/>
    </w:p>
    <w:p w14:paraId="2C4CBBA6" w14:textId="77777777" w:rsidR="0020604C" w:rsidRPr="00DF3E24" w:rsidRDefault="0020604C" w:rsidP="006A33E4">
      <w:pPr>
        <w:pStyle w:val="GOSTListnum"/>
        <w:numPr>
          <w:ilvl w:val="0"/>
          <w:numId w:val="113"/>
        </w:numPr>
      </w:pPr>
      <w:r w:rsidRPr="00DF3E24">
        <w:t>На панели «Меню» выбрать «Казначейское сопровождение».</w:t>
      </w:r>
    </w:p>
    <w:p w14:paraId="16C78AF3"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002A563C" w14:textId="26170639" w:rsidR="0020604C" w:rsidRPr="00DF3E24" w:rsidRDefault="0020604C" w:rsidP="0020604C">
      <w:pPr>
        <w:pStyle w:val="GOSTListnum"/>
      </w:pPr>
      <w:r w:rsidRPr="00DF3E24">
        <w:t xml:space="preserve">Выбрать справочник «Почтовые уведомления» (рис. </w:t>
      </w:r>
      <w:r w:rsidRPr="00DF3E24">
        <w:fldChar w:fldCharType="begin"/>
      </w:r>
      <w:r w:rsidRPr="00DF3E24">
        <w:instrText xml:space="preserve"> REF _Ref84675669 \h </w:instrText>
      </w:r>
      <w:r w:rsidR="00DF3E24">
        <w:instrText xml:space="preserve"> \* MERGEFORMAT </w:instrText>
      </w:r>
      <w:r w:rsidRPr="00DF3E24">
        <w:fldChar w:fldCharType="separate"/>
      </w:r>
      <w:r w:rsidR="00171C04">
        <w:rPr>
          <w:noProof/>
        </w:rPr>
        <w:t>50</w:t>
      </w:r>
      <w:r w:rsidRPr="00DF3E24">
        <w:fldChar w:fldCharType="end"/>
      </w:r>
      <w:r w:rsidRPr="00DF3E24">
        <w:t>).</w:t>
      </w:r>
    </w:p>
    <w:p w14:paraId="733AF9FC" w14:textId="77777777" w:rsidR="0020604C" w:rsidRPr="00DF3E24" w:rsidRDefault="0020604C" w:rsidP="0020604C">
      <w:pPr>
        <w:pStyle w:val="GOSTFigure"/>
      </w:pPr>
      <w:r w:rsidRPr="00DF3E24">
        <w:rPr>
          <w:noProof/>
        </w:rPr>
        <w:drawing>
          <wp:inline distT="0" distB="0" distL="0" distR="0" wp14:anchorId="5190DDA9" wp14:editId="3D947D0D">
            <wp:extent cx="6120130" cy="2296795"/>
            <wp:effectExtent l="0" t="0" r="0"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8DC98F2.tmp"/>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6120130" cy="2296795"/>
                    </a:xfrm>
                    <a:prstGeom prst="rect">
                      <a:avLst/>
                    </a:prstGeom>
                  </pic:spPr>
                </pic:pic>
              </a:graphicData>
            </a:graphic>
          </wp:inline>
        </w:drawing>
      </w:r>
    </w:p>
    <w:p w14:paraId="38952F9C" w14:textId="4572930B"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33" w:name="_Ref84675669"/>
      <w:bookmarkStart w:id="3234" w:name="_Toc144917238"/>
      <w:bookmarkStart w:id="3235" w:name="_Toc145089611"/>
      <w:r w:rsidR="00171C04">
        <w:rPr>
          <w:noProof/>
        </w:rPr>
        <w:t>50</w:t>
      </w:r>
      <w:bookmarkEnd w:id="3233"/>
      <w:r w:rsidRPr="00DF3E24">
        <w:rPr>
          <w:noProof/>
        </w:rPr>
        <w:fldChar w:fldCharType="end"/>
      </w:r>
      <w:r w:rsidRPr="00DF3E24">
        <w:t>. Справочник «Почтовые уведомления»</w:t>
      </w:r>
      <w:bookmarkEnd w:id="3234"/>
      <w:bookmarkEnd w:id="3235"/>
    </w:p>
    <w:p w14:paraId="4E504DA9"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79C02C00" w14:textId="77777777" w:rsidR="0020604C" w:rsidRPr="00DF3E24" w:rsidRDefault="0020604C" w:rsidP="0020604C">
      <w:pPr>
        <w:pStyle w:val="GOSTListmark1"/>
      </w:pPr>
      <w:r w:rsidRPr="00DF3E24">
        <w:t>ИНН;</w:t>
      </w:r>
    </w:p>
    <w:p w14:paraId="5C64F382" w14:textId="77777777" w:rsidR="0020604C" w:rsidRPr="00DF3E24" w:rsidRDefault="0020604C" w:rsidP="0020604C">
      <w:pPr>
        <w:pStyle w:val="GOSTListmark1"/>
      </w:pPr>
      <w:r w:rsidRPr="00DF3E24">
        <w:t>КПП</w:t>
      </w:r>
    </w:p>
    <w:p w14:paraId="27DEB7A4" w14:textId="77777777" w:rsidR="0020604C" w:rsidRPr="00DF3E24" w:rsidRDefault="0020604C" w:rsidP="0020604C">
      <w:pPr>
        <w:pStyle w:val="GOSTListmark1"/>
      </w:pPr>
      <w:r w:rsidRPr="00DF3E24">
        <w:t>Код СВР/НУБП;</w:t>
      </w:r>
    </w:p>
    <w:p w14:paraId="2637DA42" w14:textId="77777777" w:rsidR="0020604C" w:rsidRPr="00DF3E24" w:rsidRDefault="0020604C" w:rsidP="0020604C">
      <w:pPr>
        <w:pStyle w:val="GOSTListmark1"/>
      </w:pPr>
      <w:r w:rsidRPr="00DF3E24">
        <w:t>Полное наименование;</w:t>
      </w:r>
    </w:p>
    <w:p w14:paraId="47BCDAFC" w14:textId="77777777" w:rsidR="0020604C" w:rsidRPr="00DF3E24" w:rsidRDefault="0020604C" w:rsidP="0020604C">
      <w:pPr>
        <w:pStyle w:val="GOSTListmark1"/>
      </w:pPr>
      <w:r w:rsidRPr="00DF3E24">
        <w:t>Наименование документа;</w:t>
      </w:r>
    </w:p>
    <w:p w14:paraId="3329DA8D" w14:textId="77777777" w:rsidR="0020604C" w:rsidRPr="00DF3E24" w:rsidRDefault="0020604C" w:rsidP="0020604C">
      <w:pPr>
        <w:pStyle w:val="GOSTListmark1"/>
      </w:pPr>
      <w:r w:rsidRPr="00DF3E24">
        <w:t>Дата начала действия записи;</w:t>
      </w:r>
    </w:p>
    <w:p w14:paraId="67B2275D" w14:textId="77777777" w:rsidR="0020604C" w:rsidRPr="00DF3E24" w:rsidRDefault="0020604C" w:rsidP="0020604C">
      <w:pPr>
        <w:pStyle w:val="GOSTListmark1"/>
      </w:pPr>
      <w:r w:rsidRPr="00DF3E24">
        <w:t>Дата окончания действия записи;</w:t>
      </w:r>
    </w:p>
    <w:p w14:paraId="389D1A50" w14:textId="77777777" w:rsidR="0020604C" w:rsidRPr="00DF3E24" w:rsidRDefault="0020604C" w:rsidP="0020604C">
      <w:pPr>
        <w:pStyle w:val="GOSTListmark1"/>
      </w:pPr>
      <w:r w:rsidRPr="00DF3E24">
        <w:t>Статус.</w:t>
      </w:r>
    </w:p>
    <w:p w14:paraId="7E074EBE" w14:textId="77777777" w:rsidR="0020604C" w:rsidRPr="00DF3E24" w:rsidRDefault="0020604C" w:rsidP="0020604C">
      <w:pPr>
        <w:pStyle w:val="41"/>
      </w:pPr>
      <w:bookmarkStart w:id="3236" w:name="_Toc144917087"/>
      <w:bookmarkStart w:id="3237" w:name="_Toc145089470"/>
      <w:r w:rsidRPr="00DF3E24">
        <w:t>Справочник «Причины отклонения документов»</w:t>
      </w:r>
      <w:bookmarkEnd w:id="3236"/>
      <w:bookmarkEnd w:id="3237"/>
    </w:p>
    <w:p w14:paraId="7964CD80" w14:textId="77777777" w:rsidR="0020604C" w:rsidRPr="00DF3E24" w:rsidRDefault="0020604C" w:rsidP="006A33E4">
      <w:pPr>
        <w:pStyle w:val="GOSTListnum"/>
        <w:numPr>
          <w:ilvl w:val="0"/>
          <w:numId w:val="114"/>
        </w:numPr>
      </w:pPr>
      <w:r w:rsidRPr="00DF3E24">
        <w:t>На панели «Меню» выбрать «Казначейское сопровождение».</w:t>
      </w:r>
    </w:p>
    <w:p w14:paraId="2B2C98B8"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68EB9000" w14:textId="0CD579F8" w:rsidR="0020604C" w:rsidRPr="00DF3E24" w:rsidRDefault="0020604C" w:rsidP="0020604C">
      <w:pPr>
        <w:pStyle w:val="GOSTListnum"/>
      </w:pPr>
      <w:r w:rsidRPr="00DF3E24">
        <w:t xml:space="preserve">Выбрать справочник «Причины отклонения документов» (рис. </w:t>
      </w:r>
      <w:r w:rsidRPr="00DF3E24">
        <w:fldChar w:fldCharType="begin"/>
      </w:r>
      <w:r w:rsidRPr="00DF3E24">
        <w:instrText xml:space="preserve"> REF _Ref84676269 \h </w:instrText>
      </w:r>
      <w:r w:rsidR="00DF3E24">
        <w:instrText xml:space="preserve"> \* MERGEFORMAT </w:instrText>
      </w:r>
      <w:r w:rsidRPr="00DF3E24">
        <w:fldChar w:fldCharType="separate"/>
      </w:r>
      <w:r w:rsidR="00171C04">
        <w:rPr>
          <w:noProof/>
        </w:rPr>
        <w:t>51</w:t>
      </w:r>
      <w:r w:rsidRPr="00DF3E24">
        <w:fldChar w:fldCharType="end"/>
      </w:r>
      <w:r w:rsidRPr="00DF3E24">
        <w:t>).</w:t>
      </w:r>
    </w:p>
    <w:p w14:paraId="300042F1" w14:textId="77777777" w:rsidR="0020604C" w:rsidRPr="00DF3E24" w:rsidRDefault="0020604C" w:rsidP="0020604C">
      <w:pPr>
        <w:pStyle w:val="GOSTFigure"/>
      </w:pPr>
      <w:r w:rsidRPr="00DF3E24">
        <w:rPr>
          <w:noProof/>
        </w:rPr>
        <w:lastRenderedPageBreak/>
        <w:drawing>
          <wp:inline distT="0" distB="0" distL="0" distR="0" wp14:anchorId="048E41B4" wp14:editId="607B5208">
            <wp:extent cx="6120130" cy="2481580"/>
            <wp:effectExtent l="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8DC26AC.tmp"/>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6120130" cy="2481580"/>
                    </a:xfrm>
                    <a:prstGeom prst="rect">
                      <a:avLst/>
                    </a:prstGeom>
                  </pic:spPr>
                </pic:pic>
              </a:graphicData>
            </a:graphic>
          </wp:inline>
        </w:drawing>
      </w:r>
    </w:p>
    <w:p w14:paraId="1514E375" w14:textId="722FEB24"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38" w:name="_Ref84676269"/>
      <w:bookmarkStart w:id="3239" w:name="_Toc144917239"/>
      <w:bookmarkStart w:id="3240" w:name="_Toc145089612"/>
      <w:r w:rsidR="00171C04">
        <w:rPr>
          <w:noProof/>
        </w:rPr>
        <w:t>51</w:t>
      </w:r>
      <w:bookmarkEnd w:id="3238"/>
      <w:r w:rsidRPr="00DF3E24">
        <w:rPr>
          <w:noProof/>
        </w:rPr>
        <w:fldChar w:fldCharType="end"/>
      </w:r>
      <w:r w:rsidRPr="00DF3E24">
        <w:t>. Справочник «Причины отклонения документов»</w:t>
      </w:r>
      <w:bookmarkEnd w:id="3239"/>
      <w:bookmarkEnd w:id="3240"/>
    </w:p>
    <w:p w14:paraId="5D66B30E"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47EFF8BA" w14:textId="77777777" w:rsidR="0020604C" w:rsidRPr="00DF3E24" w:rsidRDefault="0020604C" w:rsidP="00E03A83">
      <w:pPr>
        <w:pStyle w:val="GOSTListmark1"/>
      </w:pPr>
      <w:r w:rsidRPr="00DF3E24">
        <w:t>Код;</w:t>
      </w:r>
    </w:p>
    <w:p w14:paraId="5C25CCD6" w14:textId="77777777" w:rsidR="0020604C" w:rsidRPr="00DF3E24" w:rsidRDefault="0020604C" w:rsidP="00E03A83">
      <w:pPr>
        <w:pStyle w:val="GOSTListmark1"/>
      </w:pPr>
      <w:r w:rsidRPr="00DF3E24">
        <w:t>Виды причин отказа;</w:t>
      </w:r>
    </w:p>
    <w:p w14:paraId="313022B5" w14:textId="77777777" w:rsidR="0020604C" w:rsidRPr="00DF3E24" w:rsidRDefault="0020604C" w:rsidP="00E03A83">
      <w:pPr>
        <w:pStyle w:val="GOSTListmark1"/>
      </w:pPr>
      <w:r w:rsidRPr="00DF3E24">
        <w:t>Дата действия с;</w:t>
      </w:r>
    </w:p>
    <w:p w14:paraId="1EB041FD" w14:textId="77777777" w:rsidR="0020604C" w:rsidRPr="00DF3E24" w:rsidRDefault="0020604C" w:rsidP="00E03A83">
      <w:pPr>
        <w:pStyle w:val="GOSTListmark1"/>
      </w:pPr>
      <w:r w:rsidRPr="00DF3E24">
        <w:t>Дата действия по;</w:t>
      </w:r>
    </w:p>
    <w:p w14:paraId="6AE03E48" w14:textId="77777777" w:rsidR="0020604C" w:rsidRPr="00DF3E24" w:rsidRDefault="0020604C" w:rsidP="00E03A83">
      <w:pPr>
        <w:pStyle w:val="GOSTListmark1"/>
      </w:pPr>
      <w:r w:rsidRPr="00DF3E24">
        <w:t>Статус.</w:t>
      </w:r>
    </w:p>
    <w:p w14:paraId="37C232EA" w14:textId="77777777" w:rsidR="0020604C" w:rsidRPr="00DF3E24" w:rsidRDefault="0020604C" w:rsidP="0020604C">
      <w:pPr>
        <w:pStyle w:val="41"/>
      </w:pPr>
      <w:bookmarkStart w:id="3241" w:name="_Toc144917088"/>
      <w:bookmarkStart w:id="3242" w:name="_Toc145089471"/>
      <w:r w:rsidRPr="00DF3E24">
        <w:t>Справочник «</w:t>
      </w:r>
      <w:r w:rsidRPr="00DF3E24">
        <w:rPr>
          <w:rStyle w:val="ng-binding"/>
        </w:rPr>
        <w:t>Проекты</w:t>
      </w:r>
      <w:r w:rsidRPr="00DF3E24">
        <w:t>»</w:t>
      </w:r>
      <w:bookmarkEnd w:id="3241"/>
      <w:bookmarkEnd w:id="3242"/>
    </w:p>
    <w:p w14:paraId="3027FE12" w14:textId="77777777" w:rsidR="0020604C" w:rsidRPr="00DF3E24" w:rsidRDefault="0020604C" w:rsidP="006A33E4">
      <w:pPr>
        <w:pStyle w:val="GOSTListnum"/>
        <w:numPr>
          <w:ilvl w:val="0"/>
          <w:numId w:val="115"/>
        </w:numPr>
      </w:pPr>
      <w:r w:rsidRPr="00DF3E24">
        <w:t>На панели «Меню» выбрать «Казначейское сопровождение».</w:t>
      </w:r>
    </w:p>
    <w:p w14:paraId="094AC1D3"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13FA617F" w14:textId="0C72462E" w:rsidR="0020604C" w:rsidRPr="00DF3E24" w:rsidRDefault="0020604C" w:rsidP="0020604C">
      <w:pPr>
        <w:pStyle w:val="GOSTListnum"/>
      </w:pPr>
      <w:r w:rsidRPr="00DF3E24">
        <w:t>Выбрать справочник «</w:t>
      </w:r>
      <w:r w:rsidRPr="00DF3E24">
        <w:rPr>
          <w:rStyle w:val="ng-binding"/>
        </w:rPr>
        <w:t>Проекты</w:t>
      </w:r>
      <w:r w:rsidRPr="00DF3E24">
        <w:t xml:space="preserve">» (рис. </w:t>
      </w:r>
      <w:r w:rsidRPr="00DF3E24">
        <w:fldChar w:fldCharType="begin"/>
      </w:r>
      <w:r w:rsidRPr="00DF3E24">
        <w:instrText xml:space="preserve"> REF _Ref84677948 \h </w:instrText>
      </w:r>
      <w:r w:rsidR="00DF3E24">
        <w:instrText xml:space="preserve"> \* MERGEFORMAT </w:instrText>
      </w:r>
      <w:r w:rsidRPr="00DF3E24">
        <w:fldChar w:fldCharType="separate"/>
      </w:r>
      <w:r w:rsidR="00171C04">
        <w:rPr>
          <w:noProof/>
        </w:rPr>
        <w:t>52</w:t>
      </w:r>
      <w:r w:rsidRPr="00DF3E24">
        <w:fldChar w:fldCharType="end"/>
      </w:r>
      <w:r w:rsidRPr="00DF3E24">
        <w:t>).</w:t>
      </w:r>
    </w:p>
    <w:p w14:paraId="077AEE34" w14:textId="77777777" w:rsidR="0020604C" w:rsidRPr="00DF3E24" w:rsidRDefault="0020604C" w:rsidP="0020604C">
      <w:pPr>
        <w:pStyle w:val="GOSTFigure"/>
      </w:pPr>
      <w:r w:rsidRPr="00DF3E24">
        <w:rPr>
          <w:noProof/>
        </w:rPr>
        <w:drawing>
          <wp:inline distT="0" distB="0" distL="0" distR="0" wp14:anchorId="7606ED39" wp14:editId="02C78844">
            <wp:extent cx="6120130" cy="2136775"/>
            <wp:effectExtent l="0" t="0" r="0" b="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8DCA62E.tmp"/>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6120130" cy="2136775"/>
                    </a:xfrm>
                    <a:prstGeom prst="rect">
                      <a:avLst/>
                    </a:prstGeom>
                  </pic:spPr>
                </pic:pic>
              </a:graphicData>
            </a:graphic>
          </wp:inline>
        </w:drawing>
      </w:r>
    </w:p>
    <w:p w14:paraId="1210E2B0" w14:textId="3B801DA4"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43" w:name="_Ref84677948"/>
      <w:bookmarkStart w:id="3244" w:name="_Toc144917240"/>
      <w:bookmarkStart w:id="3245" w:name="_Toc145089613"/>
      <w:r w:rsidR="00171C04">
        <w:rPr>
          <w:noProof/>
        </w:rPr>
        <w:t>52</w:t>
      </w:r>
      <w:bookmarkEnd w:id="3243"/>
      <w:r w:rsidRPr="00DF3E24">
        <w:rPr>
          <w:noProof/>
        </w:rPr>
        <w:fldChar w:fldCharType="end"/>
      </w:r>
      <w:r w:rsidRPr="00DF3E24">
        <w:t>. Справочник «</w:t>
      </w:r>
      <w:r w:rsidRPr="00DF3E24">
        <w:rPr>
          <w:rStyle w:val="ng-binding"/>
        </w:rPr>
        <w:t>Проекты</w:t>
      </w:r>
      <w:r w:rsidRPr="00DF3E24">
        <w:t>»</w:t>
      </w:r>
      <w:bookmarkEnd w:id="3244"/>
      <w:bookmarkEnd w:id="3245"/>
    </w:p>
    <w:p w14:paraId="2CD52A58"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08C6327C" w14:textId="77777777" w:rsidR="0020604C" w:rsidRPr="00DF3E24" w:rsidRDefault="0020604C" w:rsidP="0020604C">
      <w:pPr>
        <w:pStyle w:val="GOSTListmark1"/>
      </w:pPr>
      <w:r w:rsidRPr="00DF3E24">
        <w:t>Наименование;</w:t>
      </w:r>
    </w:p>
    <w:p w14:paraId="368B8196" w14:textId="77777777" w:rsidR="0020604C" w:rsidRPr="00DF3E24" w:rsidRDefault="0020604C" w:rsidP="0020604C">
      <w:pPr>
        <w:pStyle w:val="GOSTListmark1"/>
      </w:pPr>
      <w:r w:rsidRPr="00DF3E24">
        <w:t>Уровень бюджета;</w:t>
      </w:r>
    </w:p>
    <w:p w14:paraId="20F7165C" w14:textId="77777777" w:rsidR="0020604C" w:rsidRPr="00DF3E24" w:rsidRDefault="0020604C" w:rsidP="0020604C">
      <w:pPr>
        <w:pStyle w:val="GOSTListmark2"/>
      </w:pPr>
      <w:r w:rsidRPr="00DF3E24">
        <w:t>Федеральный;</w:t>
      </w:r>
    </w:p>
    <w:p w14:paraId="42218A1C" w14:textId="77777777" w:rsidR="0020604C" w:rsidRPr="00DF3E24" w:rsidRDefault="0020604C" w:rsidP="0020604C">
      <w:pPr>
        <w:pStyle w:val="GOSTListmark2"/>
      </w:pPr>
      <w:r w:rsidRPr="00DF3E24">
        <w:t>Бюджет субъекта;</w:t>
      </w:r>
    </w:p>
    <w:p w14:paraId="1BBC20FA" w14:textId="77777777" w:rsidR="0020604C" w:rsidRPr="00DF3E24" w:rsidRDefault="0020604C" w:rsidP="0020604C">
      <w:pPr>
        <w:pStyle w:val="GOSTListmark2"/>
      </w:pPr>
      <w:r w:rsidRPr="00DF3E24">
        <w:t>Муниципальный;</w:t>
      </w:r>
    </w:p>
    <w:p w14:paraId="1B49D144" w14:textId="77777777" w:rsidR="0020604C" w:rsidRPr="00DF3E24" w:rsidRDefault="0020604C" w:rsidP="0020604C">
      <w:pPr>
        <w:pStyle w:val="GOSTListmark1"/>
      </w:pPr>
      <w:r w:rsidRPr="00DF3E24">
        <w:lastRenderedPageBreak/>
        <w:t>Дата начала действия записи</w:t>
      </w:r>
    </w:p>
    <w:p w14:paraId="79EDEB40" w14:textId="77777777" w:rsidR="0020604C" w:rsidRPr="00DF3E24" w:rsidRDefault="0020604C" w:rsidP="0020604C">
      <w:pPr>
        <w:pStyle w:val="GOSTListmark1"/>
      </w:pPr>
      <w:r w:rsidRPr="00DF3E24">
        <w:t>Дата окончания действия записи;</w:t>
      </w:r>
    </w:p>
    <w:p w14:paraId="3766F661" w14:textId="77777777" w:rsidR="0020604C" w:rsidRPr="00DF3E24" w:rsidRDefault="0020604C" w:rsidP="0020604C">
      <w:pPr>
        <w:pStyle w:val="GOSTListmark1"/>
      </w:pPr>
      <w:r w:rsidRPr="00DF3E24">
        <w:t>Статус.</w:t>
      </w:r>
    </w:p>
    <w:p w14:paraId="0406B218" w14:textId="77777777" w:rsidR="0020604C" w:rsidRPr="00DF3E24" w:rsidRDefault="0020604C" w:rsidP="0020604C">
      <w:pPr>
        <w:pStyle w:val="41"/>
      </w:pPr>
      <w:bookmarkStart w:id="3246" w:name="_Toc144917089"/>
      <w:bookmarkStart w:id="3247" w:name="_Toc145089472"/>
      <w:r w:rsidRPr="00DF3E24">
        <w:t>Справочник «ФАИП 1.0»</w:t>
      </w:r>
      <w:bookmarkEnd w:id="3246"/>
      <w:bookmarkEnd w:id="3247"/>
    </w:p>
    <w:p w14:paraId="0FEB07CE" w14:textId="77777777" w:rsidR="0020604C" w:rsidRPr="00DF3E24" w:rsidRDefault="0020604C" w:rsidP="006A33E4">
      <w:pPr>
        <w:pStyle w:val="GOSTListnum"/>
        <w:numPr>
          <w:ilvl w:val="0"/>
          <w:numId w:val="116"/>
        </w:numPr>
      </w:pPr>
      <w:r w:rsidRPr="00DF3E24">
        <w:t>На панели «Меню» выбрать «Казначейское сопровождение».</w:t>
      </w:r>
    </w:p>
    <w:p w14:paraId="46972F72" w14:textId="77777777" w:rsidR="0020604C" w:rsidRPr="00DF3E24" w:rsidRDefault="0020604C" w:rsidP="0020604C">
      <w:pPr>
        <w:pStyle w:val="GOSTListnum"/>
        <w:numPr>
          <w:ilvl w:val="0"/>
          <w:numId w:val="1"/>
        </w:numPr>
      </w:pPr>
      <w:r w:rsidRPr="00DF3E24">
        <w:t>Далее перемещаясь по дереву навигации выбрать «Управление расходами (казначейское сопровождение) – Справочники».</w:t>
      </w:r>
    </w:p>
    <w:p w14:paraId="3103F870" w14:textId="4C0C985F" w:rsidR="0020604C" w:rsidRPr="00DF3E24" w:rsidRDefault="0020604C" w:rsidP="0020604C">
      <w:pPr>
        <w:pStyle w:val="GOSTListnum"/>
        <w:numPr>
          <w:ilvl w:val="0"/>
          <w:numId w:val="1"/>
        </w:numPr>
      </w:pPr>
      <w:r w:rsidRPr="00DF3E24">
        <w:t xml:space="preserve">Выбрать справочник «ФАИП 1.0» (рис. </w:t>
      </w:r>
      <w:r w:rsidRPr="00DF3E24">
        <w:fldChar w:fldCharType="begin"/>
      </w:r>
      <w:r w:rsidRPr="00DF3E24">
        <w:instrText xml:space="preserve"> REF _Ref144821296 \h </w:instrText>
      </w:r>
      <w:r w:rsidR="00DF3E24">
        <w:instrText xml:space="preserve"> \* MERGEFORMAT </w:instrText>
      </w:r>
      <w:r w:rsidRPr="00DF3E24">
        <w:fldChar w:fldCharType="separate"/>
      </w:r>
      <w:r w:rsidR="00171C04">
        <w:rPr>
          <w:noProof/>
        </w:rPr>
        <w:t>53</w:t>
      </w:r>
      <w:r w:rsidRPr="00DF3E24">
        <w:fldChar w:fldCharType="end"/>
      </w:r>
      <w:r w:rsidRPr="00DF3E24">
        <w:t>).</w:t>
      </w:r>
    </w:p>
    <w:p w14:paraId="005EBA3B" w14:textId="77777777" w:rsidR="0020604C" w:rsidRPr="00DF3E24" w:rsidRDefault="0020604C" w:rsidP="0020604C">
      <w:pPr>
        <w:pStyle w:val="GOSTFigure"/>
      </w:pPr>
      <w:r w:rsidRPr="00DF3E24">
        <w:rPr>
          <w:noProof/>
        </w:rPr>
        <w:drawing>
          <wp:inline distT="0" distB="0" distL="0" distR="0" wp14:anchorId="3BC34330" wp14:editId="4CF561E7">
            <wp:extent cx="6120130" cy="2312256"/>
            <wp:effectExtent l="0" t="0" r="0" b="0"/>
            <wp:docPr id="87" name="Рисунок 87" descr="C:\Users\martynova.tatyana\Desktop\скрины\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123.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0130" cy="2312256"/>
                    </a:xfrm>
                    <a:prstGeom prst="rect">
                      <a:avLst/>
                    </a:prstGeom>
                    <a:noFill/>
                    <a:ln>
                      <a:noFill/>
                    </a:ln>
                  </pic:spPr>
                </pic:pic>
              </a:graphicData>
            </a:graphic>
          </wp:inline>
        </w:drawing>
      </w:r>
    </w:p>
    <w:p w14:paraId="4D1B1F3B" w14:textId="5D230336" w:rsidR="0020604C" w:rsidRPr="00DF3E24" w:rsidRDefault="0020604C" w:rsidP="0020604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248" w:name="_Ref144821296"/>
      <w:bookmarkStart w:id="3249" w:name="_Toc144917241"/>
      <w:bookmarkStart w:id="3250" w:name="_Toc145089614"/>
      <w:r w:rsidR="00171C04">
        <w:rPr>
          <w:noProof/>
        </w:rPr>
        <w:t>53</w:t>
      </w:r>
      <w:bookmarkEnd w:id="3248"/>
      <w:r w:rsidRPr="00DF3E24">
        <w:rPr>
          <w:noProof/>
        </w:rPr>
        <w:fldChar w:fldCharType="end"/>
      </w:r>
      <w:r w:rsidRPr="00DF3E24">
        <w:t>. Справочник «ФАИП 1.0»</w:t>
      </w:r>
      <w:bookmarkEnd w:id="3249"/>
      <w:bookmarkEnd w:id="3250"/>
    </w:p>
    <w:p w14:paraId="248A0450" w14:textId="77777777" w:rsidR="0020604C" w:rsidRPr="00DF3E24" w:rsidRDefault="0020604C" w:rsidP="0020604C">
      <w:pPr>
        <w:pStyle w:val="GOSTNormalWithout"/>
      </w:pPr>
      <w:r w:rsidRPr="00DF3E24">
        <w:t>Перечень полей списковой формы, присутствующих в справочнике по умолчанию:</w:t>
      </w:r>
    </w:p>
    <w:p w14:paraId="5DD425CF" w14:textId="77777777" w:rsidR="0020604C" w:rsidRPr="00DF3E24" w:rsidRDefault="0020604C" w:rsidP="00E03A83">
      <w:pPr>
        <w:pStyle w:val="GOSTListmark1"/>
      </w:pPr>
      <w:r w:rsidRPr="00DF3E24">
        <w:t>Код;</w:t>
      </w:r>
    </w:p>
    <w:p w14:paraId="2EBB719C" w14:textId="77777777" w:rsidR="0020604C" w:rsidRPr="00DF3E24" w:rsidRDefault="0020604C" w:rsidP="00E03A83">
      <w:pPr>
        <w:pStyle w:val="GOSTListmark1"/>
      </w:pPr>
      <w:r w:rsidRPr="00DF3E24">
        <w:t>Наименование;</w:t>
      </w:r>
    </w:p>
    <w:p w14:paraId="6802275D" w14:textId="77777777" w:rsidR="0020604C" w:rsidRPr="00DF3E24" w:rsidRDefault="0020604C" w:rsidP="00E03A83">
      <w:pPr>
        <w:pStyle w:val="GOSTListmark1"/>
      </w:pPr>
      <w:r w:rsidRPr="00DF3E24">
        <w:t>Статус документа;</w:t>
      </w:r>
    </w:p>
    <w:p w14:paraId="35AD15BE" w14:textId="77777777" w:rsidR="0020604C" w:rsidRPr="00DF3E24" w:rsidRDefault="0020604C" w:rsidP="00E03A83">
      <w:pPr>
        <w:pStyle w:val="GOSTListmark1"/>
      </w:pPr>
      <w:r w:rsidRPr="00DF3E24">
        <w:t>Дата начала действия;</w:t>
      </w:r>
    </w:p>
    <w:p w14:paraId="64A2B0E4" w14:textId="69822081" w:rsidR="00CA0666" w:rsidRPr="00DF3E24" w:rsidRDefault="0020604C" w:rsidP="00E03A83">
      <w:pPr>
        <w:pStyle w:val="GOSTListmark1"/>
      </w:pPr>
      <w:r w:rsidRPr="00DF3E24">
        <w:t>Дата окончания действия</w:t>
      </w:r>
      <w:r w:rsidR="00E03A83" w:rsidRPr="00DF3E24">
        <w:t>.</w:t>
      </w:r>
    </w:p>
    <w:p w14:paraId="3E38AF00" w14:textId="670A7F41" w:rsidR="002F0DFE" w:rsidRPr="00DF3E24" w:rsidRDefault="002C62C2" w:rsidP="002F0DFE">
      <w:pPr>
        <w:pStyle w:val="21"/>
      </w:pPr>
      <w:bookmarkStart w:id="3251" w:name="_Toc508833349"/>
      <w:bookmarkStart w:id="3252" w:name="_Toc508833826"/>
      <w:bookmarkStart w:id="3253" w:name="_Toc508833350"/>
      <w:bookmarkStart w:id="3254" w:name="_Toc508833827"/>
      <w:bookmarkStart w:id="3255" w:name="_Toc508833351"/>
      <w:bookmarkStart w:id="3256" w:name="_Toc508833828"/>
      <w:bookmarkStart w:id="3257" w:name="_Toc508833352"/>
      <w:bookmarkStart w:id="3258" w:name="_Toc508833829"/>
      <w:bookmarkStart w:id="3259" w:name="_Toc508833353"/>
      <w:bookmarkStart w:id="3260" w:name="_Toc508833830"/>
      <w:bookmarkStart w:id="3261" w:name="_Toc508833354"/>
      <w:bookmarkStart w:id="3262" w:name="_Toc508833831"/>
      <w:bookmarkStart w:id="3263" w:name="_Toc508833355"/>
      <w:bookmarkStart w:id="3264" w:name="_Toc508833832"/>
      <w:bookmarkStart w:id="3265" w:name="_Toc508833356"/>
      <w:bookmarkStart w:id="3266" w:name="_Toc508833833"/>
      <w:bookmarkStart w:id="3267" w:name="_Toc508833357"/>
      <w:bookmarkStart w:id="3268" w:name="_Toc508833834"/>
      <w:bookmarkStart w:id="3269" w:name="_Toc508833358"/>
      <w:bookmarkStart w:id="3270" w:name="_Toc508833835"/>
      <w:bookmarkStart w:id="3271" w:name="_Toc508833359"/>
      <w:bookmarkStart w:id="3272" w:name="_Toc508833836"/>
      <w:bookmarkStart w:id="3273" w:name="_Toc508833360"/>
      <w:bookmarkStart w:id="3274" w:name="_Toc508833837"/>
      <w:bookmarkStart w:id="3275" w:name="_Toc508833361"/>
      <w:bookmarkStart w:id="3276" w:name="_Toc508833838"/>
      <w:bookmarkStart w:id="3277" w:name="_Toc508833362"/>
      <w:bookmarkStart w:id="3278" w:name="_Toc508833839"/>
      <w:bookmarkStart w:id="3279" w:name="_Toc508833363"/>
      <w:bookmarkStart w:id="3280" w:name="_Toc508833840"/>
      <w:bookmarkStart w:id="3281" w:name="_Toc508833364"/>
      <w:bookmarkStart w:id="3282" w:name="_Toc508833841"/>
      <w:bookmarkStart w:id="3283" w:name="_Toc508833365"/>
      <w:bookmarkStart w:id="3284" w:name="_Toc508833842"/>
      <w:bookmarkStart w:id="3285" w:name="_Toc508833366"/>
      <w:bookmarkStart w:id="3286" w:name="_Toc508833843"/>
      <w:bookmarkStart w:id="3287" w:name="_Toc508833367"/>
      <w:bookmarkStart w:id="3288" w:name="_Toc508833844"/>
      <w:bookmarkStart w:id="3289" w:name="_Toc508833368"/>
      <w:bookmarkStart w:id="3290" w:name="_Toc508833845"/>
      <w:bookmarkStart w:id="3291" w:name="_Toc508833369"/>
      <w:bookmarkStart w:id="3292" w:name="_Toc508833846"/>
      <w:bookmarkStart w:id="3293" w:name="_Toc508833370"/>
      <w:bookmarkStart w:id="3294" w:name="_Toc508833847"/>
      <w:bookmarkStart w:id="3295" w:name="_Toc508833371"/>
      <w:bookmarkStart w:id="3296" w:name="_Toc508833848"/>
      <w:bookmarkStart w:id="3297" w:name="_Toc508833372"/>
      <w:bookmarkStart w:id="3298" w:name="_Toc508833849"/>
      <w:bookmarkStart w:id="3299" w:name="_Toc508833373"/>
      <w:bookmarkStart w:id="3300" w:name="_Toc508833850"/>
      <w:bookmarkStart w:id="3301" w:name="_Toc508833374"/>
      <w:bookmarkStart w:id="3302" w:name="_Toc508833851"/>
      <w:bookmarkStart w:id="3303" w:name="_Toc508833375"/>
      <w:bookmarkStart w:id="3304" w:name="_Toc508833852"/>
      <w:bookmarkStart w:id="3305" w:name="_Toc508833376"/>
      <w:bookmarkStart w:id="3306" w:name="_Toc508833853"/>
      <w:bookmarkStart w:id="3307" w:name="_Toc508833377"/>
      <w:bookmarkStart w:id="3308" w:name="_Toc508833854"/>
      <w:bookmarkStart w:id="3309" w:name="_Toc508833378"/>
      <w:bookmarkStart w:id="3310" w:name="_Toc508833855"/>
      <w:bookmarkStart w:id="3311" w:name="_Toc508833379"/>
      <w:bookmarkStart w:id="3312" w:name="_Toc508833856"/>
      <w:bookmarkStart w:id="3313" w:name="_Toc508833380"/>
      <w:bookmarkStart w:id="3314" w:name="_Toc508833857"/>
      <w:bookmarkStart w:id="3315" w:name="_Toc508833381"/>
      <w:bookmarkStart w:id="3316" w:name="_Toc508833858"/>
      <w:bookmarkStart w:id="3317" w:name="_Toc508833382"/>
      <w:bookmarkStart w:id="3318" w:name="_Toc508833859"/>
      <w:bookmarkStart w:id="3319" w:name="_Toc508833383"/>
      <w:bookmarkStart w:id="3320" w:name="_Toc508833860"/>
      <w:bookmarkStart w:id="3321" w:name="_Toc508833384"/>
      <w:bookmarkStart w:id="3322" w:name="_Toc508833861"/>
      <w:bookmarkStart w:id="3323" w:name="_Toc508833385"/>
      <w:bookmarkStart w:id="3324" w:name="_Toc508833862"/>
      <w:bookmarkStart w:id="3325" w:name="_Toc508833386"/>
      <w:bookmarkStart w:id="3326" w:name="_Toc508833863"/>
      <w:bookmarkStart w:id="3327" w:name="_Toc508833387"/>
      <w:bookmarkStart w:id="3328" w:name="_Toc508833864"/>
      <w:bookmarkStart w:id="3329" w:name="_Toc508833388"/>
      <w:bookmarkStart w:id="3330" w:name="_Toc508833865"/>
      <w:bookmarkStart w:id="3331" w:name="_Toc508833389"/>
      <w:bookmarkStart w:id="3332" w:name="_Toc508833866"/>
      <w:bookmarkStart w:id="3333" w:name="_Toc508833390"/>
      <w:bookmarkStart w:id="3334" w:name="_Toc508833867"/>
      <w:bookmarkStart w:id="3335" w:name="_Toc508833391"/>
      <w:bookmarkStart w:id="3336" w:name="_Toc508833868"/>
      <w:bookmarkStart w:id="3337" w:name="_Toc508833392"/>
      <w:bookmarkStart w:id="3338" w:name="_Toc508833869"/>
      <w:bookmarkStart w:id="3339" w:name="_Toc508833393"/>
      <w:bookmarkStart w:id="3340" w:name="_Toc508833870"/>
      <w:bookmarkStart w:id="3341" w:name="_Toc508833394"/>
      <w:bookmarkStart w:id="3342" w:name="_Toc508833871"/>
      <w:bookmarkStart w:id="3343" w:name="_Toc508833395"/>
      <w:bookmarkStart w:id="3344" w:name="_Toc508833872"/>
      <w:bookmarkStart w:id="3345" w:name="_Toc508833396"/>
      <w:bookmarkStart w:id="3346" w:name="_Toc508833873"/>
      <w:bookmarkStart w:id="3347" w:name="_Toc508833397"/>
      <w:bookmarkStart w:id="3348" w:name="_Toc508833874"/>
      <w:bookmarkStart w:id="3349" w:name="_Toc508833398"/>
      <w:bookmarkStart w:id="3350" w:name="_Toc508833875"/>
      <w:bookmarkStart w:id="3351" w:name="_Toc508833399"/>
      <w:bookmarkStart w:id="3352" w:name="_Toc508833876"/>
      <w:bookmarkStart w:id="3353" w:name="_Toc508833400"/>
      <w:bookmarkStart w:id="3354" w:name="_Toc508833877"/>
      <w:bookmarkStart w:id="3355" w:name="_Toc508833401"/>
      <w:bookmarkStart w:id="3356" w:name="_Toc508833878"/>
      <w:bookmarkStart w:id="3357" w:name="_Toc508833402"/>
      <w:bookmarkStart w:id="3358" w:name="_Toc508833879"/>
      <w:bookmarkStart w:id="3359" w:name="_Toc508833403"/>
      <w:bookmarkStart w:id="3360" w:name="_Toc508833880"/>
      <w:bookmarkStart w:id="3361" w:name="_Toc508833404"/>
      <w:bookmarkStart w:id="3362" w:name="_Toc508833881"/>
      <w:bookmarkStart w:id="3363" w:name="_Toc508833405"/>
      <w:bookmarkStart w:id="3364" w:name="_Toc508833882"/>
      <w:bookmarkStart w:id="3365" w:name="_Toc508833406"/>
      <w:bookmarkStart w:id="3366" w:name="_Toc508833883"/>
      <w:bookmarkStart w:id="3367" w:name="_Toc508833407"/>
      <w:bookmarkStart w:id="3368" w:name="_Toc508833884"/>
      <w:bookmarkStart w:id="3369" w:name="_Toc508833408"/>
      <w:bookmarkStart w:id="3370" w:name="_Toc508833885"/>
      <w:bookmarkStart w:id="3371" w:name="_Toc508833409"/>
      <w:bookmarkStart w:id="3372" w:name="_Toc508833886"/>
      <w:bookmarkStart w:id="3373" w:name="_Toc508833410"/>
      <w:bookmarkStart w:id="3374" w:name="_Toc508833887"/>
      <w:bookmarkStart w:id="3375" w:name="_Toc508833411"/>
      <w:bookmarkStart w:id="3376" w:name="_Toc508833888"/>
      <w:bookmarkStart w:id="3377" w:name="_Toc508833412"/>
      <w:bookmarkStart w:id="3378" w:name="_Toc508833889"/>
      <w:bookmarkStart w:id="3379" w:name="_Toc508833413"/>
      <w:bookmarkStart w:id="3380" w:name="_Toc508833890"/>
      <w:bookmarkStart w:id="3381" w:name="_Toc508833414"/>
      <w:bookmarkStart w:id="3382" w:name="_Toc508833891"/>
      <w:bookmarkStart w:id="3383" w:name="_Toc508833415"/>
      <w:bookmarkStart w:id="3384" w:name="_Toc508833892"/>
      <w:bookmarkStart w:id="3385" w:name="_Toc508833416"/>
      <w:bookmarkStart w:id="3386" w:name="_Toc508833893"/>
      <w:bookmarkStart w:id="3387" w:name="_Toc508833417"/>
      <w:bookmarkStart w:id="3388" w:name="_Toc508833894"/>
      <w:bookmarkStart w:id="3389" w:name="_Toc508833418"/>
      <w:bookmarkStart w:id="3390" w:name="_Toc508833895"/>
      <w:bookmarkStart w:id="3391" w:name="_Toc508833419"/>
      <w:bookmarkStart w:id="3392" w:name="_Toc508833896"/>
      <w:bookmarkStart w:id="3393" w:name="_Toc508833420"/>
      <w:bookmarkStart w:id="3394" w:name="_Toc508833897"/>
      <w:bookmarkStart w:id="3395" w:name="_Toc508833421"/>
      <w:bookmarkStart w:id="3396" w:name="_Toc508833898"/>
      <w:bookmarkStart w:id="3397" w:name="_Toc508833422"/>
      <w:bookmarkStart w:id="3398" w:name="_Toc508833899"/>
      <w:bookmarkStart w:id="3399" w:name="_Toc508833423"/>
      <w:bookmarkStart w:id="3400" w:name="_Toc508833900"/>
      <w:bookmarkStart w:id="3401" w:name="_Toc508833424"/>
      <w:bookmarkStart w:id="3402" w:name="_Toc508833901"/>
      <w:bookmarkStart w:id="3403" w:name="_Toc508833425"/>
      <w:bookmarkStart w:id="3404" w:name="_Toc508833902"/>
      <w:bookmarkStart w:id="3405" w:name="_Toc508833426"/>
      <w:bookmarkStart w:id="3406" w:name="_Toc508833903"/>
      <w:bookmarkStart w:id="3407" w:name="_Toc508833427"/>
      <w:bookmarkStart w:id="3408" w:name="_Toc508833904"/>
      <w:bookmarkStart w:id="3409" w:name="_Toc508833428"/>
      <w:bookmarkStart w:id="3410" w:name="_Toc508833905"/>
      <w:bookmarkStart w:id="3411" w:name="_Toc508833429"/>
      <w:bookmarkStart w:id="3412" w:name="_Toc508833906"/>
      <w:bookmarkStart w:id="3413" w:name="_Toc508833430"/>
      <w:bookmarkStart w:id="3414" w:name="_Toc508833907"/>
      <w:bookmarkStart w:id="3415" w:name="_Toc508833431"/>
      <w:bookmarkStart w:id="3416" w:name="_Toc508833908"/>
      <w:bookmarkStart w:id="3417" w:name="_Toc508833432"/>
      <w:bookmarkStart w:id="3418" w:name="_Toc508833909"/>
      <w:bookmarkStart w:id="3419" w:name="_Toc508833433"/>
      <w:bookmarkStart w:id="3420" w:name="_Toc508833910"/>
      <w:bookmarkStart w:id="3421" w:name="_Toc508833434"/>
      <w:bookmarkStart w:id="3422" w:name="_Toc508833911"/>
      <w:bookmarkStart w:id="3423" w:name="_Toc508833435"/>
      <w:bookmarkStart w:id="3424" w:name="_Toc508833912"/>
      <w:bookmarkStart w:id="3425" w:name="_Toc508833436"/>
      <w:bookmarkStart w:id="3426" w:name="_Toc508833913"/>
      <w:bookmarkStart w:id="3427" w:name="_Toc508833437"/>
      <w:bookmarkStart w:id="3428" w:name="_Toc508833914"/>
      <w:bookmarkStart w:id="3429" w:name="_Toc508833438"/>
      <w:bookmarkStart w:id="3430" w:name="_Toc508833915"/>
      <w:bookmarkStart w:id="3431" w:name="_Toc508833439"/>
      <w:bookmarkStart w:id="3432" w:name="_Toc508833916"/>
      <w:bookmarkStart w:id="3433" w:name="_Toc508833440"/>
      <w:bookmarkStart w:id="3434" w:name="_Toc508833917"/>
      <w:bookmarkStart w:id="3435" w:name="_Toc508833441"/>
      <w:bookmarkStart w:id="3436" w:name="_Toc508833918"/>
      <w:bookmarkStart w:id="3437" w:name="_Toc508833442"/>
      <w:bookmarkStart w:id="3438" w:name="_Toc508833919"/>
      <w:bookmarkStart w:id="3439" w:name="_Toc508833443"/>
      <w:bookmarkStart w:id="3440" w:name="_Toc508833920"/>
      <w:bookmarkStart w:id="3441" w:name="_Toc508833444"/>
      <w:bookmarkStart w:id="3442" w:name="_Toc508833921"/>
      <w:bookmarkStart w:id="3443" w:name="_Toc508833445"/>
      <w:bookmarkStart w:id="3444" w:name="_Toc508833922"/>
      <w:bookmarkStart w:id="3445" w:name="_Toc508833446"/>
      <w:bookmarkStart w:id="3446" w:name="_Toc508833923"/>
      <w:bookmarkStart w:id="3447" w:name="_Toc508833447"/>
      <w:bookmarkStart w:id="3448" w:name="_Toc508833924"/>
      <w:bookmarkStart w:id="3449" w:name="_Toc508833448"/>
      <w:bookmarkStart w:id="3450" w:name="_Toc508833925"/>
      <w:bookmarkStart w:id="3451" w:name="_Toc508833449"/>
      <w:bookmarkStart w:id="3452" w:name="_Toc508833926"/>
      <w:bookmarkStart w:id="3453" w:name="_Toc508833450"/>
      <w:bookmarkStart w:id="3454" w:name="_Toc508833927"/>
      <w:bookmarkStart w:id="3455" w:name="_Toc508833451"/>
      <w:bookmarkStart w:id="3456" w:name="_Toc508833928"/>
      <w:bookmarkStart w:id="3457" w:name="_Toc508833452"/>
      <w:bookmarkStart w:id="3458" w:name="_Toc508833929"/>
      <w:bookmarkStart w:id="3459" w:name="_Toc508833453"/>
      <w:bookmarkStart w:id="3460" w:name="_Toc508833930"/>
      <w:bookmarkStart w:id="3461" w:name="_Toc508833454"/>
      <w:bookmarkStart w:id="3462" w:name="_Toc508833931"/>
      <w:bookmarkStart w:id="3463" w:name="_Toc508833455"/>
      <w:bookmarkStart w:id="3464" w:name="_Toc508833932"/>
      <w:bookmarkStart w:id="3465" w:name="_Toc508833456"/>
      <w:bookmarkStart w:id="3466" w:name="_Toc508833933"/>
      <w:bookmarkStart w:id="3467" w:name="_Toc508833457"/>
      <w:bookmarkStart w:id="3468" w:name="_Toc508833934"/>
      <w:bookmarkStart w:id="3469" w:name="_Toc508833458"/>
      <w:bookmarkStart w:id="3470" w:name="_Toc508833935"/>
      <w:bookmarkStart w:id="3471" w:name="_Toc508833459"/>
      <w:bookmarkStart w:id="3472" w:name="_Toc508833936"/>
      <w:bookmarkStart w:id="3473" w:name="_Toc508833460"/>
      <w:bookmarkStart w:id="3474" w:name="_Toc508833937"/>
      <w:bookmarkStart w:id="3475" w:name="_Toc508833461"/>
      <w:bookmarkStart w:id="3476" w:name="_Toc508833938"/>
      <w:bookmarkStart w:id="3477" w:name="_Toc508833462"/>
      <w:bookmarkStart w:id="3478" w:name="_Toc508833939"/>
      <w:bookmarkStart w:id="3479" w:name="_Toc508833463"/>
      <w:bookmarkStart w:id="3480" w:name="_Toc508833940"/>
      <w:bookmarkStart w:id="3481" w:name="_Toc508833464"/>
      <w:bookmarkStart w:id="3482" w:name="_Toc508833941"/>
      <w:bookmarkStart w:id="3483" w:name="_Toc508833465"/>
      <w:bookmarkStart w:id="3484" w:name="_Toc508833942"/>
      <w:bookmarkStart w:id="3485" w:name="_Toc508833466"/>
      <w:bookmarkStart w:id="3486" w:name="_Toc508833943"/>
      <w:bookmarkStart w:id="3487" w:name="_Toc508833467"/>
      <w:bookmarkStart w:id="3488" w:name="_Toc508833944"/>
      <w:bookmarkStart w:id="3489" w:name="_Toc508833468"/>
      <w:bookmarkStart w:id="3490" w:name="_Toc508833945"/>
      <w:bookmarkStart w:id="3491" w:name="_Toc508833469"/>
      <w:bookmarkStart w:id="3492" w:name="_Toc508833946"/>
      <w:bookmarkStart w:id="3493" w:name="_Toc508833470"/>
      <w:bookmarkStart w:id="3494" w:name="_Toc508833947"/>
      <w:bookmarkStart w:id="3495" w:name="_Toc508833471"/>
      <w:bookmarkStart w:id="3496" w:name="_Toc508833948"/>
      <w:bookmarkStart w:id="3497" w:name="_Toc508833472"/>
      <w:bookmarkStart w:id="3498" w:name="_Toc508833949"/>
      <w:bookmarkStart w:id="3499" w:name="_Toc508833473"/>
      <w:bookmarkStart w:id="3500" w:name="_Toc508833950"/>
      <w:bookmarkStart w:id="3501" w:name="_Toc508833474"/>
      <w:bookmarkStart w:id="3502" w:name="_Toc508833951"/>
      <w:bookmarkStart w:id="3503" w:name="_Toc508833475"/>
      <w:bookmarkStart w:id="3504" w:name="_Toc508833952"/>
      <w:bookmarkStart w:id="3505" w:name="_Toc508833476"/>
      <w:bookmarkStart w:id="3506" w:name="_Toc508833953"/>
      <w:bookmarkStart w:id="3507" w:name="_Toc508833477"/>
      <w:bookmarkStart w:id="3508" w:name="_Toc508833954"/>
      <w:bookmarkStart w:id="3509" w:name="_Toc508833478"/>
      <w:bookmarkStart w:id="3510" w:name="_Toc508833955"/>
      <w:bookmarkStart w:id="3511" w:name="_Toc508833479"/>
      <w:bookmarkStart w:id="3512" w:name="_Toc508833956"/>
      <w:bookmarkStart w:id="3513" w:name="_Toc508833480"/>
      <w:bookmarkStart w:id="3514" w:name="_Toc508833957"/>
      <w:bookmarkStart w:id="3515" w:name="_Toc508833481"/>
      <w:bookmarkStart w:id="3516" w:name="_Toc508833958"/>
      <w:bookmarkStart w:id="3517" w:name="_Toc508833482"/>
      <w:bookmarkStart w:id="3518" w:name="_Toc508833959"/>
      <w:bookmarkStart w:id="3519" w:name="_Toc508833483"/>
      <w:bookmarkStart w:id="3520" w:name="_Toc508833960"/>
      <w:bookmarkStart w:id="3521" w:name="_Toc508833484"/>
      <w:bookmarkStart w:id="3522" w:name="_Toc508833961"/>
      <w:bookmarkStart w:id="3523" w:name="_Toc508833485"/>
      <w:bookmarkStart w:id="3524" w:name="_Toc508833962"/>
      <w:bookmarkStart w:id="3525" w:name="_Toc508833486"/>
      <w:bookmarkStart w:id="3526" w:name="_Toc508833963"/>
      <w:bookmarkStart w:id="3527" w:name="_Toc508833487"/>
      <w:bookmarkStart w:id="3528" w:name="_Toc508833964"/>
      <w:bookmarkStart w:id="3529" w:name="_Toc508833488"/>
      <w:bookmarkStart w:id="3530" w:name="_Toc508833965"/>
      <w:bookmarkStart w:id="3531" w:name="_Toc508833489"/>
      <w:bookmarkStart w:id="3532" w:name="_Toc508833966"/>
      <w:bookmarkStart w:id="3533" w:name="_Toc508833490"/>
      <w:bookmarkStart w:id="3534" w:name="_Toc508833967"/>
      <w:bookmarkStart w:id="3535" w:name="_Toc508833491"/>
      <w:bookmarkStart w:id="3536" w:name="_Toc508833968"/>
      <w:bookmarkStart w:id="3537" w:name="_Toc508833492"/>
      <w:bookmarkStart w:id="3538" w:name="_Toc508833969"/>
      <w:bookmarkStart w:id="3539" w:name="_Toc508833493"/>
      <w:bookmarkStart w:id="3540" w:name="_Toc508833970"/>
      <w:bookmarkStart w:id="3541" w:name="_Toc508833494"/>
      <w:bookmarkStart w:id="3542" w:name="_Toc508833971"/>
      <w:bookmarkStart w:id="3543" w:name="_Toc508833495"/>
      <w:bookmarkStart w:id="3544" w:name="_Toc508833972"/>
      <w:bookmarkStart w:id="3545" w:name="_Toc508833496"/>
      <w:bookmarkStart w:id="3546" w:name="_Toc508833973"/>
      <w:bookmarkStart w:id="3547" w:name="_Toc508833497"/>
      <w:bookmarkStart w:id="3548" w:name="_Toc508833974"/>
      <w:bookmarkStart w:id="3549" w:name="_Toc508833498"/>
      <w:bookmarkStart w:id="3550" w:name="_Toc508833975"/>
      <w:bookmarkStart w:id="3551" w:name="_Toc508833499"/>
      <w:bookmarkStart w:id="3552" w:name="_Toc508833976"/>
      <w:bookmarkStart w:id="3553" w:name="_Toc508833500"/>
      <w:bookmarkStart w:id="3554" w:name="_Toc508833977"/>
      <w:bookmarkStart w:id="3555" w:name="_Toc508833501"/>
      <w:bookmarkStart w:id="3556" w:name="_Toc508833978"/>
      <w:bookmarkStart w:id="3557" w:name="_Toc508833502"/>
      <w:bookmarkStart w:id="3558" w:name="_Toc508833979"/>
      <w:bookmarkStart w:id="3559" w:name="_Toc508833503"/>
      <w:bookmarkStart w:id="3560" w:name="_Toc508833980"/>
      <w:bookmarkStart w:id="3561" w:name="_Toc508833504"/>
      <w:bookmarkStart w:id="3562" w:name="_Toc508833981"/>
      <w:bookmarkStart w:id="3563" w:name="_Toc508833505"/>
      <w:bookmarkStart w:id="3564" w:name="_Toc508833982"/>
      <w:bookmarkStart w:id="3565" w:name="_Toc508833506"/>
      <w:bookmarkStart w:id="3566" w:name="_Toc508833983"/>
      <w:bookmarkStart w:id="3567" w:name="_Toc508833507"/>
      <w:bookmarkStart w:id="3568" w:name="_Toc508833984"/>
      <w:bookmarkStart w:id="3569" w:name="_Toc508833508"/>
      <w:bookmarkStart w:id="3570" w:name="_Toc508833985"/>
      <w:bookmarkStart w:id="3571" w:name="_Ref82967325"/>
      <w:bookmarkStart w:id="3572" w:name="_Toc82978283"/>
      <w:bookmarkStart w:id="3573" w:name="_Toc145089473"/>
      <w:bookmarkEnd w:id="2900"/>
      <w:bookmarkEnd w:id="2901"/>
      <w:bookmarkEnd w:id="2902"/>
      <w:bookmarkEnd w:id="2903"/>
      <w:bookmarkEnd w:id="2904"/>
      <w:bookmarkEnd w:id="2905"/>
      <w:bookmarkEnd w:id="2906"/>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r w:rsidRPr="00DF3E24">
        <w:t>Общие операции с документами ПУР ЭБ</w:t>
      </w:r>
      <w:bookmarkEnd w:id="3571"/>
      <w:bookmarkEnd w:id="3572"/>
      <w:bookmarkEnd w:id="3573"/>
    </w:p>
    <w:p w14:paraId="59E35406" w14:textId="77777777" w:rsidR="002C62C2" w:rsidRPr="00DF3E24" w:rsidRDefault="002C62C2" w:rsidP="002C62C2">
      <w:pPr>
        <w:pStyle w:val="30"/>
      </w:pPr>
      <w:bookmarkStart w:id="3574" w:name="_Toc82978284"/>
      <w:bookmarkStart w:id="3575" w:name="_Ref86831897"/>
      <w:bookmarkStart w:id="3576" w:name="_Ref86832335"/>
      <w:bookmarkStart w:id="3577" w:name="_Toc145089474"/>
      <w:r w:rsidRPr="00DF3E24">
        <w:t xml:space="preserve">Автоматическое формирование </w:t>
      </w:r>
      <w:r w:rsidRPr="00DF3E24">
        <w:rPr>
          <w:lang w:eastAsia="zh-CN"/>
        </w:rPr>
        <w:t>документов путем импорта файла</w:t>
      </w:r>
      <w:bookmarkEnd w:id="3574"/>
      <w:bookmarkEnd w:id="3575"/>
      <w:bookmarkEnd w:id="3576"/>
      <w:bookmarkEnd w:id="3577"/>
    </w:p>
    <w:p w14:paraId="011B60DF" w14:textId="77777777" w:rsidR="002C62C2" w:rsidRPr="00DF3E24" w:rsidRDefault="002C62C2" w:rsidP="002C62C2">
      <w:pPr>
        <w:pStyle w:val="GOSTNormalWithout"/>
        <w:rPr>
          <w:lang w:eastAsia="zh-CN"/>
        </w:rPr>
      </w:pPr>
      <w:r w:rsidRPr="00DF3E24">
        <w:rPr>
          <w:lang w:eastAsia="zh-CN"/>
        </w:rPr>
        <w:t xml:space="preserve">Для автоматического формирования документов путем импорта файла с внешнего носителя требуется выполнить следующие действия: </w:t>
      </w:r>
    </w:p>
    <w:p w14:paraId="125FF3B3" w14:textId="22D3E0DC" w:rsidR="002C62C2" w:rsidRPr="00DF3E24" w:rsidRDefault="002C62C2" w:rsidP="00741B85">
      <w:pPr>
        <w:pStyle w:val="GOSTListnum"/>
        <w:numPr>
          <w:ilvl w:val="0"/>
          <w:numId w:val="44"/>
        </w:numPr>
        <w:rPr>
          <w:lang w:eastAsia="zh-CN"/>
        </w:rPr>
      </w:pPr>
      <w:r w:rsidRPr="00DF3E24">
        <w:rPr>
          <w:lang w:eastAsia="zh-CN"/>
        </w:rPr>
        <w:t>Выбрать необходимую подсистему «</w:t>
      </w:r>
      <w:r w:rsidR="00135FFF" w:rsidRPr="00DF3E24">
        <w:t>Казначейское сопровождение</w:t>
      </w:r>
      <w:r w:rsidRPr="00DF3E24">
        <w:rPr>
          <w:lang w:eastAsia="zh-CN"/>
        </w:rPr>
        <w:t>», перейти в пункт меню «</w:t>
      </w:r>
      <w:r w:rsidR="00135FFF" w:rsidRPr="00DF3E24">
        <w:t>Управление расходами (казначейское сопровождение)</w:t>
      </w:r>
      <w:r w:rsidRPr="00DF3E24">
        <w:t>» и выбрать соответствующий документ.</w:t>
      </w:r>
    </w:p>
    <w:p w14:paraId="0614E5B6" w14:textId="77777777" w:rsidR="002C62C2" w:rsidRPr="00DF3E24" w:rsidRDefault="002C62C2" w:rsidP="002C62C2">
      <w:pPr>
        <w:pStyle w:val="GOSTListnum"/>
        <w:numPr>
          <w:ilvl w:val="0"/>
          <w:numId w:val="1"/>
        </w:numPr>
      </w:pPr>
      <w:r w:rsidRPr="00DF3E24">
        <w:t>В списковой форме нажать кнопку «Импорт». В открывшемся окне выбрать файл с документом для импорта и нажать кнопку «Сохранить». В случае успешного импорта после обновления в СФ присутствует экземпляр формуляра на статусе «Новый».</w:t>
      </w:r>
    </w:p>
    <w:p w14:paraId="6ABD2143" w14:textId="61E2164A" w:rsidR="002C62C2" w:rsidRPr="00DF3E24" w:rsidRDefault="002C62C2" w:rsidP="002C62C2">
      <w:pPr>
        <w:pStyle w:val="GOSTListnum"/>
        <w:numPr>
          <w:ilvl w:val="0"/>
          <w:numId w:val="1"/>
        </w:numPr>
        <w:rPr>
          <w:lang w:eastAsia="zh-CN"/>
        </w:rPr>
      </w:pPr>
      <w:r w:rsidRPr="00DF3E24">
        <w:rPr>
          <w:lang w:eastAsia="zh-CN"/>
        </w:rPr>
        <w:t xml:space="preserve">Открыть </w:t>
      </w:r>
      <w:r w:rsidRPr="00DF3E24">
        <w:t xml:space="preserve">импортированный </w:t>
      </w:r>
      <w:r w:rsidRPr="00DF3E24">
        <w:rPr>
          <w:lang w:eastAsia="zh-CN"/>
        </w:rPr>
        <w:t xml:space="preserve">формуляр для визуальной проверки </w:t>
      </w:r>
      <w:r w:rsidRPr="00DF3E24">
        <w:t>нажатием кнопки «Просмотреть»</w:t>
      </w:r>
      <w:r w:rsidRPr="00DF3E24">
        <w:rPr>
          <w:lang w:eastAsia="zh-CN"/>
        </w:rPr>
        <w:t>. При корректном завершении импорта документа данные реквизи</w:t>
      </w:r>
      <w:r w:rsidRPr="00DF3E24">
        <w:rPr>
          <w:lang w:eastAsia="zh-CN"/>
        </w:rPr>
        <w:lastRenderedPageBreak/>
        <w:t xml:space="preserve">тов формуляра </w:t>
      </w:r>
      <w:r w:rsidRPr="00DF3E24">
        <w:t>подтягиваются автоматически из</w:t>
      </w:r>
      <w:r w:rsidR="00E74F23" w:rsidRPr="00DF3E24">
        <w:t xml:space="preserve"> файла соответствующего поля ТФО</w:t>
      </w:r>
      <w:r w:rsidRPr="00DF3E24">
        <w:t>.</w:t>
      </w:r>
    </w:p>
    <w:p w14:paraId="74B1FAFD" w14:textId="77777777" w:rsidR="002C62C2" w:rsidRPr="00DF3E24" w:rsidRDefault="002C62C2" w:rsidP="002C62C2">
      <w:pPr>
        <w:pStyle w:val="GOSTNormal"/>
        <w:rPr>
          <w:lang w:eastAsia="zh-CN"/>
        </w:rPr>
      </w:pPr>
      <w:r w:rsidRPr="00DF3E24">
        <w:rPr>
          <w:lang w:eastAsia="zh-CN"/>
        </w:rPr>
        <w:t>Документы, импортированные в личный кабинет с внешнего носителя недоступны для редактирования.</w:t>
      </w:r>
    </w:p>
    <w:p w14:paraId="4F8B4A7B" w14:textId="77777777" w:rsidR="002C62C2" w:rsidRPr="00DF3E24" w:rsidRDefault="002C62C2" w:rsidP="002C62C2">
      <w:pPr>
        <w:pStyle w:val="30"/>
        <w:rPr>
          <w:lang w:eastAsia="zh-CN"/>
        </w:rPr>
      </w:pPr>
      <w:bookmarkStart w:id="3578" w:name="_Toc82978286"/>
      <w:bookmarkStart w:id="3579" w:name="_Ref86832009"/>
      <w:bookmarkStart w:id="3580" w:name="_Ref86832435"/>
      <w:bookmarkStart w:id="3581" w:name="_Toc145089475"/>
      <w:r w:rsidRPr="00DF3E24">
        <w:rPr>
          <w:lang w:eastAsia="zh-CN"/>
        </w:rPr>
        <w:t>Просмотр и отправка на согласование документа</w:t>
      </w:r>
      <w:bookmarkEnd w:id="3578"/>
      <w:bookmarkEnd w:id="3579"/>
      <w:bookmarkEnd w:id="3580"/>
      <w:bookmarkEnd w:id="3581"/>
    </w:p>
    <w:p w14:paraId="2DB531A4" w14:textId="77777777" w:rsidR="002C62C2" w:rsidRPr="00DF3E24" w:rsidRDefault="002C62C2" w:rsidP="002C62C2">
      <w:pPr>
        <w:pStyle w:val="GOSTNormalWithout"/>
        <w:rPr>
          <w:lang w:eastAsia="zh-CN"/>
        </w:rPr>
      </w:pPr>
      <w:r w:rsidRPr="00DF3E24">
        <w:rPr>
          <w:lang w:eastAsia="zh-CN"/>
        </w:rPr>
        <w:t>Для визуального просмотра формуляра необходимо выполнить следующие действия:</w:t>
      </w:r>
    </w:p>
    <w:p w14:paraId="1B3E3C11" w14:textId="40D3C503" w:rsidR="002C62C2" w:rsidRPr="00DF3E24" w:rsidRDefault="002C62C2" w:rsidP="00741B85">
      <w:pPr>
        <w:pStyle w:val="GOSTListnum"/>
        <w:numPr>
          <w:ilvl w:val="0"/>
          <w:numId w:val="45"/>
        </w:numPr>
        <w:rPr>
          <w:lang w:eastAsia="zh-CN"/>
        </w:rPr>
      </w:pPr>
      <w:r w:rsidRPr="00DF3E24">
        <w:rPr>
          <w:lang w:eastAsia="zh-CN"/>
        </w:rPr>
        <w:t>Выбрать необходимую подсистему «</w:t>
      </w:r>
      <w:r w:rsidR="00135FFF" w:rsidRPr="00DF3E24">
        <w:t>Казначейское сопровождение</w:t>
      </w:r>
      <w:r w:rsidRPr="00DF3E24">
        <w:rPr>
          <w:lang w:eastAsia="zh-CN"/>
        </w:rPr>
        <w:t>», перейти в пункт меню «</w:t>
      </w:r>
      <w:r w:rsidR="00135FFF" w:rsidRPr="00DF3E24">
        <w:t>Управление расходами (казначейское сопровождение)</w:t>
      </w:r>
      <w:r w:rsidRPr="00DF3E24">
        <w:t>» и выбрать соответствующий документ.</w:t>
      </w:r>
    </w:p>
    <w:p w14:paraId="3D9329B3" w14:textId="77777777" w:rsidR="002C62C2" w:rsidRPr="00DF3E24" w:rsidRDefault="002C62C2" w:rsidP="002C62C2">
      <w:pPr>
        <w:pStyle w:val="GOSTListnum"/>
        <w:numPr>
          <w:ilvl w:val="0"/>
          <w:numId w:val="1"/>
        </w:numPr>
        <w:rPr>
          <w:lang w:eastAsia="zh-CN"/>
        </w:rPr>
      </w:pPr>
      <w:r w:rsidRPr="00DF3E24">
        <w:t xml:space="preserve">В списковой форме выделить </w:t>
      </w:r>
      <w:r w:rsidRPr="00DF3E24">
        <w:rPr>
          <w:lang w:eastAsia="zh-CN"/>
        </w:rPr>
        <w:t>необходимый экземпляр формуляра и нажать кнопку </w:t>
      </w:r>
      <w:r w:rsidRPr="00DF3E24">
        <w:rPr>
          <w:noProof/>
        </w:rPr>
        <w:drawing>
          <wp:inline distT="0" distB="0" distL="0" distR="0" wp14:anchorId="6926E31C" wp14:editId="13E3A182">
            <wp:extent cx="314325" cy="314325"/>
            <wp:effectExtent l="19050" t="0" r="9525" b="0"/>
            <wp:docPr id="224" name="Рисунок 5"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12"/>
                    <pic:cNvPicPr>
                      <a:picLocks noChangeAspect="1" noChangeArrowheads="1"/>
                    </pic:cNvPicPr>
                  </pic:nvPicPr>
                  <pic:blipFill>
                    <a:blip r:embed="rId24" cstate="print"/>
                    <a:srcRect/>
                    <a:stretch>
                      <a:fillRect/>
                    </a:stretch>
                  </pic:blipFill>
                  <pic:spPr bwMode="auto">
                    <a:xfrm>
                      <a:off x="0" y="0"/>
                      <a:ext cx="314325" cy="314325"/>
                    </a:xfrm>
                    <a:prstGeom prst="rect">
                      <a:avLst/>
                    </a:prstGeom>
                    <a:noFill/>
                    <a:ln w="9525">
                      <a:noFill/>
                      <a:miter lim="800000"/>
                      <a:headEnd/>
                      <a:tailEnd/>
                    </a:ln>
                  </pic:spPr>
                </pic:pic>
              </a:graphicData>
            </a:graphic>
          </wp:inline>
        </w:drawing>
      </w:r>
      <w:r w:rsidRPr="00DF3E24">
        <w:rPr>
          <w:lang w:eastAsia="zh-CN"/>
        </w:rPr>
        <w:t xml:space="preserve"> (Просмотреть).</w:t>
      </w:r>
    </w:p>
    <w:p w14:paraId="51B3837B" w14:textId="77777777" w:rsidR="002C62C2" w:rsidRPr="00DF3E24" w:rsidRDefault="002C62C2" w:rsidP="002C62C2">
      <w:pPr>
        <w:pStyle w:val="GOSTListnum"/>
        <w:numPr>
          <w:ilvl w:val="0"/>
          <w:numId w:val="1"/>
        </w:numPr>
        <w:rPr>
          <w:lang w:eastAsia="zh-CN"/>
        </w:rPr>
      </w:pPr>
      <w:r w:rsidRPr="00DF3E24">
        <w:rPr>
          <w:lang w:eastAsia="zh-CN"/>
        </w:rPr>
        <w:t>Для отправки документа на согласование выделить нужный экземпляр формуляра и нажать кнопку </w:t>
      </w:r>
      <w:r w:rsidRPr="00DF3E24">
        <w:rPr>
          <w:noProof/>
        </w:rPr>
        <w:drawing>
          <wp:inline distT="0" distB="0" distL="0" distR="0" wp14:anchorId="1EB7C721" wp14:editId="0B5EFABC">
            <wp:extent cx="327660" cy="350520"/>
            <wp:effectExtent l="19050" t="0" r="0" b="0"/>
            <wp:docPr id="225" name="Рисунок 18" descr="012 Кнопка Направить на соглас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012 Кнопка Направить на согласование"/>
                    <pic:cNvPicPr>
                      <a:picLocks noChangeAspect="1" noChangeArrowheads="1"/>
                    </pic:cNvPicPr>
                  </pic:nvPicPr>
                  <pic:blipFill>
                    <a:blip r:embed="rId44" cstate="print"/>
                    <a:srcRect/>
                    <a:stretch>
                      <a:fillRect/>
                    </a:stretch>
                  </pic:blipFill>
                  <pic:spPr bwMode="auto">
                    <a:xfrm>
                      <a:off x="0" y="0"/>
                      <a:ext cx="327660" cy="350520"/>
                    </a:xfrm>
                    <a:prstGeom prst="rect">
                      <a:avLst/>
                    </a:prstGeom>
                    <a:noFill/>
                    <a:ln w="9525">
                      <a:noFill/>
                      <a:miter lim="800000"/>
                      <a:headEnd/>
                      <a:tailEnd/>
                    </a:ln>
                  </pic:spPr>
                </pic:pic>
              </a:graphicData>
            </a:graphic>
          </wp:inline>
        </w:drawing>
      </w:r>
      <w:r w:rsidRPr="00DF3E24">
        <w:rPr>
          <w:lang w:eastAsia="zh-CN"/>
        </w:rPr>
        <w:t xml:space="preserve"> (Направить на согласование). </w:t>
      </w:r>
      <w:r w:rsidRPr="00DF3E24">
        <w:t xml:space="preserve">Выбрать сертификат и нажать кнопку «Ок». </w:t>
      </w:r>
      <w:r w:rsidRPr="00DF3E24">
        <w:rPr>
          <w:lang w:eastAsia="zh-CN"/>
        </w:rPr>
        <w:t xml:space="preserve">Аналогично действие выполняется на форме просмотра документа. </w:t>
      </w:r>
    </w:p>
    <w:p w14:paraId="6EC7DC26" w14:textId="77777777" w:rsidR="002C62C2" w:rsidRPr="00DF3E24" w:rsidRDefault="002C62C2" w:rsidP="002C62C2">
      <w:pPr>
        <w:pStyle w:val="GOSTListnormal18"/>
        <w:rPr>
          <w:lang w:eastAsia="zh-CN"/>
        </w:rPr>
      </w:pPr>
      <w:r w:rsidRPr="00DF3E24">
        <w:t>При успешном прохождении контролей документ переходит на статус «На согласовании», при неуспешном прохождении контролей – остается на статусе «Новый» и доступен для редактирования.</w:t>
      </w:r>
    </w:p>
    <w:p w14:paraId="04558F2D" w14:textId="57ECB74A" w:rsidR="002C62C2" w:rsidRPr="00DF3E24" w:rsidRDefault="002C62C2" w:rsidP="002C62C2">
      <w:pPr>
        <w:pStyle w:val="30"/>
        <w:rPr>
          <w:lang w:eastAsia="zh-CN"/>
        </w:rPr>
      </w:pPr>
      <w:bookmarkStart w:id="3582" w:name="_Ref35781154"/>
      <w:bookmarkStart w:id="3583" w:name="_Toc82978287"/>
      <w:bookmarkStart w:id="3584" w:name="_Ref86832015"/>
      <w:bookmarkStart w:id="3585" w:name="_Ref86832442"/>
      <w:bookmarkStart w:id="3586" w:name="_Ref100588216"/>
      <w:bookmarkStart w:id="3587" w:name="_Toc145089476"/>
      <w:r w:rsidRPr="00DF3E24">
        <w:rPr>
          <w:lang w:eastAsia="zh-CN"/>
        </w:rPr>
        <w:t>Согласование и утверждени</w:t>
      </w:r>
      <w:r w:rsidR="00D86892" w:rsidRPr="00DF3E24">
        <w:rPr>
          <w:lang w:eastAsia="zh-CN"/>
        </w:rPr>
        <w:t>е</w:t>
      </w:r>
      <w:r w:rsidRPr="00DF3E24">
        <w:rPr>
          <w:lang w:eastAsia="zh-CN"/>
        </w:rPr>
        <w:t xml:space="preserve"> </w:t>
      </w:r>
      <w:bookmarkEnd w:id="3582"/>
      <w:r w:rsidRPr="00DF3E24">
        <w:rPr>
          <w:lang w:eastAsia="zh-CN"/>
        </w:rPr>
        <w:t>документа</w:t>
      </w:r>
      <w:bookmarkEnd w:id="3583"/>
      <w:bookmarkEnd w:id="3584"/>
      <w:bookmarkEnd w:id="3585"/>
      <w:bookmarkEnd w:id="3586"/>
      <w:bookmarkEnd w:id="3587"/>
    </w:p>
    <w:p w14:paraId="61625E14" w14:textId="77777777" w:rsidR="002C62C2" w:rsidRPr="00DF3E24" w:rsidRDefault="002C62C2" w:rsidP="002C62C2">
      <w:pPr>
        <w:pStyle w:val="GOSTNormalWithout"/>
      </w:pPr>
      <w:r w:rsidRPr="00DF3E24">
        <w:t>Для согласования направленного экземпляра формуляров пользователю, наделенному соответствующими полномочиями, необходимо выполнить следующие действия:</w:t>
      </w:r>
    </w:p>
    <w:p w14:paraId="15C00FF7" w14:textId="7578FA78" w:rsidR="002C62C2" w:rsidRPr="00DF3E24" w:rsidRDefault="002C62C2" w:rsidP="00741B85">
      <w:pPr>
        <w:pStyle w:val="GOSTListnum"/>
        <w:numPr>
          <w:ilvl w:val="0"/>
          <w:numId w:val="46"/>
        </w:numPr>
        <w:rPr>
          <w:lang w:eastAsia="zh-CN"/>
        </w:rPr>
      </w:pPr>
      <w:r w:rsidRPr="00DF3E24">
        <w:rPr>
          <w:lang w:eastAsia="zh-CN"/>
        </w:rPr>
        <w:t>Выбрать необходимую подсистему «</w:t>
      </w:r>
      <w:r w:rsidR="00135FFF" w:rsidRPr="00DF3E24">
        <w:t>Казначейское сопровождение</w:t>
      </w:r>
      <w:r w:rsidRPr="00DF3E24">
        <w:rPr>
          <w:lang w:eastAsia="zh-CN"/>
        </w:rPr>
        <w:t>», перейти в пункт меню «</w:t>
      </w:r>
      <w:r w:rsidR="00135FFF" w:rsidRPr="00DF3E24">
        <w:t>Управление расходами (казначейское сопровождение)</w:t>
      </w:r>
      <w:r w:rsidRPr="00DF3E24">
        <w:t>» и выбрать соответствующий документ.</w:t>
      </w:r>
    </w:p>
    <w:p w14:paraId="04314363" w14:textId="77777777" w:rsidR="002C62C2" w:rsidRPr="00DF3E24" w:rsidRDefault="002C62C2" w:rsidP="00227C38">
      <w:pPr>
        <w:pStyle w:val="GOSTListnum"/>
        <w:rPr>
          <w:lang w:eastAsia="zh-CN"/>
        </w:rPr>
      </w:pPr>
      <w:r w:rsidRPr="00DF3E24">
        <w:t>Перейти в пункт меню «На согласовании (Мое).</w:t>
      </w:r>
    </w:p>
    <w:p w14:paraId="70F2D978" w14:textId="77777777" w:rsidR="002C62C2" w:rsidRPr="00DF3E24" w:rsidRDefault="002C62C2" w:rsidP="002C62C2">
      <w:pPr>
        <w:pStyle w:val="GOSTListnum"/>
        <w:numPr>
          <w:ilvl w:val="0"/>
          <w:numId w:val="1"/>
        </w:numPr>
        <w:rPr>
          <w:lang w:eastAsia="zh-CN"/>
        </w:rPr>
      </w:pPr>
      <w:r w:rsidRPr="00DF3E24">
        <w:t>В списковой форме в</w:t>
      </w:r>
      <w:r w:rsidRPr="00DF3E24">
        <w:rPr>
          <w:lang w:eastAsia="zh-CN"/>
        </w:rPr>
        <w:t xml:space="preserve">ыделить </w:t>
      </w:r>
      <w:r w:rsidRPr="00DF3E24">
        <w:t xml:space="preserve">экземпляр формуляра и нажать кнопку «Согласование». </w:t>
      </w:r>
    </w:p>
    <w:p w14:paraId="2F8DCCC0" w14:textId="77777777" w:rsidR="002C62C2" w:rsidRPr="00DF3E24" w:rsidRDefault="002C62C2" w:rsidP="002C62C2">
      <w:pPr>
        <w:pStyle w:val="GOSTListnum"/>
        <w:numPr>
          <w:ilvl w:val="0"/>
          <w:numId w:val="1"/>
        </w:numPr>
        <w:rPr>
          <w:lang w:eastAsia="zh-CN"/>
        </w:rPr>
      </w:pPr>
      <w:r w:rsidRPr="00DF3E24">
        <w:t>В открывшемся диалоговом окне «Согласовать» в поле «Примечание» при необходимости указать дополнительную информацию и нажать кнопку «Согласовать».</w:t>
      </w:r>
    </w:p>
    <w:p w14:paraId="6DF4BAD6" w14:textId="77777777" w:rsidR="002C62C2" w:rsidRPr="00DF3E24" w:rsidRDefault="002C62C2" w:rsidP="002C62C2">
      <w:pPr>
        <w:pStyle w:val="GOSTListnormal18"/>
        <w:rPr>
          <w:lang w:eastAsia="zh-CN"/>
        </w:rPr>
      </w:pPr>
      <w:r w:rsidRPr="00DF3E24">
        <w:t>Документ перейдёт на статус «На утверждении». В случае отказа согласовать документ согласующему лицу необходимо нажать кнопку «Вернуть», документ вернется на статус «Новый» с удалением ранее наложенных подписей.</w:t>
      </w:r>
    </w:p>
    <w:p w14:paraId="60B0A2D2" w14:textId="77777777" w:rsidR="002C62C2" w:rsidRPr="00DF3E24" w:rsidRDefault="002C62C2" w:rsidP="002C62C2">
      <w:pPr>
        <w:pStyle w:val="GOSTNormalWithout"/>
      </w:pPr>
      <w:r w:rsidRPr="00DF3E24">
        <w:t>Для утверждения направленного экземпляра формуляра пользователю, наделенному соответствующими полномочиями, необходимо выполнить следующие действия:</w:t>
      </w:r>
    </w:p>
    <w:p w14:paraId="73632E86" w14:textId="26761A27" w:rsidR="002C62C2" w:rsidRPr="00DF3E24" w:rsidRDefault="002C62C2" w:rsidP="00741B85">
      <w:pPr>
        <w:pStyle w:val="GOSTListnum"/>
        <w:numPr>
          <w:ilvl w:val="0"/>
          <w:numId w:val="47"/>
        </w:numPr>
      </w:pPr>
      <w:r w:rsidRPr="00DF3E24">
        <w:rPr>
          <w:lang w:eastAsia="zh-CN"/>
        </w:rPr>
        <w:t>Выбрать необходимую подсистему «</w:t>
      </w:r>
      <w:r w:rsidR="00135FFF" w:rsidRPr="00DF3E24">
        <w:t>Казначейское сопровождение</w:t>
      </w:r>
      <w:r w:rsidRPr="00DF3E24">
        <w:rPr>
          <w:lang w:eastAsia="zh-CN"/>
        </w:rPr>
        <w:t>», перейти в пункт меню «</w:t>
      </w:r>
      <w:r w:rsidR="00135FFF" w:rsidRPr="00DF3E24">
        <w:t>Управление расходами (казначейское сопровождение)</w:t>
      </w:r>
      <w:r w:rsidRPr="00DF3E24">
        <w:t>» и выбрать соответствующий документ.</w:t>
      </w:r>
    </w:p>
    <w:p w14:paraId="3EFCBB86" w14:textId="77777777" w:rsidR="002C62C2" w:rsidRPr="00DF3E24" w:rsidRDefault="002C62C2" w:rsidP="00227C38">
      <w:pPr>
        <w:pStyle w:val="GOSTListnum"/>
        <w:rPr>
          <w:lang w:eastAsia="zh-CN"/>
        </w:rPr>
      </w:pPr>
      <w:r w:rsidRPr="00DF3E24">
        <w:t>Перейти в пункт меню «На утверждении (Мое)».</w:t>
      </w:r>
    </w:p>
    <w:p w14:paraId="00B2CC70" w14:textId="77777777" w:rsidR="002C62C2" w:rsidRPr="00DF3E24" w:rsidRDefault="002C62C2" w:rsidP="002C62C2">
      <w:pPr>
        <w:pStyle w:val="GOSTListnum"/>
        <w:numPr>
          <w:ilvl w:val="0"/>
          <w:numId w:val="1"/>
        </w:numPr>
        <w:rPr>
          <w:lang w:eastAsia="zh-CN"/>
        </w:rPr>
      </w:pPr>
      <w:r w:rsidRPr="00DF3E24">
        <w:t xml:space="preserve">В списковой форме выделить </w:t>
      </w:r>
      <w:r w:rsidRPr="00DF3E24">
        <w:rPr>
          <w:lang w:eastAsia="zh-CN"/>
        </w:rPr>
        <w:t>необходимый экземпляр формуляра на статусе «На утверждении» и нажать кнопку «</w:t>
      </w:r>
      <w:r w:rsidRPr="00DF3E24">
        <w:t>Утверждение</w:t>
      </w:r>
      <w:r w:rsidRPr="00DF3E24">
        <w:rPr>
          <w:lang w:eastAsia="zh-CN"/>
        </w:rPr>
        <w:t>».</w:t>
      </w:r>
    </w:p>
    <w:p w14:paraId="6659A679" w14:textId="77777777" w:rsidR="002C62C2" w:rsidRPr="00DF3E24" w:rsidRDefault="002C62C2" w:rsidP="002C62C2">
      <w:pPr>
        <w:pStyle w:val="GOSTListnum"/>
        <w:numPr>
          <w:ilvl w:val="0"/>
          <w:numId w:val="1"/>
        </w:numPr>
        <w:rPr>
          <w:lang w:eastAsia="zh-CN"/>
        </w:rPr>
      </w:pPr>
      <w:r w:rsidRPr="00DF3E24">
        <w:lastRenderedPageBreak/>
        <w:t>В открывшемся диалоговом окне «Утверждение» в поле «Примечание» при необходимости указать дополнительную информацию и нажать кнопку «Утвердить».</w:t>
      </w:r>
    </w:p>
    <w:p w14:paraId="18545C3B" w14:textId="77777777" w:rsidR="002C62C2" w:rsidRPr="00DF3E24" w:rsidRDefault="002C62C2" w:rsidP="002C62C2">
      <w:pPr>
        <w:pStyle w:val="GOSTListnum"/>
        <w:numPr>
          <w:ilvl w:val="0"/>
          <w:numId w:val="1"/>
        </w:numPr>
        <w:rPr>
          <w:lang w:eastAsia="zh-CN"/>
        </w:rPr>
      </w:pPr>
      <w:r w:rsidRPr="00DF3E24">
        <w:t>Выбрать сертификат и нажать кнопку «Ок».</w:t>
      </w:r>
    </w:p>
    <w:p w14:paraId="78F9D866" w14:textId="53B2647D" w:rsidR="00715A63" w:rsidRPr="00DF3E24" w:rsidRDefault="002C62C2" w:rsidP="005F7B53">
      <w:pPr>
        <w:pStyle w:val="GOSTListnormal18"/>
        <w:rPr>
          <w:lang w:eastAsia="zh-CN"/>
        </w:rPr>
      </w:pPr>
      <w:r w:rsidRPr="00DF3E24">
        <w:t xml:space="preserve">Документ перейдёт на статус «Утвержден» </w:t>
      </w:r>
      <w:r w:rsidRPr="00DF3E24">
        <w:rPr>
          <w:lang w:eastAsia="zh-CN"/>
        </w:rPr>
        <w:t>и станет доступен пользователям ФК</w:t>
      </w:r>
      <w:r w:rsidRPr="00DF3E24">
        <w:t>. В случае отказа в утверждении документа утверждающему лицу необходимо нажать кнопку «Вернуть», документ вернется на статус «Новый» с удалением ранее наложенных подписей.</w:t>
      </w:r>
    </w:p>
    <w:p w14:paraId="2F13A75D" w14:textId="0A80B4AC" w:rsidR="002C62C2" w:rsidRPr="00DF3E24" w:rsidRDefault="002C62C2" w:rsidP="002C62C2">
      <w:pPr>
        <w:pStyle w:val="30"/>
      </w:pPr>
      <w:bookmarkStart w:id="3588" w:name="_Toc82978288"/>
      <w:bookmarkStart w:id="3589" w:name="_Toc145089477"/>
      <w:r w:rsidRPr="00DF3E24">
        <w:t xml:space="preserve">Удаление </w:t>
      </w:r>
      <w:r w:rsidRPr="00DF3E24">
        <w:rPr>
          <w:lang w:eastAsia="zh-CN"/>
        </w:rPr>
        <w:t>документа</w:t>
      </w:r>
      <w:bookmarkEnd w:id="3588"/>
      <w:bookmarkEnd w:id="3589"/>
    </w:p>
    <w:p w14:paraId="200867BD" w14:textId="77777777" w:rsidR="002C62C2" w:rsidRPr="00DF3E24" w:rsidRDefault="002C62C2" w:rsidP="002C62C2">
      <w:pPr>
        <w:pStyle w:val="GOSTNormal"/>
        <w:rPr>
          <w:lang w:eastAsia="zh-CN"/>
        </w:rPr>
      </w:pPr>
      <w:r w:rsidRPr="00DF3E24">
        <w:t>На статусе «Новый» документ может быть удален. Для удаления необходимо нажать кнопку «Удалить», документ будет удален из базы данных. При нажатии на кнопку «Удалить в корзину» выполняется перевод документа на статус «Удален» и перемещение документа в корзину.</w:t>
      </w:r>
    </w:p>
    <w:p w14:paraId="7D80860A" w14:textId="77777777" w:rsidR="002C62C2" w:rsidRPr="00DF3E24" w:rsidRDefault="002C62C2" w:rsidP="002C62C2">
      <w:pPr>
        <w:pStyle w:val="30"/>
        <w:rPr>
          <w:lang w:eastAsia="zh-CN"/>
        </w:rPr>
      </w:pPr>
      <w:bookmarkStart w:id="3590" w:name="_Toc82978289"/>
      <w:bookmarkStart w:id="3591" w:name="_Ref86068715"/>
      <w:bookmarkStart w:id="3592" w:name="_Ref86069004"/>
      <w:bookmarkStart w:id="3593" w:name="_Ref86070208"/>
      <w:bookmarkStart w:id="3594" w:name="_Toc145089478"/>
      <w:r w:rsidRPr="00DF3E24">
        <w:t>Печать документа</w:t>
      </w:r>
      <w:bookmarkEnd w:id="3590"/>
      <w:bookmarkEnd w:id="3591"/>
      <w:bookmarkEnd w:id="3592"/>
      <w:bookmarkEnd w:id="3593"/>
      <w:bookmarkEnd w:id="3594"/>
    </w:p>
    <w:p w14:paraId="46A3194E" w14:textId="77777777" w:rsidR="002C62C2" w:rsidRPr="00DF3E24" w:rsidRDefault="002C62C2" w:rsidP="002C62C2">
      <w:pPr>
        <w:pStyle w:val="GOSTNormalWithout"/>
        <w:rPr>
          <w:lang w:eastAsia="zh-CN"/>
        </w:rPr>
      </w:pPr>
      <w:r w:rsidRPr="00DF3E24">
        <w:rPr>
          <w:lang w:eastAsia="zh-CN"/>
        </w:rPr>
        <w:t>Для вывода на печать формуляра необходимо выполнить следующие действия:</w:t>
      </w:r>
    </w:p>
    <w:p w14:paraId="7A0E9FEC" w14:textId="5B6DA4AB" w:rsidR="002C62C2" w:rsidRPr="00DF3E24" w:rsidRDefault="002C62C2" w:rsidP="00741B85">
      <w:pPr>
        <w:pStyle w:val="GOSTListnum"/>
        <w:numPr>
          <w:ilvl w:val="0"/>
          <w:numId w:val="48"/>
        </w:numPr>
        <w:rPr>
          <w:lang w:eastAsia="zh-CN"/>
        </w:rPr>
      </w:pPr>
      <w:r w:rsidRPr="00DF3E24">
        <w:rPr>
          <w:lang w:eastAsia="zh-CN"/>
        </w:rPr>
        <w:t>Выбрать необходимую подсистему «</w:t>
      </w:r>
      <w:r w:rsidR="00135FFF" w:rsidRPr="00DF3E24">
        <w:t>Казначейское сопровождение</w:t>
      </w:r>
      <w:r w:rsidRPr="00DF3E24">
        <w:rPr>
          <w:lang w:eastAsia="zh-CN"/>
        </w:rPr>
        <w:t>», перейти в пункт меню «</w:t>
      </w:r>
      <w:r w:rsidR="00135FFF" w:rsidRPr="00DF3E24">
        <w:t>Управление расходами (казначейское сопровождение)</w:t>
      </w:r>
      <w:r w:rsidRPr="00DF3E24">
        <w:t>» и выбрать соответствующий документ.</w:t>
      </w:r>
    </w:p>
    <w:p w14:paraId="406D8E5D" w14:textId="4831D8C9" w:rsidR="002C62C2" w:rsidRPr="00DF3E24" w:rsidRDefault="002C62C2" w:rsidP="00227C38">
      <w:pPr>
        <w:pStyle w:val="GOSTListnum"/>
      </w:pPr>
      <w:r w:rsidRPr="00DF3E24">
        <w:t>В списковой форме в</w:t>
      </w:r>
      <w:r w:rsidRPr="00DF3E24">
        <w:rPr>
          <w:lang w:eastAsia="zh-CN"/>
        </w:rPr>
        <w:t>ыделить нужный экземпляр формуляра, нажать кнопку </w:t>
      </w:r>
      <w:r w:rsidRPr="00DF3E24">
        <w:rPr>
          <w:noProof/>
        </w:rPr>
        <w:drawing>
          <wp:inline distT="0" distB="0" distL="0" distR="0" wp14:anchorId="55C5A52F" wp14:editId="1A5EE055">
            <wp:extent cx="285750" cy="285750"/>
            <wp:effectExtent l="19050" t="0" r="0" b="0"/>
            <wp:docPr id="25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1" cstate="print"/>
                    <a:srcRect/>
                    <a:stretch>
                      <a:fillRect/>
                    </a:stretch>
                  </pic:blipFill>
                  <pic:spPr bwMode="auto">
                    <a:xfrm>
                      <a:off x="0" y="0"/>
                      <a:ext cx="285750" cy="285750"/>
                    </a:xfrm>
                    <a:prstGeom prst="rect">
                      <a:avLst/>
                    </a:prstGeom>
                    <a:noFill/>
                    <a:ln w="9525">
                      <a:noFill/>
                      <a:miter lim="800000"/>
                      <a:headEnd/>
                      <a:tailEnd/>
                    </a:ln>
                  </pic:spPr>
                </pic:pic>
              </a:graphicData>
            </a:graphic>
          </wp:inline>
        </w:drawing>
      </w:r>
      <w:r w:rsidRPr="00DF3E24">
        <w:rPr>
          <w:lang w:eastAsia="zh-CN"/>
        </w:rPr>
        <w:t xml:space="preserve"> (Печать документа) и выбрать формат</w:t>
      </w:r>
      <w:r w:rsidRPr="00DF3E24">
        <w:t xml:space="preserve"> файла для печати</w:t>
      </w:r>
      <w:r w:rsidRPr="00DF3E24">
        <w:rPr>
          <w:lang w:eastAsia="zh-CN"/>
        </w:rPr>
        <w:t xml:space="preserve">: </w:t>
      </w:r>
      <w:r w:rsidRPr="00DF3E24">
        <w:rPr>
          <w:lang w:val="en-US"/>
        </w:rPr>
        <w:t>PDF</w:t>
      </w:r>
      <w:r w:rsidRPr="00DF3E24">
        <w:t xml:space="preserve">, </w:t>
      </w:r>
      <w:r w:rsidR="000C028D" w:rsidRPr="00DF3E24">
        <w:rPr>
          <w:lang w:val="en-US"/>
        </w:rPr>
        <w:t>RTF</w:t>
      </w:r>
      <w:r w:rsidR="000C028D" w:rsidRPr="00DF3E24">
        <w:t xml:space="preserve">, </w:t>
      </w:r>
      <w:r w:rsidRPr="00DF3E24">
        <w:rPr>
          <w:lang w:val="en-US"/>
        </w:rPr>
        <w:t>XLS</w:t>
      </w:r>
      <w:r w:rsidRPr="00DF3E24">
        <w:t xml:space="preserve"> или</w:t>
      </w:r>
      <w:r w:rsidR="000C028D" w:rsidRPr="00DF3E24">
        <w:t xml:space="preserve"> ODS, </w:t>
      </w:r>
      <w:r w:rsidR="000C028D" w:rsidRPr="00DF3E24">
        <w:rPr>
          <w:lang w:val="en-US"/>
        </w:rPr>
        <w:t>ODT</w:t>
      </w:r>
      <w:r w:rsidRPr="00DF3E24">
        <w:t>.</w:t>
      </w:r>
    </w:p>
    <w:p w14:paraId="522CEDE8" w14:textId="77777777" w:rsidR="00DC06ED" w:rsidRPr="00DF3E24" w:rsidRDefault="00DC06ED" w:rsidP="00DC06ED">
      <w:pPr>
        <w:pStyle w:val="21"/>
      </w:pPr>
      <w:bookmarkStart w:id="3595" w:name="_Toc143723545"/>
      <w:bookmarkStart w:id="3596" w:name="_Toc143723546"/>
      <w:bookmarkStart w:id="3597" w:name="_Toc143723547"/>
      <w:bookmarkStart w:id="3598" w:name="_Toc143723548"/>
      <w:bookmarkStart w:id="3599" w:name="_Toc143723549"/>
      <w:bookmarkStart w:id="3600" w:name="_Toc143723550"/>
      <w:bookmarkStart w:id="3601" w:name="_Toc143723551"/>
      <w:bookmarkStart w:id="3602" w:name="_Toc143723552"/>
      <w:bookmarkStart w:id="3603" w:name="_Toc143723553"/>
      <w:bookmarkStart w:id="3604" w:name="_Toc143723554"/>
      <w:bookmarkStart w:id="3605" w:name="_Toc143723555"/>
      <w:bookmarkStart w:id="3606" w:name="_Toc143723556"/>
      <w:bookmarkStart w:id="3607" w:name="_Toc143723557"/>
      <w:bookmarkStart w:id="3608" w:name="_Toc143723558"/>
      <w:bookmarkStart w:id="3609" w:name="_Toc143723559"/>
      <w:bookmarkStart w:id="3610" w:name="_Toc143723560"/>
      <w:bookmarkStart w:id="3611" w:name="_Toc143723561"/>
      <w:bookmarkStart w:id="3612" w:name="_Toc143723562"/>
      <w:bookmarkStart w:id="3613" w:name="_Toc143723563"/>
      <w:bookmarkStart w:id="3614" w:name="_Toc143723564"/>
      <w:bookmarkStart w:id="3615" w:name="_Toc143723565"/>
      <w:bookmarkStart w:id="3616" w:name="_Toc143723566"/>
      <w:bookmarkStart w:id="3617" w:name="_Toc143723567"/>
      <w:bookmarkStart w:id="3618" w:name="_Toc143723568"/>
      <w:bookmarkStart w:id="3619" w:name="_Toc143723569"/>
      <w:bookmarkStart w:id="3620" w:name="_Toc143723570"/>
      <w:bookmarkStart w:id="3621" w:name="_Toc143723571"/>
      <w:bookmarkStart w:id="3622" w:name="_Toc143723572"/>
      <w:bookmarkStart w:id="3623" w:name="_Toc143723573"/>
      <w:bookmarkStart w:id="3624" w:name="_Toc143723574"/>
      <w:bookmarkStart w:id="3625" w:name="_Toc143723575"/>
      <w:bookmarkStart w:id="3626" w:name="_Toc143723576"/>
      <w:bookmarkStart w:id="3627" w:name="_Toc143723577"/>
      <w:bookmarkStart w:id="3628" w:name="_Toc143723578"/>
      <w:bookmarkStart w:id="3629" w:name="_Toc143723579"/>
      <w:bookmarkStart w:id="3630" w:name="_Toc143723580"/>
      <w:bookmarkStart w:id="3631" w:name="_Toc143723581"/>
      <w:bookmarkStart w:id="3632" w:name="_Toc143723582"/>
      <w:bookmarkStart w:id="3633" w:name="_Toc143723583"/>
      <w:bookmarkStart w:id="3634" w:name="_Toc143723584"/>
      <w:bookmarkStart w:id="3635" w:name="_Toc143723585"/>
      <w:bookmarkStart w:id="3636" w:name="_Toc143723586"/>
      <w:bookmarkStart w:id="3637" w:name="_Toc143723587"/>
      <w:bookmarkStart w:id="3638" w:name="_Toc143723588"/>
      <w:bookmarkStart w:id="3639" w:name="_Toc143723589"/>
      <w:bookmarkStart w:id="3640" w:name="_Toc143723590"/>
      <w:bookmarkStart w:id="3641" w:name="_Toc143723591"/>
      <w:bookmarkStart w:id="3642" w:name="_Toc143723592"/>
      <w:bookmarkStart w:id="3643" w:name="_Toc143723593"/>
      <w:bookmarkStart w:id="3644" w:name="_Toc143723594"/>
      <w:bookmarkStart w:id="3645" w:name="_Toc143723595"/>
      <w:bookmarkStart w:id="3646" w:name="_Toc143723596"/>
      <w:bookmarkStart w:id="3647" w:name="_Toc143723597"/>
      <w:bookmarkStart w:id="3648" w:name="_Toc143723598"/>
      <w:bookmarkStart w:id="3649" w:name="_Toc143723599"/>
      <w:bookmarkStart w:id="3650" w:name="_Toc143723600"/>
      <w:bookmarkStart w:id="3651" w:name="_Toc143723601"/>
      <w:bookmarkStart w:id="3652" w:name="_Toc143723602"/>
      <w:bookmarkStart w:id="3653" w:name="_Toc143723603"/>
      <w:bookmarkStart w:id="3654" w:name="_Toc143723604"/>
      <w:bookmarkStart w:id="3655" w:name="_Toc143723605"/>
      <w:bookmarkStart w:id="3656" w:name="_Toc143723606"/>
      <w:bookmarkStart w:id="3657" w:name="_Toc143723607"/>
      <w:bookmarkStart w:id="3658" w:name="_Toc143723608"/>
      <w:bookmarkStart w:id="3659" w:name="_Toc143723609"/>
      <w:bookmarkStart w:id="3660" w:name="_Toc143723610"/>
      <w:bookmarkStart w:id="3661" w:name="_Toc143723611"/>
      <w:bookmarkStart w:id="3662" w:name="_Toc143723612"/>
      <w:bookmarkStart w:id="3663" w:name="_Toc143723613"/>
      <w:bookmarkStart w:id="3664" w:name="_Toc143723614"/>
      <w:bookmarkStart w:id="3665" w:name="_Toc143723615"/>
      <w:bookmarkStart w:id="3666" w:name="_Toc143723616"/>
      <w:bookmarkStart w:id="3667" w:name="_Toc143723617"/>
      <w:bookmarkStart w:id="3668" w:name="_Toc143723618"/>
      <w:bookmarkStart w:id="3669" w:name="_Toc143723619"/>
      <w:bookmarkStart w:id="3670" w:name="_Toc143723620"/>
      <w:bookmarkStart w:id="3671" w:name="_Toc143723621"/>
      <w:bookmarkStart w:id="3672" w:name="_Toc143723622"/>
      <w:bookmarkStart w:id="3673" w:name="_Toc143723623"/>
      <w:bookmarkStart w:id="3674" w:name="_Toc143723624"/>
      <w:bookmarkStart w:id="3675" w:name="_Toc143723625"/>
      <w:bookmarkStart w:id="3676" w:name="_Toc143723626"/>
      <w:bookmarkStart w:id="3677" w:name="_Toc143723627"/>
      <w:bookmarkStart w:id="3678" w:name="_Toc143723628"/>
      <w:bookmarkStart w:id="3679" w:name="_Toc143723629"/>
      <w:bookmarkStart w:id="3680" w:name="_Toc143723630"/>
      <w:bookmarkStart w:id="3681" w:name="_Toc143723631"/>
      <w:bookmarkStart w:id="3682" w:name="_Toc143723632"/>
      <w:bookmarkStart w:id="3683" w:name="_Toc143723633"/>
      <w:bookmarkStart w:id="3684" w:name="_Toc143723634"/>
      <w:bookmarkStart w:id="3685" w:name="_Toc143723635"/>
      <w:bookmarkStart w:id="3686" w:name="_Toc143723636"/>
      <w:bookmarkStart w:id="3687" w:name="_Toc143723637"/>
      <w:bookmarkStart w:id="3688" w:name="_Toc143723638"/>
      <w:bookmarkStart w:id="3689" w:name="_Toc143723639"/>
      <w:bookmarkStart w:id="3690" w:name="_Toc143723640"/>
      <w:bookmarkStart w:id="3691" w:name="_Toc143723641"/>
      <w:bookmarkStart w:id="3692" w:name="_Toc143723642"/>
      <w:bookmarkStart w:id="3693" w:name="_Toc143723643"/>
      <w:bookmarkStart w:id="3694" w:name="_Toc143723644"/>
      <w:bookmarkStart w:id="3695" w:name="_Toc143723645"/>
      <w:bookmarkStart w:id="3696" w:name="_Toc143723646"/>
      <w:bookmarkStart w:id="3697" w:name="_Toc143723647"/>
      <w:bookmarkStart w:id="3698" w:name="_Toc143723648"/>
      <w:bookmarkStart w:id="3699" w:name="_Toc143723649"/>
      <w:bookmarkStart w:id="3700" w:name="_Toc143723650"/>
      <w:bookmarkStart w:id="3701" w:name="_Toc143723651"/>
      <w:bookmarkStart w:id="3702" w:name="_Toc143723652"/>
      <w:bookmarkStart w:id="3703" w:name="_Toc143723653"/>
      <w:bookmarkStart w:id="3704" w:name="_Toc143723654"/>
      <w:bookmarkStart w:id="3705" w:name="_Toc143723655"/>
      <w:bookmarkStart w:id="3706" w:name="_Toc143723656"/>
      <w:bookmarkStart w:id="3707" w:name="_Toc143723657"/>
      <w:bookmarkStart w:id="3708" w:name="_Toc143723658"/>
      <w:bookmarkStart w:id="3709" w:name="_Toc143723659"/>
      <w:bookmarkStart w:id="3710" w:name="_Toc143723660"/>
      <w:bookmarkStart w:id="3711" w:name="_Toc143723661"/>
      <w:bookmarkStart w:id="3712" w:name="_Toc143723662"/>
      <w:bookmarkStart w:id="3713" w:name="_Toc143723663"/>
      <w:bookmarkStart w:id="3714" w:name="_Toc143723664"/>
      <w:bookmarkStart w:id="3715" w:name="_Toc143723665"/>
      <w:bookmarkStart w:id="3716" w:name="_Toc143723666"/>
      <w:bookmarkStart w:id="3717" w:name="_Toc144917096"/>
      <w:bookmarkStart w:id="3718" w:name="_Toc144917099"/>
      <w:bookmarkStart w:id="3719" w:name="_Ref87972168"/>
      <w:bookmarkStart w:id="3720" w:name="_Toc52455210"/>
      <w:bookmarkStart w:id="3721" w:name="_Ref74609171"/>
      <w:bookmarkStart w:id="3722" w:name="_Ref25746653"/>
      <w:bookmarkStart w:id="3723" w:name="_Toc25746776"/>
      <w:bookmarkStart w:id="3724" w:name="_Toc26867330"/>
      <w:bookmarkStart w:id="3725" w:name="_Ref491279793"/>
      <w:bookmarkStart w:id="3726" w:name="_Ref4667680"/>
      <w:bookmarkStart w:id="3727" w:name="_Toc145089479"/>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r w:rsidRPr="00DF3E24">
        <w:t>Казначейское обеспечение обязательств</w:t>
      </w:r>
      <w:bookmarkEnd w:id="3717"/>
      <w:bookmarkEnd w:id="3727"/>
    </w:p>
    <w:p w14:paraId="44BECAA7" w14:textId="3C3F4BD7" w:rsidR="00DC06ED" w:rsidRPr="00DF3E24" w:rsidRDefault="00DC06ED" w:rsidP="00DC06ED">
      <w:pPr>
        <w:pStyle w:val="30"/>
        <w:rPr>
          <w:rStyle w:val="ng-binding"/>
        </w:rPr>
      </w:pPr>
      <w:bookmarkStart w:id="3728" w:name="_Toc144917097"/>
      <w:bookmarkStart w:id="3729" w:name="_Toc145089480"/>
      <w:r w:rsidRPr="00DF3E24">
        <w:rPr>
          <w:rStyle w:val="ng-binding"/>
        </w:rPr>
        <w:t>Документ «Казначейское обеспечение обязательств (ф. 0506110)»</w:t>
      </w:r>
      <w:bookmarkEnd w:id="3728"/>
      <w:bookmarkEnd w:id="3729"/>
    </w:p>
    <w:p w14:paraId="634D4ACC" w14:textId="31579514" w:rsidR="00DC06ED" w:rsidRPr="00DF3E24" w:rsidRDefault="00DC06ED" w:rsidP="00DC06ED">
      <w:pPr>
        <w:pStyle w:val="41"/>
      </w:pPr>
      <w:bookmarkStart w:id="3730" w:name="_Toc145089481"/>
      <w:r w:rsidRPr="00DF3E24">
        <w:t>Проверка реквизитного состава СФ в документе «Казначейское обеспечение обязательств»</w:t>
      </w:r>
      <w:bookmarkEnd w:id="3730"/>
    </w:p>
    <w:p w14:paraId="39CF2050" w14:textId="4D4067F8" w:rsidR="00DC06ED" w:rsidRPr="00DF3E24" w:rsidRDefault="00DC06ED" w:rsidP="00DC06ED">
      <w:pPr>
        <w:pStyle w:val="GOSTNormalWithout"/>
      </w:pPr>
      <w:r w:rsidRPr="00DF3E24">
        <w:rPr>
          <w:lang w:eastAsia="ko-KR"/>
        </w:rPr>
        <w:t>Роль:</w:t>
      </w:r>
    </w:p>
    <w:p w14:paraId="71DAE494" w14:textId="77777777" w:rsidR="00DC06ED" w:rsidRPr="00DF3E24" w:rsidRDefault="00DC06ED" w:rsidP="00DC06ED">
      <w:pPr>
        <w:pStyle w:val="GOSTListmark1"/>
      </w:pPr>
      <w:r w:rsidRPr="00DF3E24">
        <w:t>601_01_01 ПУР КС. Ввод документов по ЛС ЮЛ;</w:t>
      </w:r>
    </w:p>
    <w:p w14:paraId="77E689E3" w14:textId="30135CC6" w:rsidR="00DC06ED" w:rsidRPr="00DF3E24" w:rsidRDefault="00DC06ED" w:rsidP="00DC06ED">
      <w:pPr>
        <w:pStyle w:val="GOSTListmark1"/>
      </w:pPr>
      <w:r w:rsidRPr="00DF3E24">
        <w:t>601_02_01 ПУР КС. Согласование документов по ЛС ЮЛ;</w:t>
      </w:r>
    </w:p>
    <w:p w14:paraId="3AE16651" w14:textId="457628D5" w:rsidR="00DC06ED" w:rsidRPr="00DF3E24" w:rsidRDefault="00DC06ED" w:rsidP="00DC06ED">
      <w:pPr>
        <w:pStyle w:val="GOSTListmark1"/>
        <w:rPr>
          <w:lang w:eastAsia="ko-KR"/>
        </w:rPr>
      </w:pPr>
      <w:r w:rsidRPr="00DF3E24">
        <w:t>601_03_01 ПУР КС. Утверждение документов по ЛС ЮЛ.</w:t>
      </w:r>
    </w:p>
    <w:p w14:paraId="3C93D586" w14:textId="77777777" w:rsidR="00DC06ED" w:rsidRPr="00DF3E24" w:rsidRDefault="00DC06ED" w:rsidP="00DC06ED">
      <w:pPr>
        <w:pStyle w:val="GOSTNormalWithout"/>
      </w:pPr>
      <w:r w:rsidRPr="00DF3E24">
        <w:t>Порядок выполнения операций:</w:t>
      </w:r>
    </w:p>
    <w:p w14:paraId="4556D86F" w14:textId="213F27B9" w:rsidR="00DC06ED" w:rsidRPr="00DF3E24" w:rsidRDefault="00DC06ED" w:rsidP="006A33E4">
      <w:pPr>
        <w:pStyle w:val="GOSTListnum"/>
        <w:numPr>
          <w:ilvl w:val="0"/>
          <w:numId w:val="128"/>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Казначейское обеспечение обязательств – Казначейское обеспечение обязательств (ф. 0506110) – Все документы». Откроется СФ КОО.</w:t>
      </w:r>
    </w:p>
    <w:p w14:paraId="0EE3BAC1" w14:textId="617DB54E" w:rsidR="00DC06ED" w:rsidRPr="00DF3E24" w:rsidRDefault="00DC06ED" w:rsidP="00DC06ED">
      <w:pPr>
        <w:pStyle w:val="GOSTListnum"/>
      </w:pPr>
      <w:r w:rsidRPr="00DF3E24">
        <w:t>Нажать на СФ правой кнопкой мыши, из выпадающего списка выбрать «Выбор колонок» и проставить галки в названии колонок «Номер БО», «Вид КОО», «Признак миграции». На СФ присутствуют столбцы «Номер БО», «Вид КОО», «Признак миграции».</w:t>
      </w:r>
    </w:p>
    <w:p w14:paraId="6B7C70DB" w14:textId="26C471B9" w:rsidR="005817C2" w:rsidRPr="00DF3E24" w:rsidRDefault="005817C2" w:rsidP="005817C2">
      <w:pPr>
        <w:pStyle w:val="21"/>
      </w:pPr>
      <w:bookmarkStart w:id="3731" w:name="_Toc145089482"/>
      <w:r w:rsidRPr="00DF3E24">
        <w:lastRenderedPageBreak/>
        <w:t>Проведение и уточнение операций по кассовым выплатам</w:t>
      </w:r>
      <w:bookmarkEnd w:id="3718"/>
      <w:bookmarkEnd w:id="3731"/>
    </w:p>
    <w:p w14:paraId="50DDF1AD" w14:textId="0C39A68D" w:rsidR="000A37A4" w:rsidRPr="00DF3E24" w:rsidRDefault="005817C2" w:rsidP="005817C2">
      <w:pPr>
        <w:pStyle w:val="30"/>
      </w:pPr>
      <w:bookmarkStart w:id="3732" w:name="_Toc144917100"/>
      <w:bookmarkStart w:id="3733" w:name="_Toc145089483"/>
      <w:r w:rsidRPr="00DF3E24">
        <w:t>Платежные поручения</w:t>
      </w:r>
      <w:bookmarkEnd w:id="3732"/>
      <w:bookmarkEnd w:id="3733"/>
    </w:p>
    <w:p w14:paraId="7B8E4B74" w14:textId="77777777" w:rsidR="000F5A67" w:rsidRPr="00DF3E24" w:rsidRDefault="000F5A67" w:rsidP="000F5A67">
      <w:pPr>
        <w:pStyle w:val="41"/>
      </w:pPr>
      <w:bookmarkStart w:id="3734" w:name="_Toc144917102"/>
      <w:bookmarkStart w:id="3735" w:name="_Toc145089484"/>
      <w:r w:rsidRPr="00DF3E24">
        <w:t>Документ «Платежное поручение (входящее)»</w:t>
      </w:r>
      <w:bookmarkEnd w:id="3735"/>
    </w:p>
    <w:p w14:paraId="1CF1A278" w14:textId="77777777" w:rsidR="000F5A67" w:rsidRPr="00DF3E24" w:rsidRDefault="000F5A67" w:rsidP="000F5A67">
      <w:pPr>
        <w:pStyle w:val="GOSTNormalWithout"/>
      </w:pPr>
      <w:r w:rsidRPr="00DF3E24">
        <w:t>Для просмотра входящих поступлений:</w:t>
      </w:r>
    </w:p>
    <w:p w14:paraId="7CF29CD9" w14:textId="77777777" w:rsidR="000F5A67" w:rsidRPr="00DF3E24" w:rsidRDefault="000F5A67" w:rsidP="000F5A67">
      <w:pPr>
        <w:pStyle w:val="GOSTListnum"/>
        <w:numPr>
          <w:ilvl w:val="0"/>
          <w:numId w:val="66"/>
        </w:numPr>
      </w:pPr>
      <w:r w:rsidRPr="00DF3E24">
        <w:t xml:space="preserve">Авторизоваться в ЛК ЭБ. В главном меню ЛК ЭБ пройти по пути «Казначейское сопровождение – </w:t>
      </w:r>
      <w:r w:rsidRPr="00DF3E24">
        <w:rPr>
          <w:rStyle w:val="GOSTSymBold"/>
          <w:b w:val="0"/>
        </w:rPr>
        <w:t xml:space="preserve">Управление расходами (казначейское сопровождение) – Проведение и уточнение операций по кассовым выплатам – Платежные поручения – Входящие поступления </w:t>
      </w:r>
      <w:r w:rsidRPr="00DF3E24">
        <w:t>– Все документы». Откроется СФ формуляра «Входящие поступления».</w:t>
      </w:r>
    </w:p>
    <w:p w14:paraId="02782713" w14:textId="77777777" w:rsidR="000F5A67" w:rsidRPr="00DF3E24" w:rsidRDefault="000F5A67" w:rsidP="000F5A67">
      <w:pPr>
        <w:pStyle w:val="GOSTListnum"/>
      </w:pPr>
      <w:r w:rsidRPr="00DF3E24">
        <w:t>Проверить наличие реквизита «Расчетная дата для уточнения п/п» на СФ. Реквизит «Расчетная дата для возврата п/п» переименован на «Расчетная дата для уточнения п/п» и присутствует на СФ.</w:t>
      </w:r>
    </w:p>
    <w:p w14:paraId="567FA94A" w14:textId="77777777" w:rsidR="000F5A67" w:rsidRPr="00DF3E24" w:rsidRDefault="000F5A67" w:rsidP="000F5A67">
      <w:pPr>
        <w:pStyle w:val="GOSTListnum"/>
      </w:pPr>
      <w:r w:rsidRPr="00DF3E24">
        <w:t>Выбрать РД с типом НВС и статусом поступления «На уточнении» или «Актуален». Открыть на просмотр. Документ открыт на просмотр.</w:t>
      </w:r>
    </w:p>
    <w:p w14:paraId="7A8E6E39" w14:textId="77777777" w:rsidR="000F5A67" w:rsidRPr="00DF3E24" w:rsidRDefault="000F5A67" w:rsidP="000F5A67">
      <w:pPr>
        <w:pStyle w:val="GOSTListnum"/>
      </w:pPr>
      <w:r w:rsidRPr="00DF3E24">
        <w:t>Проверить наличие кнопки «Вернуть плательщику». Кнопка «Отправить на возврат плательщику» переименована на «Вернуть плательщику» и отображается на ВФ.</w:t>
      </w:r>
    </w:p>
    <w:p w14:paraId="308C4B65" w14:textId="6375E1A0" w:rsidR="000F5A67" w:rsidRPr="00DF3E24" w:rsidRDefault="000F5A67" w:rsidP="000F5A67">
      <w:pPr>
        <w:pStyle w:val="GOSTListnum"/>
      </w:pPr>
      <w:r w:rsidRPr="00DF3E24">
        <w:t>Перейти на вкладку «Дополнительная информация». Проверить наличие реквизита «Расчетная дата для уточнения п/п». Осуществлен переход на вкладку «Дополнительная информация». Реквизит «Расчетная дата для возврата п/п» переименован на «Расчетная дата для уточнения п/п» и присутствует на ВФ.</w:t>
      </w:r>
    </w:p>
    <w:p w14:paraId="1AB73642" w14:textId="14756FFC" w:rsidR="005817C2" w:rsidRPr="00DF3E24" w:rsidRDefault="005817C2" w:rsidP="005817C2">
      <w:pPr>
        <w:pStyle w:val="41"/>
      </w:pPr>
      <w:bookmarkStart w:id="3736" w:name="_Toc145089485"/>
      <w:r w:rsidRPr="00DF3E24">
        <w:t>Документ «Исходящие выплаты»</w:t>
      </w:r>
      <w:bookmarkEnd w:id="3734"/>
      <w:bookmarkEnd w:id="3736"/>
    </w:p>
    <w:p w14:paraId="32654108" w14:textId="4A109FC2" w:rsidR="00C51D64" w:rsidRPr="00DF3E24" w:rsidRDefault="00C51D64" w:rsidP="00C51D64">
      <w:pPr>
        <w:pStyle w:val="51"/>
      </w:pPr>
      <w:bookmarkStart w:id="3737" w:name="_Toc145089486"/>
      <w:r w:rsidRPr="00DF3E24">
        <w:t xml:space="preserve">Создание </w:t>
      </w:r>
      <w:r w:rsidRPr="00DF3E24">
        <w:rPr>
          <w:rStyle w:val="GOSTNormal0"/>
        </w:rPr>
        <w:t xml:space="preserve">документа </w:t>
      </w:r>
      <w:r w:rsidRPr="00DF3E24">
        <w:t>«Платежное поручение (исходящее)»</w:t>
      </w:r>
      <w:bookmarkEnd w:id="3737"/>
    </w:p>
    <w:p w14:paraId="25FDA500" w14:textId="7A3D56A5" w:rsidR="00C51D64" w:rsidRPr="00DF3E24" w:rsidRDefault="00C51D64" w:rsidP="008F2F4D">
      <w:pPr>
        <w:pStyle w:val="GOSTNormal"/>
      </w:pPr>
      <w:r w:rsidRPr="00DF3E24">
        <w:t xml:space="preserve">Для создания документа в ЛК </w:t>
      </w:r>
      <w:r w:rsidR="008F2F4D" w:rsidRPr="00DF3E24">
        <w:t>Клиент пользователь</w:t>
      </w:r>
      <w:r w:rsidRPr="00DF3E24">
        <w:t xml:space="preserve"> вручную авторизуется в ЛК </w:t>
      </w:r>
      <w:r w:rsidR="008F2F4D" w:rsidRPr="00DF3E24">
        <w:t>Клиент</w:t>
      </w:r>
      <w:r w:rsidRPr="00DF3E24">
        <w:t>, выбирает подсистему «Казначейское сопровождение» и переходит в пункт меню «</w:t>
      </w:r>
      <w:r w:rsidR="00E55265" w:rsidRPr="00DF3E24">
        <w:t>Управление расходами (казначейское сопровождение) – Проведение и уточнение операций по кассовым выплатам – Платежные поручения – Исходящие выплаты – Все документы</w:t>
      </w:r>
      <w:r w:rsidRPr="00DF3E24">
        <w:t>».</w:t>
      </w:r>
    </w:p>
    <w:p w14:paraId="2ADF099B" w14:textId="26F31F72" w:rsidR="00C51D64" w:rsidRPr="00DF3E24" w:rsidRDefault="00C51D64" w:rsidP="008F2F4D">
      <w:pPr>
        <w:pStyle w:val="GOSTNormal"/>
      </w:pPr>
      <w:r w:rsidRPr="00DF3E24">
        <w:t xml:space="preserve">На открывшейся списковой форме пользователь нажимает на кнопку «Создать» (рис. </w:t>
      </w:r>
      <w:r w:rsidR="008F2F4D" w:rsidRPr="00DF3E24">
        <w:fldChar w:fldCharType="begin"/>
      </w:r>
      <w:r w:rsidR="008F2F4D" w:rsidRPr="00DF3E24">
        <w:instrText xml:space="preserve"> REF _Ref144757802 \h </w:instrText>
      </w:r>
      <w:r w:rsidR="00FB677F" w:rsidRPr="00DF3E24">
        <w:instrText xml:space="preserve"> \* MERGEFORMAT </w:instrText>
      </w:r>
      <w:r w:rsidR="008F2F4D" w:rsidRPr="00DF3E24">
        <w:fldChar w:fldCharType="separate"/>
      </w:r>
      <w:r w:rsidR="00171C04">
        <w:rPr>
          <w:noProof/>
        </w:rPr>
        <w:t>54</w:t>
      </w:r>
      <w:r w:rsidR="008F2F4D" w:rsidRPr="00DF3E24">
        <w:fldChar w:fldCharType="end"/>
      </w:r>
      <w:r w:rsidRPr="00DF3E24">
        <w:t xml:space="preserve">), после чего открывается визуальная форма документа (рис. </w:t>
      </w:r>
      <w:r w:rsidR="008F2F4D" w:rsidRPr="00DF3E24">
        <w:fldChar w:fldCharType="begin"/>
      </w:r>
      <w:r w:rsidR="008F2F4D" w:rsidRPr="00DF3E24">
        <w:instrText xml:space="preserve"> REF _Ref144977922 \h </w:instrText>
      </w:r>
      <w:r w:rsidR="00FB677F" w:rsidRPr="00DF3E24">
        <w:instrText xml:space="preserve"> \* MERGEFORMAT </w:instrText>
      </w:r>
      <w:r w:rsidR="008F2F4D" w:rsidRPr="00DF3E24">
        <w:fldChar w:fldCharType="separate"/>
      </w:r>
      <w:r w:rsidR="00171C04">
        <w:rPr>
          <w:noProof/>
        </w:rPr>
        <w:t>55</w:t>
      </w:r>
      <w:r w:rsidR="008F2F4D" w:rsidRPr="00DF3E24">
        <w:fldChar w:fldCharType="end"/>
      </w:r>
      <w:r w:rsidRPr="00DF3E24">
        <w:t>).</w:t>
      </w:r>
    </w:p>
    <w:p w14:paraId="48BC1FEA" w14:textId="248ECFD3" w:rsidR="00C51D64" w:rsidRPr="00DF3E24" w:rsidRDefault="00C51D64" w:rsidP="00C51D64">
      <w:pPr>
        <w:pStyle w:val="GOSTFigure"/>
        <w:rPr>
          <w:lang w:eastAsia="ko-KR"/>
        </w:rPr>
      </w:pPr>
      <w:r w:rsidRPr="00DF3E24">
        <w:rPr>
          <w:noProof/>
        </w:rPr>
        <w:drawing>
          <wp:inline distT="0" distB="0" distL="0" distR="0" wp14:anchorId="1D58C0E7" wp14:editId="1580D27B">
            <wp:extent cx="6120130" cy="1077909"/>
            <wp:effectExtent l="0" t="0" r="0" b="0"/>
            <wp:docPr id="21" name="Рисунок 21" descr="C:\Users\martynova.tatyana\Desktop\скрины\5555555555555555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martynova.tatyana\Desktop\скрины\5555555555555555555.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20130" cy="1077909"/>
                    </a:xfrm>
                    <a:prstGeom prst="rect">
                      <a:avLst/>
                    </a:prstGeom>
                    <a:noFill/>
                    <a:ln>
                      <a:noFill/>
                    </a:ln>
                  </pic:spPr>
                </pic:pic>
              </a:graphicData>
            </a:graphic>
          </wp:inline>
        </w:drawing>
      </w:r>
    </w:p>
    <w:p w14:paraId="24015990" w14:textId="17238140" w:rsidR="00C51D64" w:rsidRPr="00DF3E24" w:rsidRDefault="00DF3E24" w:rsidP="00C51D64">
      <w:pPr>
        <w:pStyle w:val="GOSTFigName"/>
      </w:pPr>
      <w:fldSimple w:instr=" SEQ Рисунок \* ARABIC ">
        <w:bookmarkStart w:id="3738" w:name="_Ref144757802"/>
        <w:bookmarkStart w:id="3739" w:name="_Toc144917248"/>
        <w:bookmarkStart w:id="3740" w:name="_Toc145089615"/>
        <w:r w:rsidR="00171C04">
          <w:rPr>
            <w:noProof/>
          </w:rPr>
          <w:t>54</w:t>
        </w:r>
        <w:bookmarkEnd w:id="3738"/>
      </w:fldSimple>
      <w:r w:rsidR="00C51D64" w:rsidRPr="00DF3E24">
        <w:t xml:space="preserve">. Порядок формирования документа </w:t>
      </w:r>
      <w:bookmarkEnd w:id="3739"/>
      <w:r w:rsidR="00E55265" w:rsidRPr="00DF3E24">
        <w:t>«Платежное поручение (исходящее)»</w:t>
      </w:r>
      <w:bookmarkEnd w:id="3740"/>
    </w:p>
    <w:p w14:paraId="5A7F5CA2" w14:textId="7DECACE0" w:rsidR="00C51D64" w:rsidRPr="00DF3E24" w:rsidRDefault="00E55265" w:rsidP="00E55265">
      <w:pPr>
        <w:pStyle w:val="GOSTFigure"/>
        <w:rPr>
          <w:lang w:eastAsia="ko-KR"/>
        </w:rPr>
      </w:pPr>
      <w:r w:rsidRPr="00DF3E24">
        <w:rPr>
          <w:noProof/>
        </w:rPr>
        <w:lastRenderedPageBreak/>
        <w:drawing>
          <wp:inline distT="0" distB="0" distL="0" distR="0" wp14:anchorId="2677BD08" wp14:editId="205B8ADF">
            <wp:extent cx="6120130" cy="3920772"/>
            <wp:effectExtent l="0" t="0" r="0" b="0"/>
            <wp:docPr id="23" name="Рисунок 23"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martynova.tatyana\Desktop\скрины\Безымянный.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0130" cy="3920772"/>
                    </a:xfrm>
                    <a:prstGeom prst="rect">
                      <a:avLst/>
                    </a:prstGeom>
                    <a:noFill/>
                    <a:ln>
                      <a:noFill/>
                    </a:ln>
                  </pic:spPr>
                </pic:pic>
              </a:graphicData>
            </a:graphic>
          </wp:inline>
        </w:drawing>
      </w:r>
    </w:p>
    <w:p w14:paraId="1B9E111E" w14:textId="4901600A" w:rsidR="00C51D64" w:rsidRPr="00DF3E24" w:rsidRDefault="00C51D64" w:rsidP="00C51D64">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3741" w:name="_Ref144977922"/>
      <w:bookmarkStart w:id="3742" w:name="_Toc144917249"/>
      <w:bookmarkStart w:id="3743" w:name="_Toc145089616"/>
      <w:r w:rsidR="00171C04">
        <w:rPr>
          <w:noProof/>
        </w:rPr>
        <w:t>55</w:t>
      </w:r>
      <w:bookmarkEnd w:id="3741"/>
      <w:r w:rsidRPr="00DF3E24">
        <w:rPr>
          <w:noProof/>
        </w:rPr>
        <w:fldChar w:fldCharType="end"/>
      </w:r>
      <w:r w:rsidRPr="00DF3E24">
        <w:t xml:space="preserve">. Визуальная форма документа </w:t>
      </w:r>
      <w:r w:rsidR="00E55265" w:rsidRPr="00DF3E24">
        <w:t>«Платежное поручение (исходящее)»</w:t>
      </w:r>
      <w:bookmarkEnd w:id="3742"/>
      <w:bookmarkEnd w:id="3743"/>
    </w:p>
    <w:p w14:paraId="4F16001B" w14:textId="175EEFCA" w:rsidR="00C51D64" w:rsidRPr="00DF3E24" w:rsidRDefault="00C51D64" w:rsidP="008F2F4D">
      <w:pPr>
        <w:pStyle w:val="GOSTNormalWithout"/>
      </w:pPr>
      <w:r w:rsidRPr="00DF3E24">
        <w:t>На визуальной форме заполнить поля.</w:t>
      </w:r>
    </w:p>
    <w:p w14:paraId="3021C7BE" w14:textId="5DB3A58C" w:rsidR="00E55265" w:rsidRPr="00DF3E24" w:rsidRDefault="00E55265" w:rsidP="006A33E4">
      <w:pPr>
        <w:pStyle w:val="GOSTListnum"/>
        <w:numPr>
          <w:ilvl w:val="0"/>
          <w:numId w:val="119"/>
        </w:numPr>
      </w:pPr>
      <w:r w:rsidRPr="00DF3E24">
        <w:t>В блоке «Основная информация»:</w:t>
      </w:r>
    </w:p>
    <w:p w14:paraId="4FE2DE33" w14:textId="1A1403B5" w:rsidR="00E55265" w:rsidRPr="00DF3E24" w:rsidRDefault="00E55265" w:rsidP="005E1987">
      <w:pPr>
        <w:pStyle w:val="GOSTListmark1"/>
      </w:pPr>
      <w:r w:rsidRPr="00DF3E24">
        <w:t>Номер документа</w:t>
      </w:r>
      <w:r w:rsidR="005E1987" w:rsidRPr="00DF3E24">
        <w:t xml:space="preserve"> – заполняется автоматически;</w:t>
      </w:r>
    </w:p>
    <w:p w14:paraId="45FEA7DA" w14:textId="107DD84E" w:rsidR="00E55265" w:rsidRPr="00DF3E24" w:rsidRDefault="00E55265" w:rsidP="005E1987">
      <w:pPr>
        <w:pStyle w:val="GOSTListmark1"/>
      </w:pPr>
      <w:r w:rsidRPr="00DF3E24">
        <w:t>Дата документа</w:t>
      </w:r>
      <w:r w:rsidR="005E1987" w:rsidRPr="00DF3E24">
        <w:t xml:space="preserve"> – заполняется автоматически текущей датой;</w:t>
      </w:r>
    </w:p>
    <w:p w14:paraId="4845A6D4" w14:textId="4DB8C2BF" w:rsidR="00E55265" w:rsidRPr="00DF3E24" w:rsidRDefault="00E55265" w:rsidP="005E1987">
      <w:pPr>
        <w:pStyle w:val="GOSTListmark1"/>
      </w:pPr>
      <w:r w:rsidRPr="00DF3E24">
        <w:t>Вид платежа</w:t>
      </w:r>
      <w:r w:rsidR="005E1987" w:rsidRPr="00DF3E24">
        <w:t xml:space="preserve"> – заполняется значением из выпадающего списка: «0 – пусто», «4 – срочно»;</w:t>
      </w:r>
    </w:p>
    <w:p w14:paraId="2D688927" w14:textId="5747CB3F" w:rsidR="00E55265" w:rsidRPr="00DF3E24" w:rsidRDefault="00E55265" w:rsidP="005E1987">
      <w:pPr>
        <w:pStyle w:val="GOSTListmark1"/>
      </w:pPr>
      <w:r w:rsidRPr="00DF3E24">
        <w:t>Сумма</w:t>
      </w:r>
      <w:r w:rsidR="005E1987" w:rsidRPr="00DF3E24">
        <w:t xml:space="preserve"> – заполняется автоматически без возможности редактирования;</w:t>
      </w:r>
    </w:p>
    <w:p w14:paraId="1B1ED025" w14:textId="5982F510" w:rsidR="00E55265" w:rsidRPr="00DF3E24" w:rsidRDefault="00E55265" w:rsidP="005E1987">
      <w:pPr>
        <w:pStyle w:val="GOSTListmark1"/>
      </w:pPr>
      <w:r w:rsidRPr="00DF3E24">
        <w:t>Количество документов в пакете</w:t>
      </w:r>
      <w:r w:rsidR="005E1987" w:rsidRPr="00DF3E24">
        <w:t xml:space="preserve"> – заполняется автоматически;</w:t>
      </w:r>
    </w:p>
    <w:p w14:paraId="05EF3424" w14:textId="0460F967" w:rsidR="00E55265" w:rsidRPr="00DF3E24" w:rsidRDefault="00E55265" w:rsidP="005E1987">
      <w:pPr>
        <w:pStyle w:val="GOSTListmark1"/>
      </w:pPr>
      <w:r w:rsidRPr="00DF3E24">
        <w:t>Дата передачи пакета</w:t>
      </w:r>
      <w:r w:rsidR="005E1987" w:rsidRPr="00DF3E24">
        <w:t xml:space="preserve"> – заполняется автоматически;</w:t>
      </w:r>
    </w:p>
    <w:p w14:paraId="1CABFE4F" w14:textId="0357411D" w:rsidR="00E55265" w:rsidRPr="00DF3E24" w:rsidRDefault="00E55265" w:rsidP="005E1987">
      <w:pPr>
        <w:pStyle w:val="GOSTListmark1"/>
      </w:pPr>
      <w:r w:rsidRPr="00DF3E24">
        <w:t>Контрольная сумма пакета</w:t>
      </w:r>
      <w:r w:rsidR="005E1987" w:rsidRPr="00DF3E24">
        <w:t xml:space="preserve"> – заполняется автоматически.</w:t>
      </w:r>
    </w:p>
    <w:p w14:paraId="66A7E43A" w14:textId="4CFA0064" w:rsidR="00E55265" w:rsidRPr="00DF3E24" w:rsidRDefault="00E55265" w:rsidP="00020D00">
      <w:pPr>
        <w:pStyle w:val="GOSTListnum"/>
      </w:pPr>
      <w:r w:rsidRPr="00DF3E24">
        <w:t>В блоке «Дополнительная информация»:</w:t>
      </w:r>
    </w:p>
    <w:p w14:paraId="2DEDE5D4" w14:textId="0131B51B" w:rsidR="00E55265" w:rsidRPr="00DF3E24" w:rsidRDefault="00E55265" w:rsidP="00F95A53">
      <w:pPr>
        <w:pStyle w:val="GOSTListmark1"/>
      </w:pPr>
      <w:r w:rsidRPr="00DF3E24">
        <w:t>Очередность платежа</w:t>
      </w:r>
      <w:r w:rsidR="005E1987" w:rsidRPr="00DF3E24">
        <w:t xml:space="preserve"> –</w:t>
      </w:r>
      <w:r w:rsidR="00741B85" w:rsidRPr="00DF3E24">
        <w:t xml:space="preserve"> заполняется значением из выпадающего списка:</w:t>
      </w:r>
      <w:r w:rsidR="00F95A53" w:rsidRPr="00DF3E24">
        <w:t xml:space="preserve"> «1 – оплата ИД по требованиям о возмещении вреда жизни или здоровью алименты»; «2 – оплата ИД по выдаче средств по выходным пособиям и оплате труда»; «3 – расчеты по оплате труда налоги и сборы трудовые взносы»; «4 – оплата прочих ИД»; «5 – иное в порядке календарной очереди»;</w:t>
      </w:r>
    </w:p>
    <w:p w14:paraId="58C42DE9" w14:textId="67335DE0" w:rsidR="00E55265" w:rsidRPr="00DF3E24" w:rsidRDefault="00E55265" w:rsidP="00F95A53">
      <w:pPr>
        <w:pStyle w:val="GOSTListmark1"/>
      </w:pPr>
      <w:r w:rsidRPr="00DF3E24">
        <w:t>Вид операции</w:t>
      </w:r>
      <w:r w:rsidR="005E1987" w:rsidRPr="00DF3E24">
        <w:t xml:space="preserve"> –</w:t>
      </w:r>
      <w:r w:rsidR="00741B85" w:rsidRPr="00DF3E24">
        <w:t xml:space="preserve"> заполняется автоматически без возможности редактирования;</w:t>
      </w:r>
    </w:p>
    <w:p w14:paraId="48CDB482" w14:textId="24E27A86" w:rsidR="00E55265" w:rsidRPr="00DF3E24" w:rsidRDefault="00E55265" w:rsidP="00F95A53">
      <w:pPr>
        <w:pStyle w:val="GOSTListmark1"/>
      </w:pPr>
      <w:r w:rsidRPr="00DF3E24">
        <w:t>Срок платежа</w:t>
      </w:r>
      <w:r w:rsidR="005E1987" w:rsidRPr="00DF3E24">
        <w:t xml:space="preserve"> –</w:t>
      </w:r>
      <w:r w:rsidR="00741B85" w:rsidRPr="00DF3E24">
        <w:t xml:space="preserve"> дата выбирается из календаря;</w:t>
      </w:r>
    </w:p>
    <w:p w14:paraId="73CF49DB" w14:textId="450F00DC" w:rsidR="00E55265" w:rsidRPr="00DF3E24" w:rsidRDefault="00E55265" w:rsidP="00F95A53">
      <w:pPr>
        <w:pStyle w:val="GOSTListmark1"/>
      </w:pPr>
      <w:r w:rsidRPr="00DF3E24">
        <w:t>Резервное поле</w:t>
      </w:r>
      <w:r w:rsidR="005E1987" w:rsidRPr="00DF3E24">
        <w:t xml:space="preserve"> –</w:t>
      </w:r>
      <w:r w:rsidR="00F95A53" w:rsidRPr="00DF3E24">
        <w:t xml:space="preserve"> </w:t>
      </w:r>
      <w:r w:rsidR="00741B85" w:rsidRPr="00DF3E24">
        <w:t>заполняется вручную;</w:t>
      </w:r>
    </w:p>
    <w:p w14:paraId="3F7BA8A5" w14:textId="7EC6FF11" w:rsidR="00E55265" w:rsidRPr="00DF3E24" w:rsidRDefault="00E55265" w:rsidP="00F95A53">
      <w:pPr>
        <w:pStyle w:val="GOSTListmark1"/>
      </w:pPr>
      <w:r w:rsidRPr="00DF3E24">
        <w:t>Код (УИН)</w:t>
      </w:r>
      <w:r w:rsidR="005E1987" w:rsidRPr="00DF3E24">
        <w:t xml:space="preserve"> –</w:t>
      </w:r>
      <w:r w:rsidR="00741B85" w:rsidRPr="00DF3E24">
        <w:t xml:space="preserve"> заполняется автоматически;</w:t>
      </w:r>
    </w:p>
    <w:p w14:paraId="77F4F47A" w14:textId="0EF8AEEB" w:rsidR="00E55265" w:rsidRPr="00DF3E24" w:rsidRDefault="00E55265" w:rsidP="00F95A53">
      <w:pPr>
        <w:pStyle w:val="GOSTListmark1"/>
      </w:pPr>
      <w:r w:rsidRPr="00DF3E24">
        <w:t>Источник оплаты</w:t>
      </w:r>
      <w:r w:rsidR="005E1987" w:rsidRPr="00DF3E24">
        <w:t xml:space="preserve"> –</w:t>
      </w:r>
      <w:r w:rsidR="00741B85" w:rsidRPr="00DF3E24">
        <w:t xml:space="preserve"> заполняется автоматически;</w:t>
      </w:r>
    </w:p>
    <w:p w14:paraId="605AA210" w14:textId="60FB7BD1" w:rsidR="00E55265" w:rsidRPr="00DF3E24" w:rsidRDefault="00E55265" w:rsidP="00F95A53">
      <w:pPr>
        <w:pStyle w:val="GOSTListmark1"/>
      </w:pPr>
      <w:r w:rsidRPr="00DF3E24">
        <w:t>Наз. пл. (Назначение платежа кодовое)</w:t>
      </w:r>
      <w:r w:rsidR="005E1987" w:rsidRPr="00DF3E24">
        <w:t xml:space="preserve"> –</w:t>
      </w:r>
      <w:r w:rsidR="00741B85" w:rsidRPr="00DF3E24">
        <w:t xml:space="preserve"> заполняется значением из выпадающего списка: 1, 2, 3, 4, 5;</w:t>
      </w:r>
    </w:p>
    <w:p w14:paraId="0222C309" w14:textId="4CA51BE1" w:rsidR="00E55265" w:rsidRPr="00DF3E24" w:rsidRDefault="00E55265" w:rsidP="00F95A53">
      <w:pPr>
        <w:pStyle w:val="GOSTListmark1"/>
      </w:pPr>
      <w:r w:rsidRPr="00DF3E24">
        <w:lastRenderedPageBreak/>
        <w:t>Не подлежит БМ</w:t>
      </w:r>
      <w:r w:rsidR="005E1987" w:rsidRPr="00DF3E24">
        <w:t xml:space="preserve"> –</w:t>
      </w:r>
      <w:r w:rsidR="00741B85" w:rsidRPr="00DF3E24">
        <w:t xml:space="preserve"> чекбокс, выбор из значений «Да»/«Нет»;</w:t>
      </w:r>
    </w:p>
    <w:p w14:paraId="7485FD86" w14:textId="2F265167" w:rsidR="00E55265" w:rsidRPr="00DF3E24" w:rsidRDefault="00E55265" w:rsidP="00F95A53">
      <w:pPr>
        <w:pStyle w:val="GOSTListmark1"/>
      </w:pPr>
      <w:r w:rsidRPr="00DF3E24">
        <w:t>Моментальный платеж</w:t>
      </w:r>
      <w:r w:rsidR="005E1987" w:rsidRPr="00DF3E24">
        <w:t xml:space="preserve"> –</w:t>
      </w:r>
      <w:r w:rsidR="00741B85" w:rsidRPr="00DF3E24">
        <w:t xml:space="preserve"> чекбокс, выбор из значений «Да»/«Нет»;</w:t>
      </w:r>
    </w:p>
    <w:p w14:paraId="0BB1CEE2" w14:textId="67D1D056" w:rsidR="00E55265" w:rsidRPr="00DF3E24" w:rsidRDefault="00E55265" w:rsidP="00F95A53">
      <w:pPr>
        <w:pStyle w:val="GOSTListmark1"/>
      </w:pPr>
      <w:r w:rsidRPr="00DF3E24">
        <w:t>БПР по плательщику</w:t>
      </w:r>
      <w:r w:rsidR="005E1987" w:rsidRPr="00DF3E24">
        <w:t xml:space="preserve"> –</w:t>
      </w:r>
      <w:r w:rsidR="00741B85" w:rsidRPr="00DF3E24">
        <w:t xml:space="preserve"> чекбокс, выбор из значений «Да»/«Нет»;</w:t>
      </w:r>
    </w:p>
    <w:p w14:paraId="4C7CDD47" w14:textId="590BAED5" w:rsidR="00E55265" w:rsidRPr="00DF3E24" w:rsidRDefault="00E55265" w:rsidP="00F95A53">
      <w:pPr>
        <w:pStyle w:val="GOSTListmark1"/>
      </w:pPr>
      <w:r w:rsidRPr="00DF3E24">
        <w:t>БПР по получателю</w:t>
      </w:r>
      <w:r w:rsidR="005E1987" w:rsidRPr="00DF3E24">
        <w:t xml:space="preserve"> –</w:t>
      </w:r>
      <w:r w:rsidR="00741B85" w:rsidRPr="00DF3E24">
        <w:t xml:space="preserve"> чекбокс, выбор из значений «Да»/«Нет»;</w:t>
      </w:r>
    </w:p>
    <w:p w14:paraId="202BA6F7" w14:textId="0FCF5AF2" w:rsidR="00E55265" w:rsidRPr="00DF3E24" w:rsidRDefault="00E55265" w:rsidP="00F95A53">
      <w:pPr>
        <w:pStyle w:val="GOSTListmark1"/>
      </w:pPr>
      <w:r w:rsidRPr="00DF3E24">
        <w:t>Дебиторская задолженность</w:t>
      </w:r>
      <w:r w:rsidR="005E1987" w:rsidRPr="00DF3E24">
        <w:t xml:space="preserve"> –</w:t>
      </w:r>
      <w:r w:rsidR="00741B85" w:rsidRPr="00DF3E24">
        <w:t xml:space="preserve"> чекбокс, выбор из значений «Да»/«Нет».</w:t>
      </w:r>
    </w:p>
    <w:p w14:paraId="01F4EC09" w14:textId="3178BEF1" w:rsidR="00E55265" w:rsidRPr="00DF3E24" w:rsidRDefault="00E55265" w:rsidP="00020D00">
      <w:pPr>
        <w:pStyle w:val="GOSTListnum"/>
      </w:pPr>
      <w:r w:rsidRPr="00DF3E24">
        <w:t>В блоке «ТОФК по месту обращения»:</w:t>
      </w:r>
    </w:p>
    <w:p w14:paraId="0041E2F2" w14:textId="78C0F7CB" w:rsidR="00E55265" w:rsidRPr="00DF3E24" w:rsidRDefault="00E55265" w:rsidP="001B132C">
      <w:pPr>
        <w:pStyle w:val="GOSTListmark1"/>
      </w:pPr>
      <w:r w:rsidRPr="00DF3E24">
        <w:t>Код ТОФК</w:t>
      </w:r>
      <w:r w:rsidR="00F95A53" w:rsidRPr="00DF3E24">
        <w:t xml:space="preserve"> – заполняется автоматически без возможности редактирования</w:t>
      </w:r>
      <w:r w:rsidR="001B132C" w:rsidRPr="00DF3E24">
        <w:t>;</w:t>
      </w:r>
    </w:p>
    <w:p w14:paraId="5A0C977F" w14:textId="2E93857E" w:rsidR="00E55265" w:rsidRPr="00DF3E24" w:rsidRDefault="00E55265" w:rsidP="001B132C">
      <w:pPr>
        <w:pStyle w:val="GOSTListmark1"/>
      </w:pPr>
      <w:r w:rsidRPr="00DF3E24">
        <w:t>Код СВР ТОФК</w:t>
      </w:r>
      <w:r w:rsidR="00F95A53" w:rsidRPr="00DF3E24">
        <w:t xml:space="preserve"> – заполняется автоматически без возможности редактирования</w:t>
      </w:r>
      <w:r w:rsidR="001B132C" w:rsidRPr="00DF3E24">
        <w:t>;</w:t>
      </w:r>
    </w:p>
    <w:p w14:paraId="34305C5A" w14:textId="698865A9" w:rsidR="00E55265" w:rsidRPr="00DF3E24" w:rsidRDefault="00E55265" w:rsidP="001B132C">
      <w:pPr>
        <w:pStyle w:val="GOSTListmark1"/>
      </w:pPr>
      <w:r w:rsidRPr="00DF3E24">
        <w:t>Наименование ТОФК по месту обращения</w:t>
      </w:r>
      <w:r w:rsidR="00F95A53" w:rsidRPr="00DF3E24">
        <w:t xml:space="preserve"> – заполняется автоматически без возможности редактирования</w:t>
      </w:r>
      <w:r w:rsidR="001B132C" w:rsidRPr="00DF3E24">
        <w:t>;</w:t>
      </w:r>
    </w:p>
    <w:p w14:paraId="7E02777C" w14:textId="3A357E49" w:rsidR="00E55265" w:rsidRPr="00DF3E24" w:rsidRDefault="00E55265" w:rsidP="001B132C">
      <w:pPr>
        <w:pStyle w:val="GOSTListmark1"/>
      </w:pPr>
      <w:r w:rsidRPr="00DF3E24">
        <w:t>Код СВР/НУБП Клиента</w:t>
      </w:r>
      <w:r w:rsidR="00F95A53" w:rsidRPr="00DF3E24">
        <w:t xml:space="preserve"> –</w:t>
      </w:r>
      <w:r w:rsidR="001B132C" w:rsidRPr="00DF3E24">
        <w:t xml:space="preserve"> заполняется автоматически при выборе Клиента по кнопке «Выбрать клиента»;</w:t>
      </w:r>
    </w:p>
    <w:p w14:paraId="52E5208A" w14:textId="07B5F6AB" w:rsidR="00E55265" w:rsidRPr="00DF3E24" w:rsidRDefault="00E55265" w:rsidP="001B132C">
      <w:pPr>
        <w:pStyle w:val="GOSTListmark1"/>
      </w:pPr>
      <w:r w:rsidRPr="00DF3E24">
        <w:t>Сокращенное наименование Клиента, от имени которого предоставляется документ</w:t>
      </w:r>
      <w:r w:rsidR="00F95A53" w:rsidRPr="00DF3E24">
        <w:t xml:space="preserve"> </w:t>
      </w:r>
      <w:r w:rsidR="001B132C" w:rsidRPr="00DF3E24">
        <w:t>– заполняется автоматически при выборе Клиента по кнопке «Выбрать клиента».</w:t>
      </w:r>
    </w:p>
    <w:p w14:paraId="17A81144" w14:textId="581A5CBE" w:rsidR="00E55265" w:rsidRPr="00DF3E24" w:rsidRDefault="00E55265" w:rsidP="00020D00">
      <w:pPr>
        <w:pStyle w:val="GOSTListnum"/>
      </w:pPr>
      <w:r w:rsidRPr="00DF3E24">
        <w:t>Вкладка «Плательщик и получатель»</w:t>
      </w:r>
      <w:r w:rsidR="001B132C" w:rsidRPr="00DF3E24">
        <w:t>:</w:t>
      </w:r>
    </w:p>
    <w:p w14:paraId="221B0395" w14:textId="43F4FB90" w:rsidR="00E55265" w:rsidRPr="00DF3E24" w:rsidRDefault="001647D8" w:rsidP="00020D00">
      <w:pPr>
        <w:pStyle w:val="GOSTListnormal1"/>
      </w:pPr>
      <w:r w:rsidRPr="00DF3E24">
        <w:t>В блоке «Плательщик»:</w:t>
      </w:r>
    </w:p>
    <w:p w14:paraId="2863AEE9" w14:textId="6B8AA68B" w:rsidR="001647D8" w:rsidRPr="00DF3E24" w:rsidRDefault="001647D8" w:rsidP="00020D00">
      <w:pPr>
        <w:pStyle w:val="GOSTListmark1"/>
      </w:pPr>
      <w:r w:rsidRPr="00DF3E24">
        <w:t>ИНН</w:t>
      </w:r>
      <w:r w:rsidR="00020D00" w:rsidRPr="00DF3E24">
        <w:t xml:space="preserve"> – заполняется автоматически после </w:t>
      </w:r>
      <w:r w:rsidR="00CD77AE" w:rsidRPr="00DF3E24">
        <w:t>выбора Клиента по кнопке «Выбрать клиента» и заполнения полей «Код СВР/НУБП Клиента», «Сокращенное наименование Клиента, от имени которого предоставляется документ»;</w:t>
      </w:r>
    </w:p>
    <w:p w14:paraId="4CE25C53" w14:textId="59305003" w:rsidR="001647D8" w:rsidRPr="00DF3E24" w:rsidRDefault="001647D8" w:rsidP="00020D00">
      <w:pPr>
        <w:pStyle w:val="GOSTListmark1"/>
      </w:pPr>
      <w:r w:rsidRPr="00DF3E24">
        <w:t>КПП</w:t>
      </w:r>
      <w:r w:rsidR="00020D00" w:rsidRPr="00DF3E24">
        <w:t xml:space="preserve"> – </w:t>
      </w:r>
      <w:r w:rsidR="00CD77AE" w:rsidRPr="00DF3E24">
        <w:t>заполняется автоматически после выбора Клиента по кнопке «Выбрать клиента» и заполнения полей «Код СВР/НУБП Клиента», «Сокращенное наименование Клиента, от имени которого предоставляется документ»;</w:t>
      </w:r>
    </w:p>
    <w:p w14:paraId="391FFA20" w14:textId="082CCAB0" w:rsidR="001647D8" w:rsidRPr="00DF3E24" w:rsidRDefault="001647D8" w:rsidP="00020D00">
      <w:pPr>
        <w:pStyle w:val="GOSTListmark1"/>
      </w:pPr>
      <w:r w:rsidRPr="00DF3E24">
        <w:t>Код СВР/НУБП</w:t>
      </w:r>
      <w:r w:rsidR="00020D00" w:rsidRPr="00DF3E24">
        <w:t xml:space="preserve"> – </w:t>
      </w:r>
      <w:r w:rsidR="00CD77AE" w:rsidRPr="00DF3E24">
        <w:t>заполняется автоматически после выбора Клиента по кнопке «Выбрать клиента» и заполнения полей «Код СВР/НУБП Клиента», «Сокращенное наименование Клиента, от имени которого предоставляется документ»;</w:t>
      </w:r>
    </w:p>
    <w:p w14:paraId="7FD97A85" w14:textId="6BA9AE4C" w:rsidR="001647D8" w:rsidRPr="00DF3E24" w:rsidRDefault="001647D8" w:rsidP="00020D00">
      <w:pPr>
        <w:pStyle w:val="GOSTListmark1"/>
      </w:pPr>
      <w:r w:rsidRPr="00DF3E24">
        <w:t>Лицевой счет</w:t>
      </w:r>
      <w:r w:rsidR="00020D00" w:rsidRPr="00DF3E24">
        <w:t xml:space="preserve"> –</w:t>
      </w:r>
      <w:r w:rsidR="00CD77AE" w:rsidRPr="00DF3E24">
        <w:t xml:space="preserve"> значение выбирается из справочника;</w:t>
      </w:r>
    </w:p>
    <w:p w14:paraId="28E2CC2E" w14:textId="37DEF757" w:rsidR="001647D8" w:rsidRPr="00DF3E24" w:rsidRDefault="001647D8" w:rsidP="00020D00">
      <w:pPr>
        <w:pStyle w:val="GOSTListmark1"/>
      </w:pPr>
      <w:r w:rsidRPr="00DF3E24">
        <w:t>Код ТОФК ЦС Обслуживания</w:t>
      </w:r>
      <w:r w:rsidR="00020D00" w:rsidRPr="00DF3E24">
        <w:t xml:space="preserve"> –</w:t>
      </w:r>
      <w:r w:rsidR="00CD77AE" w:rsidRPr="00DF3E24">
        <w:t xml:space="preserve"> заполняется автоматически</w:t>
      </w:r>
      <w:r w:rsidR="00CC4E06" w:rsidRPr="00DF3E24">
        <w:t>;</w:t>
      </w:r>
    </w:p>
    <w:p w14:paraId="5A1577E5" w14:textId="11F13E87" w:rsidR="001647D8" w:rsidRPr="00DF3E24" w:rsidRDefault="001647D8" w:rsidP="00020D00">
      <w:pPr>
        <w:pStyle w:val="GOSTListmark1"/>
      </w:pPr>
      <w:r w:rsidRPr="00DF3E24">
        <w:t>Наименование ЦС Обслуживания</w:t>
      </w:r>
      <w:r w:rsidR="00020D00" w:rsidRPr="00DF3E24">
        <w:t xml:space="preserve"> –</w:t>
      </w:r>
      <w:r w:rsidR="00CD77AE" w:rsidRPr="00DF3E24">
        <w:t xml:space="preserve"> заполняется автоматически</w:t>
      </w:r>
      <w:r w:rsidR="00CC4E06" w:rsidRPr="00DF3E24">
        <w:t>;</w:t>
      </w:r>
    </w:p>
    <w:p w14:paraId="4465111C" w14:textId="5430F626" w:rsidR="001647D8" w:rsidRPr="00DF3E24" w:rsidRDefault="001647D8" w:rsidP="00020D00">
      <w:pPr>
        <w:pStyle w:val="GOSTListmark1"/>
      </w:pPr>
      <w:r w:rsidRPr="00DF3E24">
        <w:t>Наименование</w:t>
      </w:r>
      <w:r w:rsidR="00020D00" w:rsidRPr="00DF3E24">
        <w:t xml:space="preserve"> –</w:t>
      </w:r>
      <w:r w:rsidR="00CD77AE" w:rsidRPr="00DF3E24">
        <w:t xml:space="preserve"> заполняется автоматически</w:t>
      </w:r>
      <w:r w:rsidR="00CC4E06" w:rsidRPr="00DF3E24">
        <w:t>;</w:t>
      </w:r>
    </w:p>
    <w:p w14:paraId="1D9D86D3" w14:textId="74BC5AFE" w:rsidR="001647D8" w:rsidRPr="00DF3E24" w:rsidRDefault="001647D8" w:rsidP="00020D00">
      <w:pPr>
        <w:pStyle w:val="GOSTListmark1"/>
      </w:pPr>
      <w:r w:rsidRPr="00DF3E24">
        <w:t>БИК</w:t>
      </w:r>
      <w:r w:rsidR="00020D00" w:rsidRPr="00DF3E24">
        <w:t xml:space="preserve"> –</w:t>
      </w:r>
      <w:r w:rsidR="00CD77AE" w:rsidRPr="00DF3E24">
        <w:t xml:space="preserve"> заполняется автоматически</w:t>
      </w:r>
      <w:r w:rsidR="00CC4E06" w:rsidRPr="00DF3E24">
        <w:t>;</w:t>
      </w:r>
    </w:p>
    <w:p w14:paraId="2C0F27C5" w14:textId="364550D2" w:rsidR="001647D8" w:rsidRPr="00DF3E24" w:rsidRDefault="001647D8" w:rsidP="00020D00">
      <w:pPr>
        <w:pStyle w:val="GOSTListmark1"/>
      </w:pPr>
      <w:r w:rsidRPr="00DF3E24">
        <w:t>Корсчет</w:t>
      </w:r>
      <w:r w:rsidR="00020D00" w:rsidRPr="00DF3E24">
        <w:t xml:space="preserve"> –</w:t>
      </w:r>
      <w:r w:rsidR="00CD77AE" w:rsidRPr="00DF3E24">
        <w:t xml:space="preserve"> заполняется автоматически</w:t>
      </w:r>
      <w:r w:rsidR="00CC4E06" w:rsidRPr="00DF3E24">
        <w:t>;</w:t>
      </w:r>
    </w:p>
    <w:p w14:paraId="01FC52A9" w14:textId="4C920807" w:rsidR="001647D8" w:rsidRPr="00DF3E24" w:rsidRDefault="001647D8" w:rsidP="00020D00">
      <w:pPr>
        <w:pStyle w:val="GOSTListmark1"/>
      </w:pPr>
      <w:r w:rsidRPr="00DF3E24">
        <w:t>Расчетный счет</w:t>
      </w:r>
      <w:r w:rsidR="00020D00" w:rsidRPr="00DF3E24">
        <w:t xml:space="preserve"> –</w:t>
      </w:r>
      <w:r w:rsidR="00CD77AE" w:rsidRPr="00DF3E24">
        <w:t xml:space="preserve"> значение выбирается из справочника</w:t>
      </w:r>
      <w:r w:rsidR="00CC4E06" w:rsidRPr="00DF3E24">
        <w:t>;</w:t>
      </w:r>
    </w:p>
    <w:p w14:paraId="1E6FD348" w14:textId="0B84FC12" w:rsidR="001647D8" w:rsidRPr="00DF3E24" w:rsidRDefault="001647D8" w:rsidP="00020D00">
      <w:pPr>
        <w:pStyle w:val="GOSTListmark1"/>
      </w:pPr>
      <w:r w:rsidRPr="00DF3E24">
        <w:t>Наименование Банка</w:t>
      </w:r>
      <w:r w:rsidR="00020D00" w:rsidRPr="00DF3E24">
        <w:t xml:space="preserve"> –</w:t>
      </w:r>
      <w:r w:rsidR="00CD77AE" w:rsidRPr="00DF3E24">
        <w:t xml:space="preserve"> заполняется автоматически</w:t>
      </w:r>
      <w:r w:rsidR="00CC4E06" w:rsidRPr="00DF3E24">
        <w:t>;</w:t>
      </w:r>
    </w:p>
    <w:p w14:paraId="1CCFB6B4" w14:textId="4851F9AE" w:rsidR="001647D8" w:rsidRPr="00DF3E24" w:rsidRDefault="001647D8" w:rsidP="00020D00">
      <w:pPr>
        <w:pStyle w:val="GOSTListmark1"/>
      </w:pPr>
      <w:r w:rsidRPr="00DF3E24">
        <w:t>Оплата за иное лицо</w:t>
      </w:r>
      <w:r w:rsidR="00020D00" w:rsidRPr="00DF3E24">
        <w:t xml:space="preserve"> –</w:t>
      </w:r>
      <w:r w:rsidR="00893465" w:rsidRPr="00DF3E24">
        <w:t xml:space="preserve"> чекбокс, выбор из значений «Да»/«Нет».</w:t>
      </w:r>
    </w:p>
    <w:p w14:paraId="1BAAACF9" w14:textId="1852BD0A" w:rsidR="001647D8" w:rsidRPr="00DF3E24" w:rsidRDefault="001647D8" w:rsidP="00020D00">
      <w:pPr>
        <w:pStyle w:val="GOSTListnormal1"/>
      </w:pPr>
      <w:r w:rsidRPr="00DF3E24">
        <w:t>В блоке «Получатель»:</w:t>
      </w:r>
    </w:p>
    <w:p w14:paraId="2137A687" w14:textId="42F14377" w:rsidR="001647D8" w:rsidRPr="00DF3E24" w:rsidRDefault="001647D8" w:rsidP="00020D00">
      <w:pPr>
        <w:pStyle w:val="GOSTListmark1"/>
      </w:pPr>
      <w:r w:rsidRPr="00DF3E24">
        <w:t>ИНН</w:t>
      </w:r>
      <w:r w:rsidR="00020D00" w:rsidRPr="00DF3E24">
        <w:t xml:space="preserve"> –</w:t>
      </w:r>
      <w:r w:rsidR="00CD77AE" w:rsidRPr="00DF3E24">
        <w:t xml:space="preserve"> значение выбирается из справочника</w:t>
      </w:r>
      <w:r w:rsidR="00CC4E06" w:rsidRPr="00DF3E24">
        <w:t>;</w:t>
      </w:r>
    </w:p>
    <w:p w14:paraId="6EFC5146" w14:textId="14733B4D" w:rsidR="001647D8" w:rsidRPr="00DF3E24" w:rsidRDefault="001647D8" w:rsidP="00020D00">
      <w:pPr>
        <w:pStyle w:val="GOSTListmark1"/>
      </w:pPr>
      <w:r w:rsidRPr="00DF3E24">
        <w:t>КПП</w:t>
      </w:r>
      <w:r w:rsidR="00020D00" w:rsidRPr="00DF3E24">
        <w:t xml:space="preserve"> –</w:t>
      </w:r>
      <w:r w:rsidR="00CD77AE" w:rsidRPr="00DF3E24">
        <w:t xml:space="preserve"> </w:t>
      </w:r>
      <w:r w:rsidR="004D44F0" w:rsidRPr="00DF3E24">
        <w:t>заполняется автоматически после заполнения поля «ИНН»</w:t>
      </w:r>
      <w:r w:rsidR="00CD77AE" w:rsidRPr="00DF3E24">
        <w:t>;</w:t>
      </w:r>
    </w:p>
    <w:p w14:paraId="60C6DF2B" w14:textId="447BE3DA" w:rsidR="001647D8" w:rsidRPr="00DF3E24" w:rsidRDefault="001647D8" w:rsidP="00020D00">
      <w:pPr>
        <w:pStyle w:val="GOSTListmark1"/>
      </w:pPr>
      <w:r w:rsidRPr="00DF3E24">
        <w:t>Код СВР/НУБП</w:t>
      </w:r>
      <w:r w:rsidR="00020D00" w:rsidRPr="00DF3E24">
        <w:t xml:space="preserve"> –</w:t>
      </w:r>
      <w:r w:rsidR="00CD77AE" w:rsidRPr="00DF3E24">
        <w:t xml:space="preserve"> </w:t>
      </w:r>
      <w:r w:rsidR="004D44F0" w:rsidRPr="00DF3E24">
        <w:t>заполняется автоматически после заполнения поля «ИНН»;</w:t>
      </w:r>
    </w:p>
    <w:p w14:paraId="392AE866" w14:textId="797C0FF5" w:rsidR="001647D8" w:rsidRPr="00DF3E24" w:rsidRDefault="001647D8" w:rsidP="00020D00">
      <w:pPr>
        <w:pStyle w:val="GOSTListmark1"/>
      </w:pPr>
      <w:r w:rsidRPr="00DF3E24">
        <w:t>Лицевой счет</w:t>
      </w:r>
      <w:r w:rsidR="00020D00" w:rsidRPr="00DF3E24">
        <w:t xml:space="preserve"> –</w:t>
      </w:r>
      <w:r w:rsidR="00CD77AE" w:rsidRPr="00DF3E24">
        <w:t xml:space="preserve"> значение выбирается из справочника</w:t>
      </w:r>
      <w:r w:rsidR="00CC4E06" w:rsidRPr="00DF3E24">
        <w:t>;</w:t>
      </w:r>
    </w:p>
    <w:p w14:paraId="78CB80B9" w14:textId="66BB889C" w:rsidR="001647D8" w:rsidRPr="00DF3E24" w:rsidRDefault="001647D8" w:rsidP="00020D00">
      <w:pPr>
        <w:pStyle w:val="GOSTListmark1"/>
      </w:pPr>
      <w:r w:rsidRPr="00DF3E24">
        <w:t>Наименование</w:t>
      </w:r>
      <w:r w:rsidR="00020D00" w:rsidRPr="00DF3E24">
        <w:t xml:space="preserve"> –</w:t>
      </w:r>
      <w:r w:rsidR="00CD77AE" w:rsidRPr="00DF3E24">
        <w:t xml:space="preserve"> </w:t>
      </w:r>
      <w:r w:rsidR="004D44F0" w:rsidRPr="00DF3E24">
        <w:t>заполняется автоматически</w:t>
      </w:r>
      <w:r w:rsidR="00CC4E06" w:rsidRPr="00DF3E24">
        <w:t>;</w:t>
      </w:r>
    </w:p>
    <w:p w14:paraId="127FFB09" w14:textId="5538DB89" w:rsidR="001647D8" w:rsidRPr="00DF3E24" w:rsidRDefault="001647D8" w:rsidP="00020D00">
      <w:pPr>
        <w:pStyle w:val="GOSTListmark1"/>
      </w:pPr>
      <w:r w:rsidRPr="00DF3E24">
        <w:t>БИК</w:t>
      </w:r>
      <w:r w:rsidR="00020D00" w:rsidRPr="00DF3E24">
        <w:t xml:space="preserve"> –</w:t>
      </w:r>
      <w:r w:rsidR="00CD77AE" w:rsidRPr="00DF3E24">
        <w:t xml:space="preserve"> значение выбирается из справочника «Банки»</w:t>
      </w:r>
      <w:r w:rsidR="00CC4E06" w:rsidRPr="00DF3E24">
        <w:t>;</w:t>
      </w:r>
    </w:p>
    <w:p w14:paraId="1A76FBE0" w14:textId="7099E11F" w:rsidR="001647D8" w:rsidRPr="00DF3E24" w:rsidRDefault="001647D8" w:rsidP="00020D00">
      <w:pPr>
        <w:pStyle w:val="GOSTListmark1"/>
      </w:pPr>
      <w:r w:rsidRPr="00DF3E24">
        <w:t>Корсчет</w:t>
      </w:r>
      <w:r w:rsidR="00020D00" w:rsidRPr="00DF3E24">
        <w:t xml:space="preserve"> –</w:t>
      </w:r>
      <w:r w:rsidR="00893465" w:rsidRPr="00DF3E24">
        <w:t xml:space="preserve"> </w:t>
      </w:r>
      <w:r w:rsidR="00CC4E06" w:rsidRPr="00DF3E24">
        <w:t>заполняется автоматически;</w:t>
      </w:r>
    </w:p>
    <w:p w14:paraId="5A6C2335" w14:textId="3BAF94B8" w:rsidR="001647D8" w:rsidRPr="00DF3E24" w:rsidRDefault="001647D8" w:rsidP="00020D00">
      <w:pPr>
        <w:pStyle w:val="GOSTListmark1"/>
      </w:pPr>
      <w:r w:rsidRPr="00DF3E24">
        <w:t>Расчетный счет</w:t>
      </w:r>
      <w:r w:rsidR="00020D00" w:rsidRPr="00DF3E24">
        <w:t xml:space="preserve"> –</w:t>
      </w:r>
      <w:r w:rsidR="00893465" w:rsidRPr="00DF3E24">
        <w:t xml:space="preserve"> значение выбирается из справочника «Книга регистрации казначейских счетов»</w:t>
      </w:r>
      <w:r w:rsidR="00CC4E06" w:rsidRPr="00DF3E24">
        <w:t>;</w:t>
      </w:r>
    </w:p>
    <w:p w14:paraId="38DD63C4" w14:textId="774F3F96" w:rsidR="001647D8" w:rsidRPr="00DF3E24" w:rsidRDefault="001647D8" w:rsidP="00020D00">
      <w:pPr>
        <w:pStyle w:val="GOSTListmark1"/>
      </w:pPr>
      <w:r w:rsidRPr="00DF3E24">
        <w:t>Наименование Банка</w:t>
      </w:r>
      <w:r w:rsidR="00020D00" w:rsidRPr="00DF3E24">
        <w:t xml:space="preserve"> –</w:t>
      </w:r>
      <w:r w:rsidR="00893465" w:rsidRPr="00DF3E24">
        <w:t xml:space="preserve"> </w:t>
      </w:r>
      <w:r w:rsidR="004D44F0" w:rsidRPr="00DF3E24">
        <w:t>заполняется автоматически</w:t>
      </w:r>
      <w:r w:rsidR="00893465" w:rsidRPr="00DF3E24">
        <w:t>.</w:t>
      </w:r>
    </w:p>
    <w:p w14:paraId="0BDEAF3A" w14:textId="69B0D242" w:rsidR="00177C3A" w:rsidRPr="00DF3E24" w:rsidRDefault="005E1987" w:rsidP="00CC4E06">
      <w:pPr>
        <w:pStyle w:val="GOSTNormal"/>
      </w:pPr>
      <w:r w:rsidRPr="00DF3E24">
        <w:t>Далее Пользователь заполняет вкладки «Расшифровка п/п», «Налоговые платежи», «Реквизиты платежа за ЖКУ», «Приостановление», «Отметка ЦС обслуживания», «Подпи</w:t>
      </w:r>
      <w:r w:rsidRPr="00DF3E24">
        <w:lastRenderedPageBreak/>
        <w:t>си», «Лист согласования». Вкладка «Связи» заполняется автоматически. Пользователь сохраняет документ, после чего он отображается в списковой форме в статусе «Новый». При сохранении документа выполняются автоматические контроли, если контроли пройдены, то документ сохраняется без уведомлений. На вкладке «Контроли» заполнились Контроли на соответствие НСИ, Контроли на соответствие НПА.</w:t>
      </w:r>
    </w:p>
    <w:p w14:paraId="04FB4F70" w14:textId="123FA2E7" w:rsidR="005817C2" w:rsidRPr="00DF3E24" w:rsidRDefault="005817C2" w:rsidP="00C51D64">
      <w:pPr>
        <w:pStyle w:val="51"/>
      </w:pPr>
      <w:bookmarkStart w:id="3744" w:name="_Toc145089487"/>
      <w:r w:rsidRPr="00DF3E24">
        <w:t xml:space="preserve">Проверка </w:t>
      </w:r>
      <w:r w:rsidRPr="00DF3E24">
        <w:rPr>
          <w:rStyle w:val="GOSTNormal0"/>
        </w:rPr>
        <w:t xml:space="preserve">контроля корректности значения, указанного в реквизите «Наз. пл. (Назначение платежа кодовое) документа </w:t>
      </w:r>
      <w:r w:rsidRPr="00DF3E24">
        <w:t>«Платежное поручение (исходящее)»</w:t>
      </w:r>
      <w:bookmarkEnd w:id="3744"/>
    </w:p>
    <w:p w14:paraId="2E5934C3" w14:textId="38B7F2A0" w:rsidR="005817C2" w:rsidRPr="00DF3E24" w:rsidRDefault="00C51D64" w:rsidP="00C51D64">
      <w:pPr>
        <w:pStyle w:val="6"/>
      </w:pPr>
      <w:bookmarkStart w:id="3745" w:name="_Toc141031053"/>
      <w:bookmarkStart w:id="3746" w:name="_Ref144708008"/>
      <w:bookmarkStart w:id="3747" w:name="_Ref144968468"/>
      <w:r w:rsidRPr="00DF3E24">
        <w:t>Условия выполнения операции</w:t>
      </w:r>
      <w:bookmarkEnd w:id="3745"/>
      <w:bookmarkEnd w:id="3746"/>
      <w:bookmarkEnd w:id="3747"/>
    </w:p>
    <w:p w14:paraId="03E3B461" w14:textId="0CBED6D2" w:rsidR="00C51D64" w:rsidRPr="00DF3E24" w:rsidRDefault="00C51D64" w:rsidP="005817C2">
      <w:pPr>
        <w:pStyle w:val="GOSTNormal"/>
      </w:pPr>
      <w:r w:rsidRPr="00DF3E24">
        <w:t>В системе присутствует «Платежное поручение (исходящее)», у которого в реквизите «Наз.пл» ука</w:t>
      </w:r>
      <w:r w:rsidR="00E15BFB" w:rsidRPr="00DF3E24">
        <w:t>зано значение, отличное от 1, 2,</w:t>
      </w:r>
      <w:r w:rsidRPr="00DF3E24">
        <w:t xml:space="preserve"> 3, 4, 5.</w:t>
      </w:r>
    </w:p>
    <w:p w14:paraId="4FB18ADB" w14:textId="497E8EF2" w:rsidR="00C51D64" w:rsidRPr="00DF3E24" w:rsidRDefault="00C51D64" w:rsidP="00C51D64">
      <w:pPr>
        <w:pStyle w:val="6"/>
      </w:pPr>
      <w:bookmarkStart w:id="3748" w:name="_Toc141031074"/>
      <w:r w:rsidRPr="00DF3E24">
        <w:t>Последовательность действий</w:t>
      </w:r>
      <w:bookmarkEnd w:id="3748"/>
    </w:p>
    <w:p w14:paraId="22D0F603" w14:textId="11B145A7" w:rsidR="00C51D64" w:rsidRPr="00DF3E24" w:rsidRDefault="00C51D64" w:rsidP="00C51D64">
      <w:pPr>
        <w:pStyle w:val="GOSTNormal"/>
      </w:pPr>
      <w:r w:rsidRPr="00DF3E24">
        <w:t>Роль: 601_01_01 ПУР КС. Ввод документов по ЛС ЮЛ.</w:t>
      </w:r>
    </w:p>
    <w:p w14:paraId="457A9A85" w14:textId="77777777" w:rsidR="00C51D64" w:rsidRPr="00DF3E24" w:rsidRDefault="00C51D64" w:rsidP="00C51D64">
      <w:pPr>
        <w:pStyle w:val="GOSTNormalWithout"/>
      </w:pPr>
      <w:r w:rsidRPr="00DF3E24">
        <w:t>Порядок выполнения операций:</w:t>
      </w:r>
    </w:p>
    <w:p w14:paraId="173EC36A" w14:textId="5A575993" w:rsidR="00C51D64" w:rsidRPr="00DF3E24" w:rsidRDefault="00C51D64" w:rsidP="006A33E4">
      <w:pPr>
        <w:pStyle w:val="GOSTListnum"/>
        <w:numPr>
          <w:ilvl w:val="0"/>
          <w:numId w:val="117"/>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Платежные поручения – Исходящие выплаты – Все документы». Откроется СФ документа «Платежное поручение (исходящее)».</w:t>
      </w:r>
    </w:p>
    <w:p w14:paraId="64145077" w14:textId="074BBF73" w:rsidR="00C51D64" w:rsidRPr="00DF3E24" w:rsidRDefault="00C51D64" w:rsidP="00C51D64">
      <w:pPr>
        <w:pStyle w:val="GOSTListnum"/>
      </w:pPr>
      <w:r w:rsidRPr="00DF3E24">
        <w:t xml:space="preserve">Открыть документ из п. </w:t>
      </w:r>
      <w:r w:rsidRPr="00DF3E24">
        <w:fldChar w:fldCharType="begin"/>
      </w:r>
      <w:r w:rsidRPr="00DF3E24">
        <w:instrText xml:space="preserve"> REF _Ref144968468 \r \h </w:instrText>
      </w:r>
      <w:r w:rsidR="00C06493" w:rsidRPr="00DF3E24">
        <w:instrText xml:space="preserve"> \* MERGEFORMAT </w:instrText>
      </w:r>
      <w:r w:rsidRPr="00DF3E24">
        <w:fldChar w:fldCharType="separate"/>
      </w:r>
      <w:r w:rsidR="00171C04">
        <w:t>5.6.1.2.2.1</w:t>
      </w:r>
      <w:r w:rsidRPr="00DF3E24">
        <w:fldChar w:fldCharType="end"/>
      </w:r>
      <w:r w:rsidRPr="00DF3E24">
        <w:t xml:space="preserve"> на просмотр и нажать кнопку «Проверить документ». Сработал блокирующий контроль: «Значение в реквизите «Наз. пл. (Назначение платежа кодовое)» должно соответствовать одному из значений: «1», «2», «3», «4», «5».</w:t>
      </w:r>
    </w:p>
    <w:p w14:paraId="5A3EFAD1" w14:textId="6D6192C6" w:rsidR="00C51D64" w:rsidRPr="00DF3E24" w:rsidRDefault="00C51D64" w:rsidP="008F2F4D">
      <w:pPr>
        <w:pStyle w:val="51"/>
      </w:pPr>
      <w:bookmarkStart w:id="3749" w:name="_Toc145089488"/>
      <w:r w:rsidRPr="00DF3E24">
        <w:t xml:space="preserve">Проверка </w:t>
      </w:r>
      <w:r w:rsidRPr="00DF3E24">
        <w:rPr>
          <w:rStyle w:val="GOSTNormal0"/>
        </w:rPr>
        <w:t xml:space="preserve">формирования документа </w:t>
      </w:r>
      <w:r w:rsidRPr="00DF3E24">
        <w:t>«Платежное поручение (исходящее)» по 41 л/с</w:t>
      </w:r>
      <w:bookmarkEnd w:id="3749"/>
    </w:p>
    <w:p w14:paraId="5348B89B" w14:textId="0BA2E93E" w:rsidR="00C51D64" w:rsidRPr="00DF3E24" w:rsidRDefault="00C51D64" w:rsidP="00C51D64">
      <w:pPr>
        <w:pStyle w:val="6"/>
      </w:pPr>
      <w:r w:rsidRPr="00DF3E24">
        <w:t>Условия выполнения операции</w:t>
      </w:r>
    </w:p>
    <w:p w14:paraId="619E86B2" w14:textId="18E88C4C" w:rsidR="00C51D64" w:rsidRPr="00DF3E24" w:rsidRDefault="00C51D64" w:rsidP="00C51D64">
      <w:pPr>
        <w:pStyle w:val="GOSTListmark1"/>
      </w:pPr>
      <w:r w:rsidRPr="00DF3E24">
        <w:t>В системе имеется запись в справочнике КРЛС с 41 л/с.</w:t>
      </w:r>
    </w:p>
    <w:p w14:paraId="03DAB549" w14:textId="7C01E457" w:rsidR="00C51D64" w:rsidRPr="00DF3E24" w:rsidRDefault="00C51D64" w:rsidP="00C51D64">
      <w:pPr>
        <w:pStyle w:val="GOSTListmark1"/>
      </w:pPr>
      <w:r w:rsidRPr="00DF3E24">
        <w:t>В системе имеется справочник «Схемы обслуживания».</w:t>
      </w:r>
    </w:p>
    <w:p w14:paraId="45F218B6" w14:textId="358C035F" w:rsidR="005817C2" w:rsidRPr="00DF3E24" w:rsidRDefault="00C51D64" w:rsidP="00C51D64">
      <w:pPr>
        <w:pStyle w:val="6"/>
      </w:pPr>
      <w:r w:rsidRPr="00DF3E24">
        <w:t>Последовательность действий</w:t>
      </w:r>
    </w:p>
    <w:p w14:paraId="576A293B" w14:textId="2CB1C9AD" w:rsidR="00C51D64" w:rsidRPr="00DF3E24" w:rsidRDefault="00C51D64" w:rsidP="00C51D64">
      <w:pPr>
        <w:pStyle w:val="GOSTNormal"/>
      </w:pPr>
      <w:r w:rsidRPr="00DF3E24">
        <w:t>Роль: 601_01_01 ПУР КС. Ввод документов по ЛС ЮЛ.</w:t>
      </w:r>
    </w:p>
    <w:p w14:paraId="660D8FD4" w14:textId="77777777" w:rsidR="00C51D64" w:rsidRPr="00DF3E24" w:rsidRDefault="00C51D64" w:rsidP="00C51D64">
      <w:pPr>
        <w:pStyle w:val="GOSTNormalWithout"/>
      </w:pPr>
      <w:r w:rsidRPr="00DF3E24">
        <w:t>Порядок выполнения операций:</w:t>
      </w:r>
    </w:p>
    <w:p w14:paraId="3B92B7FB" w14:textId="18FA2D94" w:rsidR="00C51D64" w:rsidRPr="00DF3E24" w:rsidRDefault="00C51D64" w:rsidP="006A33E4">
      <w:pPr>
        <w:pStyle w:val="GOSTListnum"/>
        <w:numPr>
          <w:ilvl w:val="0"/>
          <w:numId w:val="118"/>
        </w:numPr>
        <w:rPr>
          <w:lang w:eastAsia="ko-KR"/>
        </w:r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Платежные поручения – Исходящие выплаты – Все документы». Откроется СФ документа «Платежное поручение (исходящее)».</w:t>
      </w:r>
    </w:p>
    <w:p w14:paraId="50B33FC9" w14:textId="7BEAB2BF" w:rsidR="00C51D64" w:rsidRPr="00DF3E24" w:rsidRDefault="008F2F4D" w:rsidP="006A33E4">
      <w:pPr>
        <w:pStyle w:val="GOSTListnum"/>
        <w:numPr>
          <w:ilvl w:val="0"/>
          <w:numId w:val="118"/>
        </w:numPr>
        <w:rPr>
          <w:lang w:eastAsia="ko-KR"/>
        </w:rPr>
      </w:pPr>
      <w:r w:rsidRPr="00DF3E24">
        <w:rPr>
          <w:szCs w:val="22"/>
        </w:rPr>
        <w:t xml:space="preserve">Нажать кнопку «Создать». В блоке «Плательщик» выбрать 41 л/с, далее заполнить все обязательные реквизиты. Проверить формирование поля «Назначение платежа». Нажать кнопку </w:t>
      </w:r>
      <w:r w:rsidRPr="00DF3E24">
        <w:t>«Сохранить изменения и закрыть окно».</w:t>
      </w:r>
    </w:p>
    <w:p w14:paraId="7C97FE4F" w14:textId="3744CC02" w:rsidR="008F2F4D" w:rsidRPr="00DF3E24" w:rsidRDefault="008F2F4D" w:rsidP="003B5D5C">
      <w:pPr>
        <w:pStyle w:val="GOSTListnormal18"/>
      </w:pPr>
      <w:r w:rsidRPr="00DF3E24">
        <w:lastRenderedPageBreak/>
        <w:t>Назначение платежа сформировано корректно (Пример: Если л/с получателя с кодом 41:</w:t>
      </w:r>
      <w:r w:rsidR="003B5D5C" w:rsidRPr="00DF3E24">
        <w:t xml:space="preserve"> </w:t>
      </w:r>
      <w:r w:rsidRPr="00DF3E24">
        <w:t>(4160335023;0000010;02020P1R000) ОКС12345678901234 (13917P02000) Счет 99 от 02.06.23 за услуги связи за июнь 2023 НДС 99,00)</w:t>
      </w:r>
    </w:p>
    <w:p w14:paraId="2D854ADF" w14:textId="6DBFC98B" w:rsidR="008F2F4D" w:rsidRPr="00DF3E24" w:rsidRDefault="008F2F4D" w:rsidP="003B5D5C">
      <w:pPr>
        <w:pStyle w:val="GOSTListnormal18"/>
      </w:pPr>
      <w:r w:rsidRPr="00DF3E24">
        <w:t>Если л/с получателя с к</w:t>
      </w:r>
      <w:r w:rsidR="003B5D5C" w:rsidRPr="00DF3E24">
        <w:t xml:space="preserve">одом 71: </w:t>
      </w:r>
      <w:r w:rsidRPr="00DF3E24">
        <w:t>(4160335023;0000010;02020P1R000) ОКС12345678901234 (7400) (12345678) Счет 99 от 02.06.23 за услуги связи за июнь 2023 НДС 99,00).</w:t>
      </w:r>
    </w:p>
    <w:p w14:paraId="75D855CD" w14:textId="4D6276FA" w:rsidR="008F2F4D" w:rsidRPr="00DF3E24" w:rsidRDefault="008F2F4D" w:rsidP="003B5D5C">
      <w:pPr>
        <w:pStyle w:val="GOSTListnormal18"/>
      </w:pPr>
      <w:r w:rsidRPr="00DF3E24">
        <w:t>Документ сохранен на статусе «Черновик».</w:t>
      </w:r>
    </w:p>
    <w:p w14:paraId="557B461D" w14:textId="6F647135" w:rsidR="003B5D5C" w:rsidRPr="00DF3E24" w:rsidRDefault="003B5D5C" w:rsidP="003B5D5C">
      <w:pPr>
        <w:pStyle w:val="51"/>
      </w:pPr>
      <w:bookmarkStart w:id="3750" w:name="_Toc145089489"/>
      <w:r w:rsidRPr="00DF3E24">
        <w:t xml:space="preserve">Проверка </w:t>
      </w:r>
      <w:r w:rsidRPr="00DF3E24">
        <w:rPr>
          <w:rStyle w:val="GOSTNormal0"/>
        </w:rPr>
        <w:t xml:space="preserve">визуальной формы документа </w:t>
      </w:r>
      <w:r w:rsidRPr="00DF3E24">
        <w:t>«Платежное поручение (исходящее)» по 41 л/с</w:t>
      </w:r>
      <w:bookmarkEnd w:id="3750"/>
    </w:p>
    <w:p w14:paraId="5C4796FE" w14:textId="0EF03141" w:rsidR="003B5D5C" w:rsidRPr="00DF3E24" w:rsidRDefault="003B5D5C" w:rsidP="003B5D5C">
      <w:pPr>
        <w:pStyle w:val="6"/>
      </w:pPr>
      <w:r w:rsidRPr="00DF3E24">
        <w:t>Условия выполнения операции</w:t>
      </w:r>
    </w:p>
    <w:p w14:paraId="2F9E5252" w14:textId="7D3F2370" w:rsidR="003B5D5C" w:rsidRPr="00DF3E24" w:rsidRDefault="003B5D5C" w:rsidP="003B5D5C">
      <w:pPr>
        <w:pStyle w:val="GOSTNormal"/>
      </w:pPr>
      <w:r w:rsidRPr="00DF3E24">
        <w:t>В системе имеется Платежное поручение (исходящее) на статусе «Черновик» по 41 л/с.</w:t>
      </w:r>
    </w:p>
    <w:p w14:paraId="74A22434" w14:textId="58AB0A5C" w:rsidR="003B5D5C" w:rsidRPr="00DF3E24" w:rsidRDefault="003B5D5C" w:rsidP="003B5D5C">
      <w:pPr>
        <w:pStyle w:val="6"/>
      </w:pPr>
      <w:r w:rsidRPr="00DF3E24">
        <w:t>Последовательность действий</w:t>
      </w:r>
    </w:p>
    <w:p w14:paraId="71F3E64A" w14:textId="5787FB17" w:rsidR="003B5D5C" w:rsidRPr="00DF3E24" w:rsidRDefault="003B5D5C" w:rsidP="003B5D5C">
      <w:pPr>
        <w:pStyle w:val="GOSTNormal"/>
      </w:pPr>
      <w:r w:rsidRPr="00DF3E24">
        <w:t>Роль: 601_01_01 ПУР КС. Ввод документов по ЛС ЮЛ.</w:t>
      </w:r>
    </w:p>
    <w:p w14:paraId="34D69307" w14:textId="77777777" w:rsidR="003B5D5C" w:rsidRPr="00DF3E24" w:rsidRDefault="003B5D5C" w:rsidP="003B5D5C">
      <w:pPr>
        <w:pStyle w:val="GOSTNormalWithout"/>
      </w:pPr>
      <w:r w:rsidRPr="00DF3E24">
        <w:t>Порядок выполнения операций:</w:t>
      </w:r>
    </w:p>
    <w:p w14:paraId="67D5E26E" w14:textId="134F391F" w:rsidR="003B5D5C" w:rsidRPr="00DF3E24" w:rsidRDefault="003B5D5C" w:rsidP="006A33E4">
      <w:pPr>
        <w:pStyle w:val="GOSTListnum"/>
        <w:numPr>
          <w:ilvl w:val="0"/>
          <w:numId w:val="120"/>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Платежные поручения – Исходящие выплаты – Все документы». Откроется СФ документа «Платежное поручение (исходящее)».</w:t>
      </w:r>
    </w:p>
    <w:p w14:paraId="614F0F76" w14:textId="30197441" w:rsidR="003B5D5C" w:rsidRPr="00DF3E24" w:rsidRDefault="003B5D5C" w:rsidP="003B5D5C">
      <w:pPr>
        <w:pStyle w:val="GOSTListnum"/>
      </w:pPr>
      <w:r w:rsidRPr="00DF3E24">
        <w:t xml:space="preserve">Выбрать Платежное поручение (исходящее) и открыть на просмотр. Перейти на вкладку Расшифровка п/п. Вкладка Расшифровка п/п соответствует макету ВФ (рис. </w:t>
      </w:r>
      <w:r w:rsidRPr="00DF3E24">
        <w:fldChar w:fldCharType="begin"/>
      </w:r>
      <w:r w:rsidRPr="00DF3E24">
        <w:instrText xml:space="preserve"> REF _Ref144978694 \h  \* MERGEFORMAT </w:instrText>
      </w:r>
      <w:r w:rsidRPr="00DF3E24">
        <w:fldChar w:fldCharType="separate"/>
      </w:r>
      <w:r w:rsidR="00171C04">
        <w:t>56</w:t>
      </w:r>
      <w:r w:rsidRPr="00DF3E24">
        <w:fldChar w:fldCharType="end"/>
      </w:r>
      <w:r w:rsidRPr="00DF3E24">
        <w:t>).</w:t>
      </w:r>
    </w:p>
    <w:p w14:paraId="26D41E8C" w14:textId="356599AE" w:rsidR="003B5D5C" w:rsidRPr="00DF3E24" w:rsidRDefault="003B5D5C" w:rsidP="003B5D5C">
      <w:pPr>
        <w:pStyle w:val="GOSTFigure"/>
        <w:rPr>
          <w:lang w:eastAsia="ko-KR"/>
        </w:rPr>
      </w:pPr>
      <w:r w:rsidRPr="00DF3E24">
        <w:rPr>
          <w:noProof/>
        </w:rPr>
        <w:lastRenderedPageBreak/>
        <w:drawing>
          <wp:inline distT="0" distB="0" distL="0" distR="0" wp14:anchorId="64D0D763" wp14:editId="69B9B3E8">
            <wp:extent cx="6120130" cy="44551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120130" cy="4455160"/>
                    </a:xfrm>
                    <a:prstGeom prst="rect">
                      <a:avLst/>
                    </a:prstGeom>
                  </pic:spPr>
                </pic:pic>
              </a:graphicData>
            </a:graphic>
          </wp:inline>
        </w:drawing>
      </w:r>
    </w:p>
    <w:p w14:paraId="15C58101" w14:textId="4DD7D5D3" w:rsidR="003B5D5C" w:rsidRPr="00DF3E24" w:rsidRDefault="00DF3E24" w:rsidP="003B5D5C">
      <w:pPr>
        <w:pStyle w:val="GOSTFigName"/>
        <w:rPr>
          <w:lang w:eastAsia="ko-KR"/>
        </w:rPr>
      </w:pPr>
      <w:fldSimple w:instr=" SEQ Рисунок \* ARABIC ">
        <w:bookmarkStart w:id="3751" w:name="_Ref144978694"/>
        <w:bookmarkStart w:id="3752" w:name="_Toc145089617"/>
        <w:r w:rsidR="00171C04">
          <w:rPr>
            <w:noProof/>
          </w:rPr>
          <w:t>56</w:t>
        </w:r>
        <w:bookmarkEnd w:id="3751"/>
      </w:fldSimple>
      <w:r w:rsidR="003B5D5C" w:rsidRPr="00DF3E24">
        <w:t>. Шаблон вкладки «Расшифровка п/п» для визуальной формы п/п для л/с с кодом 41 (с однострочной расшифровкой и разделом «Документы-основания, подтверждающие выплату»</w:t>
      </w:r>
      <w:bookmarkEnd w:id="3752"/>
    </w:p>
    <w:p w14:paraId="37B60E23" w14:textId="1A52BD53" w:rsidR="003B5D5C" w:rsidRPr="00DF3E24" w:rsidRDefault="003B5D5C" w:rsidP="003B5D5C">
      <w:pPr>
        <w:pStyle w:val="51"/>
      </w:pPr>
      <w:bookmarkStart w:id="3753" w:name="_Toc143723674"/>
      <w:bookmarkStart w:id="3754" w:name="_Toc143723675"/>
      <w:bookmarkStart w:id="3755" w:name="_Toc143723676"/>
      <w:bookmarkStart w:id="3756" w:name="_Toc143723677"/>
      <w:bookmarkStart w:id="3757" w:name="_Toc143723678"/>
      <w:bookmarkStart w:id="3758" w:name="_Toc143723679"/>
      <w:bookmarkStart w:id="3759" w:name="_Toc143723680"/>
      <w:bookmarkStart w:id="3760" w:name="_Toc143723681"/>
      <w:bookmarkStart w:id="3761" w:name="_Toc143723682"/>
      <w:bookmarkStart w:id="3762" w:name="_Toc143723683"/>
      <w:bookmarkStart w:id="3763" w:name="_Toc143723684"/>
      <w:bookmarkStart w:id="3764" w:name="_Toc143723685"/>
      <w:bookmarkStart w:id="3765" w:name="_Toc143723686"/>
      <w:bookmarkStart w:id="3766" w:name="_Toc143723687"/>
      <w:bookmarkStart w:id="3767" w:name="_Toc143723688"/>
      <w:bookmarkStart w:id="3768" w:name="_Toc143723689"/>
      <w:bookmarkStart w:id="3769" w:name="_Toc143723690"/>
      <w:bookmarkStart w:id="3770" w:name="_Toc143723691"/>
      <w:bookmarkStart w:id="3771" w:name="_Toc143723692"/>
      <w:bookmarkStart w:id="3772" w:name="_Toc143723693"/>
      <w:bookmarkStart w:id="3773" w:name="_Toc143723694"/>
      <w:bookmarkStart w:id="3774" w:name="_Toc143723695"/>
      <w:bookmarkStart w:id="3775" w:name="_Toc143723696"/>
      <w:bookmarkStart w:id="3776" w:name="_Toc143723697"/>
      <w:bookmarkStart w:id="3777" w:name="_Toc143723698"/>
      <w:bookmarkStart w:id="3778" w:name="_Toc143723699"/>
      <w:bookmarkStart w:id="3779" w:name="_Toc143723700"/>
      <w:bookmarkStart w:id="3780" w:name="_Toc143723701"/>
      <w:bookmarkStart w:id="3781" w:name="_Toc143723702"/>
      <w:bookmarkStart w:id="3782" w:name="_Toc143723703"/>
      <w:bookmarkStart w:id="3783" w:name="_Toc143723704"/>
      <w:bookmarkStart w:id="3784" w:name="_Toc143723705"/>
      <w:bookmarkStart w:id="3785" w:name="_Toc143723706"/>
      <w:bookmarkStart w:id="3786" w:name="_Toc143723707"/>
      <w:bookmarkStart w:id="3787" w:name="_Toc143723708"/>
      <w:bookmarkStart w:id="3788" w:name="_Toc143723709"/>
      <w:bookmarkStart w:id="3789" w:name="_Toc143723710"/>
      <w:bookmarkStart w:id="3790" w:name="_Toc143723711"/>
      <w:bookmarkStart w:id="3791" w:name="_Toc143723712"/>
      <w:bookmarkStart w:id="3792" w:name="_Toc143723713"/>
      <w:bookmarkStart w:id="3793" w:name="_Toc143723714"/>
      <w:bookmarkStart w:id="3794" w:name="_Toc143723715"/>
      <w:bookmarkStart w:id="3795" w:name="_Toc143723716"/>
      <w:bookmarkStart w:id="3796" w:name="_Toc143723717"/>
      <w:bookmarkStart w:id="3797" w:name="_Toc143723718"/>
      <w:bookmarkStart w:id="3798" w:name="_Toc143723719"/>
      <w:bookmarkStart w:id="3799" w:name="_Toc143723720"/>
      <w:bookmarkStart w:id="3800" w:name="_Toc143723721"/>
      <w:bookmarkStart w:id="3801" w:name="_Toc143723722"/>
      <w:bookmarkStart w:id="3802" w:name="_Toc143723723"/>
      <w:bookmarkStart w:id="3803" w:name="_Toc143723724"/>
      <w:bookmarkStart w:id="3804" w:name="_Toc143723725"/>
      <w:bookmarkStart w:id="3805" w:name="_Toc143723726"/>
      <w:bookmarkStart w:id="3806" w:name="_Toc143723727"/>
      <w:bookmarkStart w:id="3807" w:name="_Toc143723728"/>
      <w:bookmarkStart w:id="3808" w:name="_Toc143723729"/>
      <w:bookmarkStart w:id="3809" w:name="_Toc143723730"/>
      <w:bookmarkStart w:id="3810" w:name="_Toc143723731"/>
      <w:bookmarkStart w:id="3811" w:name="_Toc143723732"/>
      <w:bookmarkStart w:id="3812" w:name="_Toc143723733"/>
      <w:bookmarkStart w:id="3813" w:name="_Toc143723734"/>
      <w:bookmarkStart w:id="3814" w:name="_Toc143723735"/>
      <w:bookmarkStart w:id="3815" w:name="_Toc143723736"/>
      <w:bookmarkStart w:id="3816" w:name="_Toc143723737"/>
      <w:bookmarkStart w:id="3817" w:name="_Toc143723738"/>
      <w:bookmarkStart w:id="3818" w:name="_Toc143723739"/>
      <w:bookmarkStart w:id="3819" w:name="_Toc143723740"/>
      <w:bookmarkStart w:id="3820" w:name="_Toc143723741"/>
      <w:bookmarkStart w:id="3821" w:name="_Toc143723742"/>
      <w:bookmarkStart w:id="3822" w:name="_Toc143723743"/>
      <w:bookmarkStart w:id="3823" w:name="_Toc143723744"/>
      <w:bookmarkStart w:id="3824" w:name="_Toc143723745"/>
      <w:bookmarkStart w:id="3825" w:name="_Toc143723746"/>
      <w:bookmarkStart w:id="3826" w:name="_Toc143723747"/>
      <w:bookmarkStart w:id="3827" w:name="_Toc143723748"/>
      <w:bookmarkStart w:id="3828" w:name="_Toc143723749"/>
      <w:bookmarkStart w:id="3829" w:name="_Toc143723750"/>
      <w:bookmarkStart w:id="3830" w:name="_Toc143723751"/>
      <w:bookmarkStart w:id="3831" w:name="_Toc143723752"/>
      <w:bookmarkStart w:id="3832" w:name="_Toc143723753"/>
      <w:bookmarkStart w:id="3833" w:name="_Toc143723754"/>
      <w:bookmarkStart w:id="3834" w:name="_Toc143723755"/>
      <w:bookmarkStart w:id="3835" w:name="_Toc143723756"/>
      <w:bookmarkStart w:id="3836" w:name="_Toc143723757"/>
      <w:bookmarkStart w:id="3837" w:name="_Toc143723758"/>
      <w:bookmarkStart w:id="3838" w:name="_Toc143723759"/>
      <w:bookmarkStart w:id="3839" w:name="_Toc143723760"/>
      <w:bookmarkStart w:id="3840" w:name="_Toc143723761"/>
      <w:bookmarkStart w:id="3841" w:name="_Toc143723762"/>
      <w:bookmarkStart w:id="3842" w:name="_Toc143723763"/>
      <w:bookmarkStart w:id="3843" w:name="_Toc143723764"/>
      <w:bookmarkStart w:id="3844" w:name="_Toc143723765"/>
      <w:bookmarkStart w:id="3845" w:name="_Toc143723766"/>
      <w:bookmarkStart w:id="3846" w:name="_Toc143723767"/>
      <w:bookmarkStart w:id="3847" w:name="_Toc143723768"/>
      <w:bookmarkStart w:id="3848" w:name="_Toc143723769"/>
      <w:bookmarkStart w:id="3849" w:name="_Toc143723770"/>
      <w:bookmarkStart w:id="3850" w:name="_Toc143723771"/>
      <w:bookmarkStart w:id="3851" w:name="_Toc143723772"/>
      <w:bookmarkStart w:id="3852" w:name="_Toc143723773"/>
      <w:bookmarkStart w:id="3853" w:name="_Toc143723774"/>
      <w:bookmarkStart w:id="3854" w:name="_Toc143723775"/>
      <w:bookmarkStart w:id="3855" w:name="_Toc143723776"/>
      <w:bookmarkStart w:id="3856" w:name="_Toc143723777"/>
      <w:bookmarkStart w:id="3857" w:name="_Toc143723778"/>
      <w:bookmarkStart w:id="3858" w:name="_Toc143723779"/>
      <w:bookmarkStart w:id="3859" w:name="_Toc143723780"/>
      <w:bookmarkStart w:id="3860" w:name="_Toc143723781"/>
      <w:bookmarkStart w:id="3861" w:name="_Toc143723782"/>
      <w:bookmarkStart w:id="3862" w:name="_Toc143723783"/>
      <w:bookmarkStart w:id="3863" w:name="_Toc143723784"/>
      <w:bookmarkStart w:id="3864" w:name="_Toc143723785"/>
      <w:bookmarkStart w:id="3865" w:name="_Toc143723786"/>
      <w:bookmarkStart w:id="3866" w:name="_Toc143723787"/>
      <w:bookmarkStart w:id="3867" w:name="_Toc143723788"/>
      <w:bookmarkStart w:id="3868" w:name="_Toc143723789"/>
      <w:bookmarkStart w:id="3869" w:name="_Toc143723790"/>
      <w:bookmarkStart w:id="3870" w:name="_Toc143723791"/>
      <w:bookmarkStart w:id="3871" w:name="_Toc143723792"/>
      <w:bookmarkStart w:id="3872" w:name="_Toc143723793"/>
      <w:bookmarkStart w:id="3873" w:name="_Toc143723794"/>
      <w:bookmarkStart w:id="3874" w:name="_Toc143723795"/>
      <w:bookmarkStart w:id="3875" w:name="_Toc143723796"/>
      <w:bookmarkStart w:id="3876" w:name="_Toc143723797"/>
      <w:bookmarkStart w:id="3877" w:name="_Toc143723798"/>
      <w:bookmarkStart w:id="3878" w:name="_Toc143723799"/>
      <w:bookmarkStart w:id="3879" w:name="_Toc143723800"/>
      <w:bookmarkStart w:id="3880" w:name="_Toc143723801"/>
      <w:bookmarkStart w:id="3881" w:name="_Toc143723802"/>
      <w:bookmarkStart w:id="3882" w:name="_Toc143723803"/>
      <w:bookmarkStart w:id="3883" w:name="_Toc143723804"/>
      <w:bookmarkStart w:id="3884" w:name="_Toc143723805"/>
      <w:bookmarkStart w:id="3885" w:name="_Toc143723806"/>
      <w:bookmarkStart w:id="3886" w:name="_Toc143723807"/>
      <w:bookmarkStart w:id="3887" w:name="_Toc143723808"/>
      <w:bookmarkStart w:id="3888" w:name="_Toc143723809"/>
      <w:bookmarkStart w:id="3889" w:name="_Toc143723810"/>
      <w:bookmarkStart w:id="3890" w:name="_Toc143723811"/>
      <w:bookmarkStart w:id="3891" w:name="_Toc143723812"/>
      <w:bookmarkStart w:id="3892" w:name="_Toc143723813"/>
      <w:bookmarkStart w:id="3893" w:name="_Toc143723814"/>
      <w:bookmarkStart w:id="3894" w:name="_Toc143723815"/>
      <w:bookmarkStart w:id="3895" w:name="_Toc143723816"/>
      <w:bookmarkStart w:id="3896" w:name="_Toc143723817"/>
      <w:bookmarkStart w:id="3897" w:name="_Toc143723818"/>
      <w:bookmarkStart w:id="3898" w:name="_Toc143723819"/>
      <w:bookmarkStart w:id="3899" w:name="_Toc143723820"/>
      <w:bookmarkStart w:id="3900" w:name="_Toc143723821"/>
      <w:bookmarkStart w:id="3901" w:name="_Toc143723822"/>
      <w:bookmarkStart w:id="3902" w:name="_Toc143723823"/>
      <w:bookmarkStart w:id="3903" w:name="_Toc143723824"/>
      <w:bookmarkStart w:id="3904" w:name="_Toc143723825"/>
      <w:bookmarkStart w:id="3905" w:name="_Toc143723826"/>
      <w:bookmarkStart w:id="3906" w:name="_Toc143723827"/>
      <w:bookmarkStart w:id="3907" w:name="_Toc143723828"/>
      <w:bookmarkStart w:id="3908" w:name="_Toc143723829"/>
      <w:bookmarkStart w:id="3909" w:name="_Toc143723830"/>
      <w:bookmarkStart w:id="3910" w:name="_Toc143723831"/>
      <w:bookmarkStart w:id="3911" w:name="_Toc143723832"/>
      <w:bookmarkStart w:id="3912" w:name="_Toc143723833"/>
      <w:bookmarkStart w:id="3913" w:name="_Toc143723834"/>
      <w:bookmarkStart w:id="3914" w:name="_Toc143723835"/>
      <w:bookmarkStart w:id="3915" w:name="_Toc143723836"/>
      <w:bookmarkStart w:id="3916" w:name="_Toc143723837"/>
      <w:bookmarkStart w:id="3917" w:name="_Toc143723838"/>
      <w:bookmarkStart w:id="3918" w:name="_Toc143723839"/>
      <w:bookmarkStart w:id="3919" w:name="_Toc143723840"/>
      <w:bookmarkStart w:id="3920" w:name="_Toc143723841"/>
      <w:bookmarkStart w:id="3921" w:name="_Toc143723842"/>
      <w:bookmarkStart w:id="3922" w:name="_Toc143723843"/>
      <w:bookmarkStart w:id="3923" w:name="_Toc143723844"/>
      <w:bookmarkStart w:id="3924" w:name="_Toc143723845"/>
      <w:bookmarkStart w:id="3925" w:name="_Toc143723846"/>
      <w:bookmarkStart w:id="3926" w:name="_Toc143723847"/>
      <w:bookmarkStart w:id="3927" w:name="_Toc143723848"/>
      <w:bookmarkStart w:id="3928" w:name="_Toc143723849"/>
      <w:bookmarkStart w:id="3929" w:name="_Toc143723850"/>
      <w:bookmarkStart w:id="3930" w:name="_Toc143723851"/>
      <w:bookmarkStart w:id="3931" w:name="_Toc143723852"/>
      <w:bookmarkStart w:id="3932" w:name="_Toc143723853"/>
      <w:bookmarkStart w:id="3933" w:name="_Toc143723854"/>
      <w:bookmarkStart w:id="3934" w:name="_Toc143723855"/>
      <w:bookmarkStart w:id="3935" w:name="_Toc143723856"/>
      <w:bookmarkStart w:id="3936" w:name="_Toc143723857"/>
      <w:bookmarkStart w:id="3937" w:name="_Toc143723858"/>
      <w:bookmarkStart w:id="3938" w:name="_Toc143723859"/>
      <w:bookmarkStart w:id="3939" w:name="_Toc143723860"/>
      <w:bookmarkStart w:id="3940" w:name="_Toc143723861"/>
      <w:bookmarkStart w:id="3941" w:name="_Toc143723862"/>
      <w:bookmarkStart w:id="3942" w:name="_Toc143723863"/>
      <w:bookmarkStart w:id="3943" w:name="_Toc143723864"/>
      <w:bookmarkStart w:id="3944" w:name="_Toc143723865"/>
      <w:bookmarkStart w:id="3945" w:name="_Toc143723866"/>
      <w:bookmarkStart w:id="3946" w:name="_Toc143723867"/>
      <w:bookmarkStart w:id="3947" w:name="_Toc143723868"/>
      <w:bookmarkStart w:id="3948" w:name="_Toc143723869"/>
      <w:bookmarkStart w:id="3949" w:name="_Toc143723870"/>
      <w:bookmarkStart w:id="3950" w:name="_Toc143723871"/>
      <w:bookmarkStart w:id="3951" w:name="_Toc143723872"/>
      <w:bookmarkStart w:id="3952" w:name="_Toc143723873"/>
      <w:bookmarkStart w:id="3953" w:name="_Toc143723874"/>
      <w:bookmarkStart w:id="3954" w:name="_Toc143723875"/>
      <w:bookmarkStart w:id="3955" w:name="_Toc143723876"/>
      <w:bookmarkStart w:id="3956" w:name="_Toc143723877"/>
      <w:bookmarkStart w:id="3957" w:name="_Toc143723878"/>
      <w:bookmarkStart w:id="3958" w:name="_Toc143723879"/>
      <w:bookmarkStart w:id="3959" w:name="_Toc143723880"/>
      <w:bookmarkStart w:id="3960" w:name="_Toc143723881"/>
      <w:bookmarkStart w:id="3961" w:name="_Toc143723882"/>
      <w:bookmarkStart w:id="3962" w:name="_Toc143723883"/>
      <w:bookmarkStart w:id="3963" w:name="_Toc143723884"/>
      <w:bookmarkStart w:id="3964" w:name="_Toc143723885"/>
      <w:bookmarkStart w:id="3965" w:name="_Toc143723886"/>
      <w:bookmarkStart w:id="3966" w:name="_Toc143723887"/>
      <w:bookmarkStart w:id="3967" w:name="_Toc143723888"/>
      <w:bookmarkStart w:id="3968" w:name="_Toc143723889"/>
      <w:bookmarkStart w:id="3969" w:name="_Toc143723890"/>
      <w:bookmarkStart w:id="3970" w:name="_Toc143723891"/>
      <w:bookmarkStart w:id="3971" w:name="_Toc143723892"/>
      <w:bookmarkStart w:id="3972" w:name="_Toc143723893"/>
      <w:bookmarkStart w:id="3973" w:name="_Toc143723894"/>
      <w:bookmarkStart w:id="3974" w:name="_Toc143723895"/>
      <w:bookmarkStart w:id="3975" w:name="_Toc143723896"/>
      <w:bookmarkStart w:id="3976" w:name="_Toc143723897"/>
      <w:bookmarkStart w:id="3977" w:name="_Toc143723898"/>
      <w:bookmarkStart w:id="3978" w:name="_Toc143723899"/>
      <w:bookmarkStart w:id="3979" w:name="_Toc143723900"/>
      <w:bookmarkStart w:id="3980" w:name="_Toc143723901"/>
      <w:bookmarkStart w:id="3981" w:name="_Toc143723902"/>
      <w:bookmarkStart w:id="3982" w:name="_Toc143723903"/>
      <w:bookmarkStart w:id="3983" w:name="_Toc143723904"/>
      <w:bookmarkStart w:id="3984" w:name="_Toc143723905"/>
      <w:bookmarkStart w:id="3985" w:name="_Toc143723906"/>
      <w:bookmarkStart w:id="3986" w:name="_Toc143723907"/>
      <w:bookmarkStart w:id="3987" w:name="_Toc143723908"/>
      <w:bookmarkStart w:id="3988" w:name="_Toc143723909"/>
      <w:bookmarkStart w:id="3989" w:name="_Toc143723910"/>
      <w:bookmarkStart w:id="3990" w:name="_Toc143723911"/>
      <w:bookmarkStart w:id="3991" w:name="_Toc143723912"/>
      <w:bookmarkStart w:id="3992" w:name="_Toc143723913"/>
      <w:bookmarkStart w:id="3993" w:name="_Toc143723914"/>
      <w:bookmarkStart w:id="3994" w:name="_Toc143723915"/>
      <w:bookmarkStart w:id="3995" w:name="_Toc143723916"/>
      <w:bookmarkStart w:id="3996" w:name="_Toc143723917"/>
      <w:bookmarkStart w:id="3997" w:name="_Toc143723918"/>
      <w:bookmarkStart w:id="3998" w:name="_Toc143723919"/>
      <w:bookmarkStart w:id="3999" w:name="_Toc143723920"/>
      <w:bookmarkStart w:id="4000" w:name="_Toc143723921"/>
      <w:bookmarkStart w:id="4001" w:name="_Toc143723922"/>
      <w:bookmarkStart w:id="4002" w:name="_Toc143723923"/>
      <w:bookmarkStart w:id="4003" w:name="_Toc143723924"/>
      <w:bookmarkStart w:id="4004" w:name="_Toc143723925"/>
      <w:bookmarkStart w:id="4005" w:name="_Toc143723926"/>
      <w:bookmarkStart w:id="4006" w:name="_Toc143723927"/>
      <w:bookmarkStart w:id="4007" w:name="_Toc143723928"/>
      <w:bookmarkStart w:id="4008" w:name="_Toc143723929"/>
      <w:bookmarkStart w:id="4009" w:name="_Toc143723930"/>
      <w:bookmarkStart w:id="4010" w:name="_Toc143723931"/>
      <w:bookmarkStart w:id="4011" w:name="_Toc143723932"/>
      <w:bookmarkStart w:id="4012" w:name="_Toc143723933"/>
      <w:bookmarkStart w:id="4013" w:name="_Toc143723934"/>
      <w:bookmarkStart w:id="4014" w:name="_Toc143723935"/>
      <w:bookmarkStart w:id="4015" w:name="_Toc143723936"/>
      <w:bookmarkStart w:id="4016" w:name="_Toc143723937"/>
      <w:bookmarkStart w:id="4017" w:name="_Toc143723938"/>
      <w:bookmarkStart w:id="4018" w:name="_Toc143723939"/>
      <w:bookmarkStart w:id="4019" w:name="_Toc143723940"/>
      <w:bookmarkStart w:id="4020" w:name="_Toc143723941"/>
      <w:bookmarkStart w:id="4021" w:name="_Toc143723942"/>
      <w:bookmarkStart w:id="4022" w:name="_Toc143723943"/>
      <w:bookmarkStart w:id="4023" w:name="_Toc143723944"/>
      <w:bookmarkStart w:id="4024" w:name="_Toc143723945"/>
      <w:bookmarkStart w:id="4025" w:name="_Toc143723946"/>
      <w:bookmarkStart w:id="4026" w:name="_Toc143723947"/>
      <w:bookmarkStart w:id="4027" w:name="_Toc143723948"/>
      <w:bookmarkStart w:id="4028" w:name="_Toc143723949"/>
      <w:bookmarkStart w:id="4029" w:name="_Toc143723950"/>
      <w:bookmarkStart w:id="4030" w:name="_Toc143723951"/>
      <w:bookmarkStart w:id="4031" w:name="_Toc143723952"/>
      <w:bookmarkStart w:id="4032" w:name="_Toc143723953"/>
      <w:bookmarkStart w:id="4033" w:name="_Toc143723954"/>
      <w:bookmarkStart w:id="4034" w:name="_Toc143723955"/>
      <w:bookmarkStart w:id="4035" w:name="_Toc143723956"/>
      <w:bookmarkStart w:id="4036" w:name="_Toc143723957"/>
      <w:bookmarkStart w:id="4037" w:name="_Toc143723958"/>
      <w:bookmarkStart w:id="4038" w:name="_Toc143723959"/>
      <w:bookmarkStart w:id="4039" w:name="_Toc143723960"/>
      <w:bookmarkStart w:id="4040" w:name="_Toc143723961"/>
      <w:bookmarkStart w:id="4041" w:name="_Toc143723962"/>
      <w:bookmarkStart w:id="4042" w:name="_Toc143723963"/>
      <w:bookmarkStart w:id="4043" w:name="_Toc143723964"/>
      <w:bookmarkStart w:id="4044" w:name="_Toc143723965"/>
      <w:bookmarkStart w:id="4045" w:name="_Toc143723966"/>
      <w:bookmarkStart w:id="4046" w:name="_Toc143723967"/>
      <w:bookmarkStart w:id="4047" w:name="_Toc143723968"/>
      <w:bookmarkStart w:id="4048" w:name="_Toc143723969"/>
      <w:bookmarkStart w:id="4049" w:name="_Toc143723970"/>
      <w:bookmarkStart w:id="4050" w:name="_Toc143723971"/>
      <w:bookmarkStart w:id="4051" w:name="_Toc143723972"/>
      <w:bookmarkStart w:id="4052" w:name="_Toc143723973"/>
      <w:bookmarkStart w:id="4053" w:name="_Toc143723974"/>
      <w:bookmarkStart w:id="4054" w:name="_Toc143723975"/>
      <w:bookmarkStart w:id="4055" w:name="_Toc143723976"/>
      <w:bookmarkStart w:id="4056" w:name="_Toc143723977"/>
      <w:bookmarkStart w:id="4057" w:name="_Toc143723978"/>
      <w:bookmarkStart w:id="4058" w:name="_Toc143723979"/>
      <w:bookmarkStart w:id="4059" w:name="_Toc143723980"/>
      <w:bookmarkStart w:id="4060" w:name="_Toc143723981"/>
      <w:bookmarkStart w:id="4061" w:name="_Toc143723982"/>
      <w:bookmarkStart w:id="4062" w:name="_Toc143723983"/>
      <w:bookmarkStart w:id="4063" w:name="_Toc143723984"/>
      <w:bookmarkStart w:id="4064" w:name="_Toc143723985"/>
      <w:bookmarkStart w:id="4065" w:name="_Toc143723986"/>
      <w:bookmarkStart w:id="4066" w:name="_Toc143723987"/>
      <w:bookmarkStart w:id="4067" w:name="_Toc143723988"/>
      <w:bookmarkStart w:id="4068" w:name="_Toc143723989"/>
      <w:bookmarkStart w:id="4069" w:name="_Toc143723990"/>
      <w:bookmarkStart w:id="4070" w:name="_Toc143723991"/>
      <w:bookmarkStart w:id="4071" w:name="_Toc143723992"/>
      <w:bookmarkStart w:id="4072" w:name="_Toc143723993"/>
      <w:bookmarkStart w:id="4073" w:name="_Toc143723994"/>
      <w:bookmarkStart w:id="4074" w:name="_Toc143723995"/>
      <w:bookmarkStart w:id="4075" w:name="_Toc143723996"/>
      <w:bookmarkStart w:id="4076" w:name="_Toc143723997"/>
      <w:bookmarkStart w:id="4077" w:name="_Toc143723998"/>
      <w:bookmarkStart w:id="4078" w:name="_Toc143723999"/>
      <w:bookmarkStart w:id="4079" w:name="_Toc143724000"/>
      <w:bookmarkStart w:id="4080" w:name="_Toc143724001"/>
      <w:bookmarkStart w:id="4081" w:name="_Toc143724002"/>
      <w:bookmarkStart w:id="4082" w:name="_Toc143724003"/>
      <w:bookmarkStart w:id="4083" w:name="_Toc143724004"/>
      <w:bookmarkStart w:id="4084" w:name="_Toc143724005"/>
      <w:bookmarkStart w:id="4085" w:name="_Toc143724006"/>
      <w:bookmarkStart w:id="4086" w:name="_Toc143724007"/>
      <w:bookmarkStart w:id="4087" w:name="_Toc143724008"/>
      <w:bookmarkStart w:id="4088" w:name="_Toc143724009"/>
      <w:bookmarkStart w:id="4089" w:name="_Toc143724010"/>
      <w:bookmarkStart w:id="4090" w:name="_Toc143724011"/>
      <w:bookmarkStart w:id="4091" w:name="_Toc143724012"/>
      <w:bookmarkStart w:id="4092" w:name="_Toc143724013"/>
      <w:bookmarkStart w:id="4093" w:name="_Toc143724014"/>
      <w:bookmarkStart w:id="4094" w:name="_Toc143724015"/>
      <w:bookmarkStart w:id="4095" w:name="_Toc143724016"/>
      <w:bookmarkStart w:id="4096" w:name="_Toc143724017"/>
      <w:bookmarkStart w:id="4097" w:name="_Toc143724018"/>
      <w:bookmarkStart w:id="4098" w:name="_Toc143724019"/>
      <w:bookmarkStart w:id="4099" w:name="_Toc143724020"/>
      <w:bookmarkStart w:id="4100" w:name="_Toc143724021"/>
      <w:bookmarkStart w:id="4101" w:name="_Toc143724022"/>
      <w:bookmarkStart w:id="4102" w:name="_Toc143724023"/>
      <w:bookmarkStart w:id="4103" w:name="_Toc143724024"/>
      <w:bookmarkStart w:id="4104" w:name="_Toc143724025"/>
      <w:bookmarkStart w:id="4105" w:name="_Toc143724026"/>
      <w:bookmarkStart w:id="4106" w:name="_Toc143724027"/>
      <w:bookmarkStart w:id="4107" w:name="_Toc143724028"/>
      <w:bookmarkStart w:id="4108" w:name="_Toc143724029"/>
      <w:bookmarkStart w:id="4109" w:name="_Toc143724030"/>
      <w:bookmarkStart w:id="4110" w:name="_Toc143724031"/>
      <w:bookmarkStart w:id="4111" w:name="_Toc143724032"/>
      <w:bookmarkStart w:id="4112" w:name="_Toc143724033"/>
      <w:bookmarkStart w:id="4113" w:name="_Toc143724034"/>
      <w:bookmarkStart w:id="4114" w:name="_Toc143724035"/>
      <w:bookmarkStart w:id="4115" w:name="_Toc143724036"/>
      <w:bookmarkStart w:id="4116" w:name="_Toc143724037"/>
      <w:bookmarkStart w:id="4117" w:name="_Toc143724038"/>
      <w:bookmarkStart w:id="4118" w:name="_Toc143724039"/>
      <w:bookmarkStart w:id="4119" w:name="_Toc143724040"/>
      <w:bookmarkStart w:id="4120" w:name="_Toc143724041"/>
      <w:bookmarkStart w:id="4121" w:name="_Toc143724042"/>
      <w:bookmarkStart w:id="4122" w:name="_Toc143724043"/>
      <w:bookmarkStart w:id="4123" w:name="_Toc143724044"/>
      <w:bookmarkStart w:id="4124" w:name="_Toc143724045"/>
      <w:bookmarkStart w:id="4125" w:name="_Toc143724046"/>
      <w:bookmarkStart w:id="4126" w:name="_Toc143724047"/>
      <w:bookmarkStart w:id="4127" w:name="_Toc143724048"/>
      <w:bookmarkStart w:id="4128" w:name="_Toc143724049"/>
      <w:bookmarkStart w:id="4129" w:name="_Toc143724050"/>
      <w:bookmarkStart w:id="4130" w:name="_Toc143724051"/>
      <w:bookmarkStart w:id="4131" w:name="_Toc143724052"/>
      <w:bookmarkStart w:id="4132" w:name="_Toc143724053"/>
      <w:bookmarkStart w:id="4133" w:name="_Toc143724054"/>
      <w:bookmarkStart w:id="4134" w:name="_Toc143724055"/>
      <w:bookmarkStart w:id="4135" w:name="_Toc143724056"/>
      <w:bookmarkStart w:id="4136" w:name="_Toc143724057"/>
      <w:bookmarkStart w:id="4137" w:name="_Toc143724058"/>
      <w:bookmarkStart w:id="4138" w:name="_Toc143724059"/>
      <w:bookmarkStart w:id="4139" w:name="_Toc143724060"/>
      <w:bookmarkStart w:id="4140" w:name="_Toc143724061"/>
      <w:bookmarkStart w:id="4141" w:name="_Toc143724062"/>
      <w:bookmarkStart w:id="4142" w:name="_Toc143724063"/>
      <w:bookmarkStart w:id="4143" w:name="_Toc143724064"/>
      <w:bookmarkStart w:id="4144" w:name="_Toc143724065"/>
      <w:bookmarkStart w:id="4145" w:name="_Toc143724066"/>
      <w:bookmarkStart w:id="4146" w:name="_Toc143724067"/>
      <w:bookmarkStart w:id="4147" w:name="_Toc143724068"/>
      <w:bookmarkStart w:id="4148" w:name="_Toc143724069"/>
      <w:bookmarkStart w:id="4149" w:name="_Toc143724070"/>
      <w:bookmarkStart w:id="4150" w:name="_Toc143724071"/>
      <w:bookmarkStart w:id="4151" w:name="_Toc143724072"/>
      <w:bookmarkStart w:id="4152" w:name="_Toc143724073"/>
      <w:bookmarkStart w:id="4153" w:name="_Toc143724074"/>
      <w:bookmarkStart w:id="4154" w:name="_Toc143724075"/>
      <w:bookmarkStart w:id="4155" w:name="_Toc143724076"/>
      <w:bookmarkStart w:id="4156" w:name="_Toc143724077"/>
      <w:bookmarkStart w:id="4157" w:name="_Toc143724078"/>
      <w:bookmarkStart w:id="4158" w:name="_Toc143724079"/>
      <w:bookmarkStart w:id="4159" w:name="_Toc143724080"/>
      <w:bookmarkStart w:id="4160" w:name="_Toc143724081"/>
      <w:bookmarkStart w:id="4161" w:name="_Toc143724082"/>
      <w:bookmarkStart w:id="4162" w:name="_Toc143724083"/>
      <w:bookmarkStart w:id="4163" w:name="_Toc143724084"/>
      <w:bookmarkStart w:id="4164" w:name="_Toc143724085"/>
      <w:bookmarkStart w:id="4165" w:name="_Toc143724086"/>
      <w:bookmarkStart w:id="4166" w:name="_Toc143724087"/>
      <w:bookmarkStart w:id="4167" w:name="_Toc143724088"/>
      <w:bookmarkStart w:id="4168" w:name="_Toc143724089"/>
      <w:bookmarkStart w:id="4169" w:name="_Toc143724090"/>
      <w:bookmarkStart w:id="4170" w:name="_Toc143724091"/>
      <w:bookmarkStart w:id="4171" w:name="_Toc143724092"/>
      <w:bookmarkStart w:id="4172" w:name="_Toc143724093"/>
      <w:bookmarkStart w:id="4173" w:name="_Toc143724094"/>
      <w:bookmarkStart w:id="4174" w:name="_Toc143724095"/>
      <w:bookmarkStart w:id="4175" w:name="_Toc143724096"/>
      <w:bookmarkStart w:id="4176" w:name="_Toc143724097"/>
      <w:bookmarkStart w:id="4177" w:name="_Toc143724098"/>
      <w:bookmarkStart w:id="4178" w:name="_Toc143724099"/>
      <w:bookmarkStart w:id="4179" w:name="_Toc143724100"/>
      <w:bookmarkStart w:id="4180" w:name="_Toc143724101"/>
      <w:bookmarkStart w:id="4181" w:name="_Toc143724102"/>
      <w:bookmarkStart w:id="4182" w:name="_Toc143724103"/>
      <w:bookmarkStart w:id="4183" w:name="_Toc143724104"/>
      <w:bookmarkStart w:id="4184" w:name="_Toc143724105"/>
      <w:bookmarkStart w:id="4185" w:name="_Toc143724106"/>
      <w:bookmarkStart w:id="4186" w:name="_Toc143724107"/>
      <w:bookmarkStart w:id="4187" w:name="_Toc143724108"/>
      <w:bookmarkStart w:id="4188" w:name="_Toc143724109"/>
      <w:bookmarkStart w:id="4189" w:name="_Toc143724110"/>
      <w:bookmarkStart w:id="4190" w:name="_Toc143724111"/>
      <w:bookmarkStart w:id="4191" w:name="_Toc143724112"/>
      <w:bookmarkStart w:id="4192" w:name="_Toc143724113"/>
      <w:bookmarkStart w:id="4193" w:name="_Toc143724114"/>
      <w:bookmarkStart w:id="4194" w:name="_Toc143724115"/>
      <w:bookmarkStart w:id="4195" w:name="_Toc143724116"/>
      <w:bookmarkStart w:id="4196" w:name="_Toc143724117"/>
      <w:bookmarkStart w:id="4197" w:name="_Toc143724118"/>
      <w:bookmarkStart w:id="4198" w:name="_Toc143724119"/>
      <w:bookmarkStart w:id="4199" w:name="_Toc143724120"/>
      <w:bookmarkStart w:id="4200" w:name="_Toc143724121"/>
      <w:bookmarkStart w:id="4201" w:name="_Toc143724122"/>
      <w:bookmarkStart w:id="4202" w:name="_Toc143724123"/>
      <w:bookmarkStart w:id="4203" w:name="_Toc143724124"/>
      <w:bookmarkStart w:id="4204" w:name="_Toc143724125"/>
      <w:bookmarkStart w:id="4205" w:name="_Toc143724126"/>
      <w:bookmarkStart w:id="4206" w:name="_Toc143724127"/>
      <w:bookmarkStart w:id="4207" w:name="_Toc143724128"/>
      <w:bookmarkStart w:id="4208" w:name="_Toc143724129"/>
      <w:bookmarkStart w:id="4209" w:name="_Toc143724130"/>
      <w:bookmarkStart w:id="4210" w:name="_Toc143724131"/>
      <w:bookmarkStart w:id="4211" w:name="_Toc143724132"/>
      <w:bookmarkStart w:id="4212" w:name="_Toc143724133"/>
      <w:bookmarkStart w:id="4213" w:name="_Toc143724134"/>
      <w:bookmarkStart w:id="4214" w:name="_Toc143724135"/>
      <w:bookmarkStart w:id="4215" w:name="_Toc143724136"/>
      <w:bookmarkStart w:id="4216" w:name="_Toc143724137"/>
      <w:bookmarkStart w:id="4217" w:name="_Toc143724138"/>
      <w:bookmarkStart w:id="4218" w:name="_Toc143724139"/>
      <w:bookmarkStart w:id="4219" w:name="_Toc143724140"/>
      <w:bookmarkStart w:id="4220" w:name="_Toc143724141"/>
      <w:bookmarkStart w:id="4221" w:name="_Toc143724142"/>
      <w:bookmarkStart w:id="4222" w:name="_Toc143724143"/>
      <w:bookmarkStart w:id="4223" w:name="_Toc143724144"/>
      <w:bookmarkStart w:id="4224" w:name="_Toc143724145"/>
      <w:bookmarkStart w:id="4225" w:name="_Toc143724146"/>
      <w:bookmarkStart w:id="4226" w:name="_Toc143724147"/>
      <w:bookmarkStart w:id="4227" w:name="_Toc143724148"/>
      <w:bookmarkStart w:id="4228" w:name="_Toc143724149"/>
      <w:bookmarkStart w:id="4229" w:name="_Toc143724150"/>
      <w:bookmarkStart w:id="4230" w:name="_Toc143724151"/>
      <w:bookmarkStart w:id="4231" w:name="_Toc143724152"/>
      <w:bookmarkStart w:id="4232" w:name="_Toc143724153"/>
      <w:bookmarkStart w:id="4233" w:name="_Toc143724154"/>
      <w:bookmarkStart w:id="4234" w:name="_Toc143724155"/>
      <w:bookmarkStart w:id="4235" w:name="_Toc143724156"/>
      <w:bookmarkStart w:id="4236" w:name="_Toc143724157"/>
      <w:bookmarkStart w:id="4237" w:name="_Toc143724158"/>
      <w:bookmarkStart w:id="4238" w:name="_Toc143724159"/>
      <w:bookmarkStart w:id="4239" w:name="_Toc143724160"/>
      <w:bookmarkStart w:id="4240" w:name="_Toc143724161"/>
      <w:bookmarkStart w:id="4241" w:name="_Toc143724162"/>
      <w:bookmarkStart w:id="4242" w:name="_Toc143724163"/>
      <w:bookmarkStart w:id="4243" w:name="_Toc143724164"/>
      <w:bookmarkStart w:id="4244" w:name="_Toc143724165"/>
      <w:bookmarkStart w:id="4245" w:name="_Toc143724166"/>
      <w:bookmarkStart w:id="4246" w:name="_Toc143724167"/>
      <w:bookmarkStart w:id="4247" w:name="_Toc143724168"/>
      <w:bookmarkStart w:id="4248" w:name="_Toc143724169"/>
      <w:bookmarkStart w:id="4249" w:name="_Toc143724170"/>
      <w:bookmarkStart w:id="4250" w:name="_Toc143724171"/>
      <w:bookmarkStart w:id="4251" w:name="_Toc143724172"/>
      <w:bookmarkStart w:id="4252" w:name="_Toc143724173"/>
      <w:bookmarkStart w:id="4253" w:name="_Toc143724174"/>
      <w:bookmarkStart w:id="4254" w:name="_Toc143724175"/>
      <w:bookmarkStart w:id="4255" w:name="_Toc143724176"/>
      <w:bookmarkStart w:id="4256" w:name="_Toc143724177"/>
      <w:bookmarkStart w:id="4257" w:name="_Toc143724178"/>
      <w:bookmarkStart w:id="4258" w:name="_Toc143724179"/>
      <w:bookmarkStart w:id="4259" w:name="_Toc143724180"/>
      <w:bookmarkStart w:id="4260" w:name="_Toc143724181"/>
      <w:bookmarkStart w:id="4261" w:name="_Toc143724182"/>
      <w:bookmarkStart w:id="4262" w:name="_Toc143724183"/>
      <w:bookmarkStart w:id="4263" w:name="_Toc143724184"/>
      <w:bookmarkStart w:id="4264" w:name="_Toc143724185"/>
      <w:bookmarkStart w:id="4265" w:name="_Toc143724186"/>
      <w:bookmarkStart w:id="4266" w:name="_Toc143724187"/>
      <w:bookmarkStart w:id="4267" w:name="_Toc143724188"/>
      <w:bookmarkStart w:id="4268" w:name="_Toc143724189"/>
      <w:bookmarkStart w:id="4269" w:name="_Toc143724190"/>
      <w:bookmarkStart w:id="4270" w:name="_Toc143724191"/>
      <w:bookmarkStart w:id="4271" w:name="_Toc143724192"/>
      <w:bookmarkStart w:id="4272" w:name="_Toc143724193"/>
      <w:bookmarkStart w:id="4273" w:name="_Toc143724194"/>
      <w:bookmarkStart w:id="4274" w:name="_Toc143724195"/>
      <w:bookmarkStart w:id="4275" w:name="_Toc143724196"/>
      <w:bookmarkStart w:id="4276" w:name="_Toc143724197"/>
      <w:bookmarkStart w:id="4277" w:name="_Toc143724198"/>
      <w:bookmarkStart w:id="4278" w:name="_Toc143724199"/>
      <w:bookmarkStart w:id="4279" w:name="_Toc143724200"/>
      <w:bookmarkStart w:id="4280" w:name="_Toc143724201"/>
      <w:bookmarkStart w:id="4281" w:name="_Toc143724202"/>
      <w:bookmarkStart w:id="4282" w:name="_Toc143724203"/>
      <w:bookmarkStart w:id="4283" w:name="_Toc143724204"/>
      <w:bookmarkStart w:id="4284" w:name="_Toc143724205"/>
      <w:bookmarkStart w:id="4285" w:name="_Toc143724206"/>
      <w:bookmarkStart w:id="4286" w:name="_Toc143724207"/>
      <w:bookmarkStart w:id="4287" w:name="_Toc143724208"/>
      <w:bookmarkStart w:id="4288" w:name="_Toc143724209"/>
      <w:bookmarkStart w:id="4289" w:name="_Toc143724210"/>
      <w:bookmarkStart w:id="4290" w:name="_Toc143724211"/>
      <w:bookmarkStart w:id="4291" w:name="_Toc143724212"/>
      <w:bookmarkStart w:id="4292" w:name="_Toc143724213"/>
      <w:bookmarkStart w:id="4293" w:name="_Toc143724214"/>
      <w:bookmarkStart w:id="4294" w:name="_Toc143724215"/>
      <w:bookmarkStart w:id="4295" w:name="_Toc143724216"/>
      <w:bookmarkStart w:id="4296" w:name="_Toc143724217"/>
      <w:bookmarkStart w:id="4297" w:name="_Toc143724218"/>
      <w:bookmarkStart w:id="4298" w:name="_Toc143724219"/>
      <w:bookmarkStart w:id="4299" w:name="_Toc143724220"/>
      <w:bookmarkStart w:id="4300" w:name="_Toc143724221"/>
      <w:bookmarkStart w:id="4301" w:name="_Toc143724222"/>
      <w:bookmarkStart w:id="4302" w:name="_Toc143724223"/>
      <w:bookmarkStart w:id="4303" w:name="_Toc143724224"/>
      <w:bookmarkStart w:id="4304" w:name="_Toc143724225"/>
      <w:bookmarkStart w:id="4305" w:name="_Toc143724226"/>
      <w:bookmarkStart w:id="4306" w:name="_Toc143724227"/>
      <w:bookmarkStart w:id="4307" w:name="_Toc143724228"/>
      <w:bookmarkStart w:id="4308" w:name="_Toc143724229"/>
      <w:bookmarkStart w:id="4309" w:name="_Toc143724230"/>
      <w:bookmarkStart w:id="4310" w:name="_Toc143724231"/>
      <w:bookmarkStart w:id="4311" w:name="_Toc143724232"/>
      <w:bookmarkStart w:id="4312" w:name="_Toc143724233"/>
      <w:bookmarkStart w:id="4313" w:name="_Toc143724234"/>
      <w:bookmarkStart w:id="4314" w:name="_Toc143724235"/>
      <w:bookmarkStart w:id="4315" w:name="_Toc143724236"/>
      <w:bookmarkStart w:id="4316" w:name="_Toc143724237"/>
      <w:bookmarkStart w:id="4317" w:name="_Toc143724238"/>
      <w:bookmarkStart w:id="4318" w:name="_Toc143724239"/>
      <w:bookmarkStart w:id="4319" w:name="_Toc143724240"/>
      <w:bookmarkStart w:id="4320" w:name="_Toc143724241"/>
      <w:bookmarkStart w:id="4321" w:name="_Toc143724242"/>
      <w:bookmarkStart w:id="4322" w:name="_Toc143724243"/>
      <w:bookmarkStart w:id="4323" w:name="_Toc143724244"/>
      <w:bookmarkStart w:id="4324" w:name="_Toc143724245"/>
      <w:bookmarkStart w:id="4325" w:name="_Toc143724246"/>
      <w:bookmarkStart w:id="4326" w:name="_Toc143724247"/>
      <w:bookmarkStart w:id="4327" w:name="_Toc143724248"/>
      <w:bookmarkStart w:id="4328" w:name="_Toc143724249"/>
      <w:bookmarkStart w:id="4329" w:name="_Toc143724250"/>
      <w:bookmarkStart w:id="4330" w:name="_Toc143724251"/>
      <w:bookmarkStart w:id="4331" w:name="_Toc143724252"/>
      <w:bookmarkStart w:id="4332" w:name="_Toc143724253"/>
      <w:bookmarkStart w:id="4333" w:name="_Toc143724254"/>
      <w:bookmarkStart w:id="4334" w:name="_Toc143724255"/>
      <w:bookmarkStart w:id="4335" w:name="_Toc143724256"/>
      <w:bookmarkStart w:id="4336" w:name="_Toc143724257"/>
      <w:bookmarkStart w:id="4337" w:name="_Toc143724258"/>
      <w:bookmarkStart w:id="4338" w:name="_Toc143724259"/>
      <w:bookmarkStart w:id="4339" w:name="_Toc143724260"/>
      <w:bookmarkStart w:id="4340" w:name="_Toc143724261"/>
      <w:bookmarkStart w:id="4341" w:name="_Toc143724262"/>
      <w:bookmarkStart w:id="4342" w:name="_Toc143724263"/>
      <w:bookmarkStart w:id="4343" w:name="_Toc143724264"/>
      <w:bookmarkStart w:id="4344" w:name="_Toc143724265"/>
      <w:bookmarkStart w:id="4345" w:name="_Toc143724266"/>
      <w:bookmarkStart w:id="4346" w:name="_Toc143724267"/>
      <w:bookmarkStart w:id="4347" w:name="_Toc143724268"/>
      <w:bookmarkStart w:id="4348" w:name="_Toc143724269"/>
      <w:bookmarkStart w:id="4349" w:name="_Toc143724270"/>
      <w:bookmarkStart w:id="4350" w:name="_Toc143724271"/>
      <w:bookmarkStart w:id="4351" w:name="_Toc143724272"/>
      <w:bookmarkStart w:id="4352" w:name="_Toc143724273"/>
      <w:bookmarkStart w:id="4353" w:name="_Toc143724274"/>
      <w:bookmarkStart w:id="4354" w:name="_Toc143724275"/>
      <w:bookmarkStart w:id="4355" w:name="_Toc143724276"/>
      <w:bookmarkStart w:id="4356" w:name="_Toc143724277"/>
      <w:bookmarkStart w:id="4357" w:name="_Toc143724278"/>
      <w:bookmarkStart w:id="4358" w:name="_Toc143724279"/>
      <w:bookmarkStart w:id="4359" w:name="_Toc143724280"/>
      <w:bookmarkStart w:id="4360" w:name="_Toc143724281"/>
      <w:bookmarkStart w:id="4361" w:name="_Toc143724282"/>
      <w:bookmarkStart w:id="4362" w:name="_Toc143724283"/>
      <w:bookmarkStart w:id="4363" w:name="_Toc143724284"/>
      <w:bookmarkStart w:id="4364" w:name="_Toc143724285"/>
      <w:bookmarkStart w:id="4365" w:name="_Toc143724286"/>
      <w:bookmarkStart w:id="4366" w:name="_Toc143724287"/>
      <w:bookmarkStart w:id="4367" w:name="_Toc143724288"/>
      <w:bookmarkStart w:id="4368" w:name="_Toc143724289"/>
      <w:bookmarkStart w:id="4369" w:name="_Toc143724290"/>
      <w:bookmarkStart w:id="4370" w:name="_Toc143724291"/>
      <w:bookmarkStart w:id="4371" w:name="_Toc143724292"/>
      <w:bookmarkStart w:id="4372" w:name="_Toc143724293"/>
      <w:bookmarkStart w:id="4373" w:name="_Toc143724294"/>
      <w:bookmarkStart w:id="4374" w:name="_Toc143724295"/>
      <w:bookmarkStart w:id="4375" w:name="_Toc143724296"/>
      <w:bookmarkStart w:id="4376" w:name="_Toc143724297"/>
      <w:bookmarkStart w:id="4377" w:name="_Toc143724298"/>
      <w:bookmarkStart w:id="4378" w:name="_Toc143724299"/>
      <w:bookmarkStart w:id="4379" w:name="_Toc143724300"/>
      <w:bookmarkStart w:id="4380" w:name="_Toc143724301"/>
      <w:bookmarkStart w:id="4381" w:name="_Toc143724302"/>
      <w:bookmarkStart w:id="4382" w:name="_Toc143724303"/>
      <w:bookmarkStart w:id="4383" w:name="_Toc143724304"/>
      <w:bookmarkStart w:id="4384" w:name="_Toc143724305"/>
      <w:bookmarkStart w:id="4385" w:name="_Toc143724306"/>
      <w:bookmarkStart w:id="4386" w:name="_Toc143724307"/>
      <w:bookmarkStart w:id="4387" w:name="_Toc143724308"/>
      <w:bookmarkStart w:id="4388" w:name="_Toc143724309"/>
      <w:bookmarkStart w:id="4389" w:name="_Toc143724310"/>
      <w:bookmarkStart w:id="4390" w:name="_Toc143724311"/>
      <w:bookmarkStart w:id="4391" w:name="_Toc143724312"/>
      <w:bookmarkStart w:id="4392" w:name="_Toc143724313"/>
      <w:bookmarkStart w:id="4393" w:name="_Toc143724314"/>
      <w:bookmarkStart w:id="4394" w:name="_Toc143724315"/>
      <w:bookmarkStart w:id="4395" w:name="_Toc143724316"/>
      <w:bookmarkStart w:id="4396" w:name="_Toc143724317"/>
      <w:bookmarkStart w:id="4397" w:name="_Toc143724318"/>
      <w:bookmarkStart w:id="4398" w:name="_Toc143724319"/>
      <w:bookmarkStart w:id="4399" w:name="_Toc143724320"/>
      <w:bookmarkStart w:id="4400" w:name="_Toc143724321"/>
      <w:bookmarkStart w:id="4401" w:name="_Toc143724322"/>
      <w:bookmarkStart w:id="4402" w:name="_Toc143724323"/>
      <w:bookmarkStart w:id="4403" w:name="_Toc143724324"/>
      <w:bookmarkStart w:id="4404" w:name="_Toc143724325"/>
      <w:bookmarkStart w:id="4405" w:name="_Toc143724326"/>
      <w:bookmarkStart w:id="4406" w:name="_Toc143724327"/>
      <w:bookmarkStart w:id="4407" w:name="_Toc143724328"/>
      <w:bookmarkStart w:id="4408" w:name="_Toc143724329"/>
      <w:bookmarkStart w:id="4409" w:name="_Toc143724330"/>
      <w:bookmarkStart w:id="4410" w:name="_Toc143724331"/>
      <w:bookmarkStart w:id="4411" w:name="_Toc143724332"/>
      <w:bookmarkStart w:id="4412" w:name="_Toc143724333"/>
      <w:bookmarkStart w:id="4413" w:name="_Toc143724334"/>
      <w:bookmarkStart w:id="4414" w:name="_Toc143724335"/>
      <w:bookmarkStart w:id="4415" w:name="_Toc143724336"/>
      <w:bookmarkStart w:id="4416" w:name="_Toc143724337"/>
      <w:bookmarkStart w:id="4417" w:name="_Toc143724338"/>
      <w:bookmarkStart w:id="4418" w:name="_Toc143724339"/>
      <w:bookmarkStart w:id="4419" w:name="_Toc143724340"/>
      <w:bookmarkStart w:id="4420" w:name="_Toc143724341"/>
      <w:bookmarkStart w:id="4421" w:name="_Toc143724342"/>
      <w:bookmarkStart w:id="4422" w:name="_Toc143724343"/>
      <w:bookmarkStart w:id="4423" w:name="_Toc143724344"/>
      <w:bookmarkStart w:id="4424" w:name="_Toc143724345"/>
      <w:bookmarkStart w:id="4425" w:name="_Toc143724346"/>
      <w:bookmarkStart w:id="4426" w:name="_Toc143724347"/>
      <w:bookmarkStart w:id="4427" w:name="_Toc143724348"/>
      <w:bookmarkStart w:id="4428" w:name="_Toc143724349"/>
      <w:bookmarkStart w:id="4429" w:name="_Toc143724350"/>
      <w:bookmarkStart w:id="4430" w:name="_Toc143724351"/>
      <w:bookmarkStart w:id="4431" w:name="_Toc143724352"/>
      <w:bookmarkStart w:id="4432" w:name="_Toc143724353"/>
      <w:bookmarkStart w:id="4433" w:name="_Toc143724354"/>
      <w:bookmarkStart w:id="4434" w:name="_Toc143724355"/>
      <w:bookmarkStart w:id="4435" w:name="_Toc143724356"/>
      <w:bookmarkStart w:id="4436" w:name="_Toc143724357"/>
      <w:bookmarkStart w:id="4437" w:name="_Toc143724358"/>
      <w:bookmarkStart w:id="4438" w:name="_Toc143724359"/>
      <w:bookmarkStart w:id="4439" w:name="_Toc143724360"/>
      <w:bookmarkStart w:id="4440" w:name="_Toc143724361"/>
      <w:bookmarkStart w:id="4441" w:name="_Toc143724362"/>
      <w:bookmarkStart w:id="4442" w:name="_Toc143724363"/>
      <w:bookmarkStart w:id="4443" w:name="_Toc143724364"/>
      <w:bookmarkStart w:id="4444" w:name="_Toc143724365"/>
      <w:bookmarkStart w:id="4445" w:name="_Toc143724366"/>
      <w:bookmarkStart w:id="4446" w:name="_Toc143724367"/>
      <w:bookmarkStart w:id="4447" w:name="_Toc143724368"/>
      <w:bookmarkStart w:id="4448" w:name="_Toc143724369"/>
      <w:bookmarkStart w:id="4449" w:name="_Toc143724370"/>
      <w:bookmarkStart w:id="4450" w:name="_Toc143724371"/>
      <w:bookmarkStart w:id="4451" w:name="_Toc143724372"/>
      <w:bookmarkStart w:id="4452" w:name="_Toc143724373"/>
      <w:bookmarkStart w:id="4453" w:name="_Toc143724374"/>
      <w:bookmarkStart w:id="4454" w:name="_Toc143724375"/>
      <w:bookmarkStart w:id="4455" w:name="_Toc143724376"/>
      <w:bookmarkStart w:id="4456" w:name="_Toc143724377"/>
      <w:bookmarkStart w:id="4457" w:name="_Toc143724378"/>
      <w:bookmarkStart w:id="4458" w:name="_Toc143724379"/>
      <w:bookmarkStart w:id="4459" w:name="_Toc143724380"/>
      <w:bookmarkStart w:id="4460" w:name="_Toc143724381"/>
      <w:bookmarkStart w:id="4461" w:name="_Toc143724382"/>
      <w:bookmarkStart w:id="4462" w:name="_Toc143724383"/>
      <w:bookmarkStart w:id="4463" w:name="_Toc143724384"/>
      <w:bookmarkStart w:id="4464" w:name="_Toc143724385"/>
      <w:bookmarkStart w:id="4465" w:name="_Toc143724386"/>
      <w:bookmarkStart w:id="4466" w:name="_Toc143724387"/>
      <w:bookmarkStart w:id="4467" w:name="_Toc143724388"/>
      <w:bookmarkStart w:id="4468" w:name="_Toc143724389"/>
      <w:bookmarkStart w:id="4469" w:name="_Toc143724390"/>
      <w:bookmarkStart w:id="4470" w:name="_Toc143724391"/>
      <w:bookmarkStart w:id="4471" w:name="_Toc143724392"/>
      <w:bookmarkStart w:id="4472" w:name="_Toc143724393"/>
      <w:bookmarkStart w:id="4473" w:name="_Toc143724394"/>
      <w:bookmarkStart w:id="4474" w:name="_Toc143724395"/>
      <w:bookmarkStart w:id="4475" w:name="_Toc143724396"/>
      <w:bookmarkStart w:id="4476" w:name="_Toc143724397"/>
      <w:bookmarkStart w:id="4477" w:name="_Toc143724398"/>
      <w:bookmarkStart w:id="4478" w:name="_Toc143724399"/>
      <w:bookmarkStart w:id="4479" w:name="_Toc143724400"/>
      <w:bookmarkStart w:id="4480" w:name="_Toc143724401"/>
      <w:bookmarkStart w:id="4481" w:name="_Toc143724402"/>
      <w:bookmarkStart w:id="4482" w:name="_Toc143724403"/>
      <w:bookmarkStart w:id="4483" w:name="_Toc143724404"/>
      <w:bookmarkStart w:id="4484" w:name="_Toc143724405"/>
      <w:bookmarkStart w:id="4485" w:name="_Toc143724406"/>
      <w:bookmarkStart w:id="4486" w:name="_Toc143724407"/>
      <w:bookmarkStart w:id="4487" w:name="_Toc143724408"/>
      <w:bookmarkStart w:id="4488" w:name="_Toc143724409"/>
      <w:bookmarkStart w:id="4489" w:name="_Toc143724410"/>
      <w:bookmarkStart w:id="4490" w:name="_Toc143724411"/>
      <w:bookmarkStart w:id="4491" w:name="_Toc143724412"/>
      <w:bookmarkStart w:id="4492" w:name="_Toc143724413"/>
      <w:bookmarkStart w:id="4493" w:name="_Toc143724414"/>
      <w:bookmarkStart w:id="4494" w:name="_Toc143724415"/>
      <w:bookmarkStart w:id="4495" w:name="_Toc143724416"/>
      <w:bookmarkStart w:id="4496" w:name="_Toc143724417"/>
      <w:bookmarkStart w:id="4497" w:name="_Toc143724418"/>
      <w:bookmarkStart w:id="4498" w:name="_Toc143724419"/>
      <w:bookmarkStart w:id="4499" w:name="_Toc143724420"/>
      <w:bookmarkStart w:id="4500" w:name="_Toc143724421"/>
      <w:bookmarkStart w:id="4501" w:name="_Toc143724422"/>
      <w:bookmarkStart w:id="4502" w:name="_Toc143724423"/>
      <w:bookmarkStart w:id="4503" w:name="_Toc143724424"/>
      <w:bookmarkStart w:id="4504" w:name="_Toc143724425"/>
      <w:bookmarkStart w:id="4505" w:name="_Toc143724426"/>
      <w:bookmarkStart w:id="4506" w:name="_Toc143724427"/>
      <w:bookmarkStart w:id="4507" w:name="_Toc143724428"/>
      <w:bookmarkStart w:id="4508" w:name="_Toc143724429"/>
      <w:bookmarkStart w:id="4509" w:name="_Toc143724430"/>
      <w:bookmarkStart w:id="4510" w:name="_Toc143724431"/>
      <w:bookmarkStart w:id="4511" w:name="_Toc143724432"/>
      <w:bookmarkStart w:id="4512" w:name="_Toc143724433"/>
      <w:bookmarkStart w:id="4513" w:name="_Toc143724434"/>
      <w:bookmarkStart w:id="4514" w:name="_Toc143724435"/>
      <w:bookmarkStart w:id="4515" w:name="_Toc143724436"/>
      <w:bookmarkStart w:id="4516" w:name="_Toc143724437"/>
      <w:bookmarkStart w:id="4517" w:name="_Toc143724438"/>
      <w:bookmarkStart w:id="4518" w:name="_Toc143724439"/>
      <w:bookmarkStart w:id="4519" w:name="_Toc143724440"/>
      <w:bookmarkStart w:id="4520" w:name="_Toc143724441"/>
      <w:bookmarkStart w:id="4521" w:name="_Toc143724442"/>
      <w:bookmarkStart w:id="4522" w:name="_Toc143724443"/>
      <w:bookmarkStart w:id="4523" w:name="_Toc143724444"/>
      <w:bookmarkStart w:id="4524" w:name="_Toc143724445"/>
      <w:bookmarkStart w:id="4525" w:name="_Toc143724446"/>
      <w:bookmarkStart w:id="4526" w:name="_Toc143724447"/>
      <w:bookmarkStart w:id="4527" w:name="_Toc143724448"/>
      <w:bookmarkStart w:id="4528" w:name="_Toc143724449"/>
      <w:bookmarkStart w:id="4529" w:name="_Toc143724450"/>
      <w:bookmarkStart w:id="4530" w:name="_Toc143724451"/>
      <w:bookmarkStart w:id="4531" w:name="_Toc143724452"/>
      <w:bookmarkStart w:id="4532" w:name="_Toc143724453"/>
      <w:bookmarkStart w:id="4533" w:name="_Toc143724454"/>
      <w:bookmarkStart w:id="4534" w:name="_Toc143724455"/>
      <w:bookmarkStart w:id="4535" w:name="_Toc143724456"/>
      <w:bookmarkStart w:id="4536" w:name="_Toc143724457"/>
      <w:bookmarkStart w:id="4537" w:name="_Toc143724458"/>
      <w:bookmarkStart w:id="4538" w:name="_Toc143724459"/>
      <w:bookmarkStart w:id="4539" w:name="_Toc143724460"/>
      <w:bookmarkStart w:id="4540" w:name="_Toc143724461"/>
      <w:bookmarkStart w:id="4541" w:name="_Toc143724462"/>
      <w:bookmarkStart w:id="4542" w:name="_Toc143724463"/>
      <w:bookmarkStart w:id="4543" w:name="_Toc143724464"/>
      <w:bookmarkStart w:id="4544" w:name="_Toc143724465"/>
      <w:bookmarkStart w:id="4545" w:name="_Toc143724466"/>
      <w:bookmarkStart w:id="4546" w:name="_Toc143724467"/>
      <w:bookmarkStart w:id="4547" w:name="_Toc143724468"/>
      <w:bookmarkStart w:id="4548" w:name="_Toc143724469"/>
      <w:bookmarkStart w:id="4549" w:name="_Toc143724470"/>
      <w:bookmarkStart w:id="4550" w:name="_Toc143724471"/>
      <w:bookmarkStart w:id="4551" w:name="_Toc143724472"/>
      <w:bookmarkStart w:id="4552" w:name="_Toc143724473"/>
      <w:bookmarkStart w:id="4553" w:name="_Toc143724474"/>
      <w:bookmarkStart w:id="4554" w:name="_Toc143724475"/>
      <w:bookmarkStart w:id="4555" w:name="_Toc143724476"/>
      <w:bookmarkStart w:id="4556" w:name="_Toc143724477"/>
      <w:bookmarkStart w:id="4557" w:name="_Toc143724478"/>
      <w:bookmarkStart w:id="4558" w:name="_Toc143724479"/>
      <w:bookmarkStart w:id="4559" w:name="_Toc143724480"/>
      <w:bookmarkStart w:id="4560" w:name="_Toc143724481"/>
      <w:bookmarkStart w:id="4561" w:name="_Toc143724482"/>
      <w:bookmarkStart w:id="4562" w:name="_Toc143724483"/>
      <w:bookmarkStart w:id="4563" w:name="_Toc143724484"/>
      <w:bookmarkStart w:id="4564" w:name="_Toc143724485"/>
      <w:bookmarkStart w:id="4565" w:name="_Toc143724486"/>
      <w:bookmarkStart w:id="4566" w:name="_Toc143724487"/>
      <w:bookmarkStart w:id="4567" w:name="_Toc143724488"/>
      <w:bookmarkStart w:id="4568" w:name="_Toc143724489"/>
      <w:bookmarkStart w:id="4569" w:name="_Toc143724490"/>
      <w:bookmarkStart w:id="4570" w:name="_Toc143724491"/>
      <w:bookmarkStart w:id="4571" w:name="_Toc143724492"/>
      <w:bookmarkStart w:id="4572" w:name="_Toc143724493"/>
      <w:bookmarkStart w:id="4573" w:name="_Toc143724494"/>
      <w:bookmarkStart w:id="4574" w:name="_Toc143724495"/>
      <w:bookmarkStart w:id="4575" w:name="_Toc143724496"/>
      <w:bookmarkStart w:id="4576" w:name="_Toc143724497"/>
      <w:bookmarkStart w:id="4577" w:name="_Toc143724498"/>
      <w:bookmarkStart w:id="4578" w:name="_Toc143724499"/>
      <w:bookmarkStart w:id="4579" w:name="_Toc143724500"/>
      <w:bookmarkStart w:id="4580" w:name="_Toc143724501"/>
      <w:bookmarkStart w:id="4581" w:name="_Toc143724502"/>
      <w:bookmarkStart w:id="4582" w:name="_Toc143724503"/>
      <w:bookmarkStart w:id="4583" w:name="_Toc143724504"/>
      <w:bookmarkStart w:id="4584" w:name="_Toc143724505"/>
      <w:bookmarkStart w:id="4585" w:name="_Toc143724506"/>
      <w:bookmarkStart w:id="4586" w:name="_Toc143724507"/>
      <w:bookmarkStart w:id="4587" w:name="_Toc143724508"/>
      <w:bookmarkStart w:id="4588" w:name="_Toc143724509"/>
      <w:bookmarkStart w:id="4589" w:name="_Toc143724510"/>
      <w:bookmarkStart w:id="4590" w:name="_Toc143724511"/>
      <w:bookmarkStart w:id="4591" w:name="_Toc143724512"/>
      <w:bookmarkStart w:id="4592" w:name="_Toc143724513"/>
      <w:bookmarkStart w:id="4593" w:name="_Toc143724514"/>
      <w:bookmarkStart w:id="4594" w:name="_Toc143724515"/>
      <w:bookmarkStart w:id="4595" w:name="_Toc143724516"/>
      <w:bookmarkStart w:id="4596" w:name="_Toc143724517"/>
      <w:bookmarkStart w:id="4597" w:name="_Toc143724518"/>
      <w:bookmarkStart w:id="4598" w:name="_Toc143724519"/>
      <w:bookmarkStart w:id="4599" w:name="_Toc143724520"/>
      <w:bookmarkStart w:id="4600" w:name="_Toc143724521"/>
      <w:bookmarkStart w:id="4601" w:name="_Toc143724522"/>
      <w:bookmarkStart w:id="4602" w:name="_Toc143724523"/>
      <w:bookmarkStart w:id="4603" w:name="_Toc143724524"/>
      <w:bookmarkStart w:id="4604" w:name="_Toc143724525"/>
      <w:bookmarkStart w:id="4605" w:name="_Toc143724526"/>
      <w:bookmarkStart w:id="4606" w:name="_Toc143724527"/>
      <w:bookmarkStart w:id="4607" w:name="_Toc143724528"/>
      <w:bookmarkStart w:id="4608" w:name="_Toc143724529"/>
      <w:bookmarkStart w:id="4609" w:name="_Toc143724530"/>
      <w:bookmarkStart w:id="4610" w:name="_Toc143724531"/>
      <w:bookmarkStart w:id="4611" w:name="_Toc143724532"/>
      <w:bookmarkStart w:id="4612" w:name="_Toc143724533"/>
      <w:bookmarkStart w:id="4613" w:name="_Toc143724534"/>
      <w:bookmarkStart w:id="4614" w:name="_Toc143724535"/>
      <w:bookmarkStart w:id="4615" w:name="_Toc143724536"/>
      <w:bookmarkStart w:id="4616" w:name="_Toc143724537"/>
      <w:bookmarkStart w:id="4617" w:name="_Toc143724538"/>
      <w:bookmarkStart w:id="4618" w:name="_Toc143724539"/>
      <w:bookmarkStart w:id="4619" w:name="_Toc143724540"/>
      <w:bookmarkStart w:id="4620" w:name="_Toc143724541"/>
      <w:bookmarkStart w:id="4621" w:name="_Toc143724542"/>
      <w:bookmarkStart w:id="4622" w:name="_Toc143724543"/>
      <w:bookmarkStart w:id="4623" w:name="_Toc143724544"/>
      <w:bookmarkStart w:id="4624" w:name="_Toc143724545"/>
      <w:bookmarkStart w:id="4625" w:name="_Toc143724546"/>
      <w:bookmarkStart w:id="4626" w:name="_Toc143724547"/>
      <w:bookmarkStart w:id="4627" w:name="_Toc143724548"/>
      <w:bookmarkStart w:id="4628" w:name="_Toc143724549"/>
      <w:bookmarkStart w:id="4629" w:name="_Toc143724550"/>
      <w:bookmarkStart w:id="4630" w:name="_Toc143724551"/>
      <w:bookmarkStart w:id="4631" w:name="_Toc143724552"/>
      <w:bookmarkStart w:id="4632" w:name="_Toc143724553"/>
      <w:bookmarkStart w:id="4633" w:name="_Toc143724554"/>
      <w:bookmarkStart w:id="4634" w:name="_Toc143724555"/>
      <w:bookmarkStart w:id="4635" w:name="_Toc143724556"/>
      <w:bookmarkStart w:id="4636" w:name="_Toc143724557"/>
      <w:bookmarkStart w:id="4637" w:name="_Toc143724558"/>
      <w:bookmarkStart w:id="4638" w:name="_Toc143724559"/>
      <w:bookmarkStart w:id="4639" w:name="_Toc143724560"/>
      <w:bookmarkStart w:id="4640" w:name="_Toc143724561"/>
      <w:bookmarkStart w:id="4641" w:name="_Toc143724562"/>
      <w:bookmarkStart w:id="4642" w:name="_Toc143724563"/>
      <w:bookmarkStart w:id="4643" w:name="_Toc143724564"/>
      <w:bookmarkStart w:id="4644" w:name="_Toc143724565"/>
      <w:bookmarkStart w:id="4645" w:name="_Toc143724566"/>
      <w:bookmarkStart w:id="4646" w:name="_Toc143724567"/>
      <w:bookmarkStart w:id="4647" w:name="_Toc143724568"/>
      <w:bookmarkStart w:id="4648" w:name="_Toc143724569"/>
      <w:bookmarkStart w:id="4649" w:name="_Toc143724570"/>
      <w:bookmarkStart w:id="4650" w:name="_Toc143724571"/>
      <w:bookmarkStart w:id="4651" w:name="_Toc143724572"/>
      <w:bookmarkStart w:id="4652" w:name="_Toc143724573"/>
      <w:bookmarkStart w:id="4653" w:name="_Toc143724574"/>
      <w:bookmarkStart w:id="4654" w:name="_Toc143724575"/>
      <w:bookmarkStart w:id="4655" w:name="_Toc143724576"/>
      <w:bookmarkStart w:id="4656" w:name="_Toc143724577"/>
      <w:bookmarkStart w:id="4657" w:name="_Toc143724578"/>
      <w:bookmarkStart w:id="4658" w:name="_Toc143724579"/>
      <w:bookmarkStart w:id="4659" w:name="_Toc143724580"/>
      <w:bookmarkStart w:id="4660" w:name="_Toc143724581"/>
      <w:bookmarkStart w:id="4661" w:name="_Toc143724582"/>
      <w:bookmarkStart w:id="4662" w:name="_Toc143724583"/>
      <w:bookmarkStart w:id="4663" w:name="_Toc143724584"/>
      <w:bookmarkStart w:id="4664" w:name="_Toc143724585"/>
      <w:bookmarkStart w:id="4665" w:name="_Toc143724586"/>
      <w:bookmarkStart w:id="4666" w:name="_Toc143724587"/>
      <w:bookmarkStart w:id="4667" w:name="_Toc143724588"/>
      <w:bookmarkStart w:id="4668" w:name="_Toc143724589"/>
      <w:bookmarkStart w:id="4669" w:name="_Toc143724590"/>
      <w:bookmarkStart w:id="4670" w:name="_Toc143724591"/>
      <w:bookmarkStart w:id="4671" w:name="_Toc143724592"/>
      <w:bookmarkStart w:id="4672" w:name="_Toc143724593"/>
      <w:bookmarkStart w:id="4673" w:name="_Toc143724594"/>
      <w:bookmarkStart w:id="4674" w:name="_Toc143724595"/>
      <w:bookmarkStart w:id="4675" w:name="_Toc143724596"/>
      <w:bookmarkStart w:id="4676" w:name="_Toc143724597"/>
      <w:bookmarkStart w:id="4677" w:name="_Toc143724598"/>
      <w:bookmarkStart w:id="4678" w:name="_Toc143724599"/>
      <w:bookmarkStart w:id="4679" w:name="_Toc143724600"/>
      <w:bookmarkStart w:id="4680" w:name="_Toc143724601"/>
      <w:bookmarkStart w:id="4681" w:name="_Toc143724602"/>
      <w:bookmarkStart w:id="4682" w:name="_Toc143724603"/>
      <w:bookmarkStart w:id="4683" w:name="_Toc143724604"/>
      <w:bookmarkStart w:id="4684" w:name="_Toc143724605"/>
      <w:bookmarkStart w:id="4685" w:name="_Toc143724606"/>
      <w:bookmarkStart w:id="4686" w:name="_Toc143724607"/>
      <w:bookmarkStart w:id="4687" w:name="_Toc143724608"/>
      <w:bookmarkStart w:id="4688" w:name="_Toc143724609"/>
      <w:bookmarkStart w:id="4689" w:name="_Toc143724610"/>
      <w:bookmarkStart w:id="4690" w:name="_Toc143724611"/>
      <w:bookmarkStart w:id="4691" w:name="_Toc143724612"/>
      <w:bookmarkStart w:id="4692" w:name="_Toc143724613"/>
      <w:bookmarkStart w:id="4693" w:name="_Toc143724614"/>
      <w:bookmarkStart w:id="4694" w:name="_Toc143724615"/>
      <w:bookmarkStart w:id="4695" w:name="_Toc143724616"/>
      <w:bookmarkStart w:id="4696" w:name="_Toc143724617"/>
      <w:bookmarkStart w:id="4697" w:name="_Toc143724618"/>
      <w:bookmarkStart w:id="4698" w:name="_Toc143724619"/>
      <w:bookmarkStart w:id="4699" w:name="_Toc143724620"/>
      <w:bookmarkStart w:id="4700" w:name="_Toc143724621"/>
      <w:bookmarkStart w:id="4701" w:name="_Toc143724622"/>
      <w:bookmarkStart w:id="4702" w:name="_Toc143724623"/>
      <w:bookmarkStart w:id="4703" w:name="_Toc143724624"/>
      <w:bookmarkStart w:id="4704" w:name="_Toc143724625"/>
      <w:bookmarkStart w:id="4705" w:name="_Toc143724626"/>
      <w:bookmarkStart w:id="4706" w:name="_Toc143724627"/>
      <w:bookmarkStart w:id="4707" w:name="_Toc143724628"/>
      <w:bookmarkStart w:id="4708" w:name="_Toc143724629"/>
      <w:bookmarkStart w:id="4709" w:name="_Toc143724630"/>
      <w:bookmarkStart w:id="4710" w:name="_Toc143724631"/>
      <w:bookmarkStart w:id="4711" w:name="_Toc143724632"/>
      <w:bookmarkStart w:id="4712" w:name="_Toc143724633"/>
      <w:bookmarkStart w:id="4713" w:name="_Toc143724634"/>
      <w:bookmarkStart w:id="4714" w:name="_Toc143724635"/>
      <w:bookmarkStart w:id="4715" w:name="_Toc143724636"/>
      <w:bookmarkStart w:id="4716" w:name="_Toc143724637"/>
      <w:bookmarkStart w:id="4717" w:name="_Toc143724638"/>
      <w:bookmarkStart w:id="4718" w:name="_Toc143724639"/>
      <w:bookmarkStart w:id="4719" w:name="_Toc143724640"/>
      <w:bookmarkStart w:id="4720" w:name="_Toc143724641"/>
      <w:bookmarkStart w:id="4721" w:name="_Toc143724642"/>
      <w:bookmarkStart w:id="4722" w:name="_Toc143724643"/>
      <w:bookmarkStart w:id="4723" w:name="_Toc143724644"/>
      <w:bookmarkStart w:id="4724" w:name="_Toc143724645"/>
      <w:bookmarkStart w:id="4725" w:name="_Toc143724646"/>
      <w:bookmarkStart w:id="4726" w:name="_Toc143724647"/>
      <w:bookmarkStart w:id="4727" w:name="_Toc143724648"/>
      <w:bookmarkStart w:id="4728" w:name="_Toc143724649"/>
      <w:bookmarkStart w:id="4729" w:name="_Toc143724650"/>
      <w:bookmarkStart w:id="4730" w:name="_Toc143724651"/>
      <w:bookmarkStart w:id="4731" w:name="_Toc143724652"/>
      <w:bookmarkStart w:id="4732" w:name="_Toc143724653"/>
      <w:bookmarkStart w:id="4733" w:name="_Toc143724654"/>
      <w:bookmarkStart w:id="4734" w:name="_Toc143724655"/>
      <w:bookmarkStart w:id="4735" w:name="_Toc143724656"/>
      <w:bookmarkStart w:id="4736" w:name="_Toc143724657"/>
      <w:bookmarkStart w:id="4737" w:name="_Toc143724658"/>
      <w:bookmarkStart w:id="4738" w:name="_Toc143724659"/>
      <w:bookmarkStart w:id="4739" w:name="_Toc143724660"/>
      <w:bookmarkStart w:id="4740" w:name="_Toc143724661"/>
      <w:bookmarkStart w:id="4741" w:name="_Toc143724662"/>
      <w:bookmarkStart w:id="4742" w:name="_Toc143724663"/>
      <w:bookmarkStart w:id="4743" w:name="_Toc143724664"/>
      <w:bookmarkStart w:id="4744" w:name="_Toc143724665"/>
      <w:bookmarkStart w:id="4745" w:name="_Toc143724666"/>
      <w:bookmarkStart w:id="4746" w:name="_Toc143724667"/>
      <w:bookmarkStart w:id="4747" w:name="_Toc143724668"/>
      <w:bookmarkStart w:id="4748" w:name="_Toc143724669"/>
      <w:bookmarkStart w:id="4749" w:name="_Toc143724670"/>
      <w:bookmarkStart w:id="4750" w:name="_Toc143724671"/>
      <w:bookmarkStart w:id="4751" w:name="_Toc143724672"/>
      <w:bookmarkStart w:id="4752" w:name="_Toc143724673"/>
      <w:bookmarkStart w:id="4753" w:name="_Toc143724674"/>
      <w:bookmarkStart w:id="4754" w:name="_Toc143724675"/>
      <w:bookmarkStart w:id="4755" w:name="_Toc143724676"/>
      <w:bookmarkStart w:id="4756" w:name="_Toc143724677"/>
      <w:bookmarkStart w:id="4757" w:name="_Toc143724678"/>
      <w:bookmarkStart w:id="4758" w:name="_Toc143724679"/>
      <w:bookmarkStart w:id="4759" w:name="_Toc143724680"/>
      <w:bookmarkStart w:id="4760" w:name="_Toc143724681"/>
      <w:bookmarkStart w:id="4761" w:name="_Toc143724682"/>
      <w:bookmarkStart w:id="4762" w:name="_Toc143724683"/>
      <w:bookmarkStart w:id="4763" w:name="_Toc143724684"/>
      <w:bookmarkStart w:id="4764" w:name="_Toc143724685"/>
      <w:bookmarkStart w:id="4765" w:name="_Toc143724686"/>
      <w:bookmarkStart w:id="4766" w:name="_Toc143724687"/>
      <w:bookmarkStart w:id="4767" w:name="_Toc143724688"/>
      <w:bookmarkStart w:id="4768" w:name="_Toc143724689"/>
      <w:bookmarkStart w:id="4769" w:name="_Toc143724690"/>
      <w:bookmarkStart w:id="4770" w:name="_Toc143724691"/>
      <w:bookmarkStart w:id="4771" w:name="_Toc143724692"/>
      <w:bookmarkStart w:id="4772" w:name="_Toc143724693"/>
      <w:bookmarkStart w:id="4773" w:name="_Toc143724694"/>
      <w:bookmarkStart w:id="4774" w:name="_Toc143724695"/>
      <w:bookmarkStart w:id="4775" w:name="_Toc143724696"/>
      <w:bookmarkStart w:id="4776" w:name="_Toc143724697"/>
      <w:bookmarkStart w:id="4777" w:name="_Toc143724698"/>
      <w:bookmarkStart w:id="4778" w:name="_Toc143724699"/>
      <w:bookmarkStart w:id="4779" w:name="_Toc143724700"/>
      <w:bookmarkStart w:id="4780" w:name="_Toc143724701"/>
      <w:bookmarkStart w:id="4781" w:name="_Toc143724702"/>
      <w:bookmarkStart w:id="4782" w:name="_Toc143724703"/>
      <w:bookmarkStart w:id="4783" w:name="_Toc143724704"/>
      <w:bookmarkStart w:id="4784" w:name="_Toc143724705"/>
      <w:bookmarkStart w:id="4785" w:name="_Toc143724706"/>
      <w:bookmarkStart w:id="4786" w:name="_Toc143724707"/>
      <w:bookmarkStart w:id="4787" w:name="_Toc143724708"/>
      <w:bookmarkStart w:id="4788" w:name="_Toc143724709"/>
      <w:bookmarkStart w:id="4789" w:name="_Toc143724710"/>
      <w:bookmarkStart w:id="4790" w:name="_Toc143724711"/>
      <w:bookmarkStart w:id="4791" w:name="_Toc143724712"/>
      <w:bookmarkStart w:id="4792" w:name="_Toc143724713"/>
      <w:bookmarkStart w:id="4793" w:name="_Toc143724714"/>
      <w:bookmarkStart w:id="4794" w:name="_Toc143724715"/>
      <w:bookmarkStart w:id="4795" w:name="_Toc143724716"/>
      <w:bookmarkStart w:id="4796" w:name="_Toc143724717"/>
      <w:bookmarkStart w:id="4797" w:name="_Toc143724718"/>
      <w:bookmarkStart w:id="4798" w:name="_Toc143724719"/>
      <w:bookmarkStart w:id="4799" w:name="_Toc143724720"/>
      <w:bookmarkStart w:id="4800" w:name="_Toc143724721"/>
      <w:bookmarkStart w:id="4801" w:name="_Toc143724722"/>
      <w:bookmarkStart w:id="4802" w:name="_Toc143724723"/>
      <w:bookmarkStart w:id="4803" w:name="_Toc143724724"/>
      <w:bookmarkStart w:id="4804" w:name="_Toc143724725"/>
      <w:bookmarkStart w:id="4805" w:name="_Toc143724726"/>
      <w:bookmarkStart w:id="4806" w:name="_Toc143724727"/>
      <w:bookmarkStart w:id="4807" w:name="_Toc143724728"/>
      <w:bookmarkStart w:id="4808" w:name="_Toc143724729"/>
      <w:bookmarkStart w:id="4809" w:name="_Toc143724730"/>
      <w:bookmarkStart w:id="4810" w:name="_Toc143724731"/>
      <w:bookmarkStart w:id="4811" w:name="_Toc143724732"/>
      <w:bookmarkStart w:id="4812" w:name="_Toc143724733"/>
      <w:bookmarkStart w:id="4813" w:name="_Toc143724734"/>
      <w:bookmarkStart w:id="4814" w:name="_Toc143724735"/>
      <w:bookmarkStart w:id="4815" w:name="_Toc143724736"/>
      <w:bookmarkStart w:id="4816" w:name="_Toc143724737"/>
      <w:bookmarkStart w:id="4817" w:name="_Toc143724738"/>
      <w:bookmarkStart w:id="4818" w:name="_Toc143724739"/>
      <w:bookmarkStart w:id="4819" w:name="_Toc143724740"/>
      <w:bookmarkStart w:id="4820" w:name="_Toc143724741"/>
      <w:bookmarkStart w:id="4821" w:name="_Toc143724742"/>
      <w:bookmarkStart w:id="4822" w:name="_Toc143724743"/>
      <w:bookmarkStart w:id="4823" w:name="_Toc143724744"/>
      <w:bookmarkStart w:id="4824" w:name="_Toc143724745"/>
      <w:bookmarkStart w:id="4825" w:name="_Toc143724746"/>
      <w:bookmarkStart w:id="4826" w:name="_Toc143724747"/>
      <w:bookmarkStart w:id="4827" w:name="_Toc143724748"/>
      <w:bookmarkStart w:id="4828" w:name="_Toc143724749"/>
      <w:bookmarkStart w:id="4829" w:name="_Toc143724750"/>
      <w:bookmarkStart w:id="4830" w:name="_Toc143724751"/>
      <w:bookmarkStart w:id="4831" w:name="_Toc143724752"/>
      <w:bookmarkStart w:id="4832" w:name="_Toc143724753"/>
      <w:bookmarkStart w:id="4833" w:name="_Toc143724754"/>
      <w:bookmarkStart w:id="4834" w:name="_Toc143724755"/>
      <w:bookmarkStart w:id="4835" w:name="_Toc143724756"/>
      <w:bookmarkStart w:id="4836" w:name="_Toc143724757"/>
      <w:bookmarkStart w:id="4837" w:name="_Toc143724758"/>
      <w:bookmarkStart w:id="4838" w:name="_Toc143724759"/>
      <w:bookmarkStart w:id="4839" w:name="_Toc143724760"/>
      <w:bookmarkStart w:id="4840" w:name="_Toc143724761"/>
      <w:bookmarkStart w:id="4841" w:name="_Toc143724762"/>
      <w:bookmarkStart w:id="4842" w:name="_Toc143724763"/>
      <w:bookmarkStart w:id="4843" w:name="_Toc143724764"/>
      <w:bookmarkStart w:id="4844" w:name="_Toc143724765"/>
      <w:bookmarkStart w:id="4845" w:name="_Toc143724766"/>
      <w:bookmarkStart w:id="4846" w:name="_Toc143724767"/>
      <w:bookmarkStart w:id="4847" w:name="_Toc143724768"/>
      <w:bookmarkStart w:id="4848" w:name="_Toc143724769"/>
      <w:bookmarkStart w:id="4849" w:name="_Toc143724770"/>
      <w:bookmarkStart w:id="4850" w:name="_Toc143724771"/>
      <w:bookmarkStart w:id="4851" w:name="_Toc143724772"/>
      <w:bookmarkStart w:id="4852" w:name="_Toc143724773"/>
      <w:bookmarkStart w:id="4853" w:name="_Toc143724774"/>
      <w:bookmarkStart w:id="4854" w:name="_Toc143724775"/>
      <w:bookmarkStart w:id="4855" w:name="_Toc143724776"/>
      <w:bookmarkStart w:id="4856" w:name="_Toc143724777"/>
      <w:bookmarkStart w:id="4857" w:name="_Toc143724778"/>
      <w:bookmarkStart w:id="4858" w:name="_Toc143724779"/>
      <w:bookmarkStart w:id="4859" w:name="_Toc143724780"/>
      <w:bookmarkStart w:id="4860" w:name="_Toc143724781"/>
      <w:bookmarkStart w:id="4861" w:name="_Toc143724782"/>
      <w:bookmarkStart w:id="4862" w:name="_Toc143724783"/>
      <w:bookmarkStart w:id="4863" w:name="_Toc143724784"/>
      <w:bookmarkStart w:id="4864" w:name="_Toc143724785"/>
      <w:bookmarkStart w:id="4865" w:name="_Toc143724786"/>
      <w:bookmarkStart w:id="4866" w:name="_Toc143724787"/>
      <w:bookmarkStart w:id="4867" w:name="_Toc143724788"/>
      <w:bookmarkStart w:id="4868" w:name="_Toc143724789"/>
      <w:bookmarkStart w:id="4869" w:name="_Toc143724790"/>
      <w:bookmarkStart w:id="4870" w:name="_Toc143724791"/>
      <w:bookmarkStart w:id="4871" w:name="_Toc143724792"/>
      <w:bookmarkStart w:id="4872" w:name="_Toc143724793"/>
      <w:bookmarkStart w:id="4873" w:name="_Toc143724794"/>
      <w:bookmarkStart w:id="4874" w:name="_Toc143724795"/>
      <w:bookmarkStart w:id="4875" w:name="_Toc143724796"/>
      <w:bookmarkStart w:id="4876" w:name="_Toc143724797"/>
      <w:bookmarkStart w:id="4877" w:name="_Toc143724798"/>
      <w:bookmarkStart w:id="4878" w:name="_Toc143724799"/>
      <w:bookmarkStart w:id="4879" w:name="_Toc143724800"/>
      <w:bookmarkStart w:id="4880" w:name="_Toc143724801"/>
      <w:bookmarkStart w:id="4881" w:name="_Toc143724802"/>
      <w:bookmarkStart w:id="4882" w:name="_Toc143724803"/>
      <w:bookmarkStart w:id="4883" w:name="_Toc143724804"/>
      <w:bookmarkStart w:id="4884" w:name="_Toc143724805"/>
      <w:bookmarkStart w:id="4885" w:name="_Toc143724806"/>
      <w:bookmarkStart w:id="4886" w:name="_Toc143724807"/>
      <w:bookmarkStart w:id="4887" w:name="_Toc143724808"/>
      <w:bookmarkStart w:id="4888" w:name="_Toc143724809"/>
      <w:bookmarkStart w:id="4889" w:name="_Toc143724810"/>
      <w:bookmarkStart w:id="4890" w:name="_Toc143724811"/>
      <w:bookmarkStart w:id="4891" w:name="_Toc143724812"/>
      <w:bookmarkStart w:id="4892" w:name="_Toc143724813"/>
      <w:bookmarkStart w:id="4893" w:name="_Toc143724814"/>
      <w:bookmarkStart w:id="4894" w:name="_Toc143724815"/>
      <w:bookmarkStart w:id="4895" w:name="_Toc143724816"/>
      <w:bookmarkStart w:id="4896" w:name="_Toc143724817"/>
      <w:bookmarkStart w:id="4897" w:name="_Toc143724818"/>
      <w:bookmarkStart w:id="4898" w:name="_Toc143724819"/>
      <w:bookmarkStart w:id="4899" w:name="_Toc143724820"/>
      <w:bookmarkStart w:id="4900" w:name="_Toc143724821"/>
      <w:bookmarkStart w:id="4901" w:name="_Toc143724822"/>
      <w:bookmarkStart w:id="4902" w:name="_Toc143724823"/>
      <w:bookmarkStart w:id="4903" w:name="_Toc143724824"/>
      <w:bookmarkStart w:id="4904" w:name="_Ref137811382"/>
      <w:bookmarkStart w:id="4905" w:name="_Toc145089490"/>
      <w:bookmarkEnd w:id="3719"/>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r w:rsidRPr="00DF3E24">
        <w:t xml:space="preserve">Проверка </w:t>
      </w:r>
      <w:r w:rsidRPr="00DF3E24">
        <w:rPr>
          <w:rStyle w:val="GOSTNormal0"/>
        </w:rPr>
        <w:t xml:space="preserve">списковой формы документа </w:t>
      </w:r>
      <w:r w:rsidRPr="00DF3E24">
        <w:t>«Платежное поручение (исходящее)» по 41 л/с</w:t>
      </w:r>
      <w:bookmarkEnd w:id="4905"/>
    </w:p>
    <w:p w14:paraId="7335D9D0" w14:textId="791C970B" w:rsidR="003B5D5C" w:rsidRPr="00DF3E24" w:rsidRDefault="003B5D5C" w:rsidP="003B5D5C">
      <w:pPr>
        <w:pStyle w:val="GOSTNormal"/>
      </w:pPr>
      <w:r w:rsidRPr="00DF3E24">
        <w:t>Роль: 601_01_01 ПУР КС. Ввод документов по ЛС ЮЛ.</w:t>
      </w:r>
    </w:p>
    <w:p w14:paraId="1A100DB4" w14:textId="77777777" w:rsidR="003B5D5C" w:rsidRPr="00DF3E24" w:rsidRDefault="003B5D5C" w:rsidP="003B5D5C">
      <w:pPr>
        <w:pStyle w:val="GOSTNormalWithout"/>
      </w:pPr>
      <w:r w:rsidRPr="00DF3E24">
        <w:t>Порядок выполнения операций:</w:t>
      </w:r>
    </w:p>
    <w:p w14:paraId="58DB7668" w14:textId="5D723479" w:rsidR="003B5D5C" w:rsidRPr="00DF3E24" w:rsidRDefault="003B5D5C" w:rsidP="006A33E4">
      <w:pPr>
        <w:pStyle w:val="GOSTListnum"/>
        <w:numPr>
          <w:ilvl w:val="0"/>
          <w:numId w:val="121"/>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Платежные поручения – Исходящие выплаты – Все документы». Откроется СФ документа «Платежное поручение (исходящее)».</w:t>
      </w:r>
    </w:p>
    <w:p w14:paraId="0153EC17" w14:textId="228D8E3A" w:rsidR="003B5D5C" w:rsidRPr="00DF3E24" w:rsidRDefault="003B5D5C" w:rsidP="003B5D5C">
      <w:pPr>
        <w:pStyle w:val="GOSTListnum"/>
      </w:pPr>
      <w:r w:rsidRPr="00DF3E24">
        <w:t>Нажать на СФ правой кнопкой мыши, из выпадающего списка выбрать «Выбор колонок» и проставить галку в названии колонки «Аналитический код раздела плательщика/Код субсидии (цели)», «Аналитический код раздела получателя/Код субсидии (цели)». На СФ присутствуют следующие реквизиты: «Детализированный код расходов/Код направления расходования», «Аналитический код раздела плательщика/Код субсидии (цели)», «Аналитический код раздела получателя/Код субсидии (цели)».</w:t>
      </w:r>
    </w:p>
    <w:p w14:paraId="2B960291" w14:textId="07CAD072" w:rsidR="003B5D5C" w:rsidRPr="00DF3E24" w:rsidRDefault="003B5D5C" w:rsidP="00E44DA8">
      <w:pPr>
        <w:pStyle w:val="51"/>
      </w:pPr>
      <w:bookmarkStart w:id="4906" w:name="_Toc145089491"/>
      <w:r w:rsidRPr="00DF3E24">
        <w:lastRenderedPageBreak/>
        <w:t xml:space="preserve">Проверка </w:t>
      </w:r>
      <w:r w:rsidRPr="00DF3E24">
        <w:rPr>
          <w:rStyle w:val="GOSTNormal0"/>
        </w:rPr>
        <w:t xml:space="preserve">контролей в документе </w:t>
      </w:r>
      <w:r w:rsidRPr="00DF3E24">
        <w:t>«Платежное поручение (исходящее)» по 41 л/с</w:t>
      </w:r>
      <w:bookmarkEnd w:id="4906"/>
    </w:p>
    <w:p w14:paraId="0AAB511A" w14:textId="4335CA88" w:rsidR="003B5D5C" w:rsidRPr="00DF3E24" w:rsidRDefault="003B5D5C" w:rsidP="003B5D5C">
      <w:pPr>
        <w:pStyle w:val="GOSTNormal"/>
      </w:pPr>
      <w:r w:rsidRPr="00DF3E24">
        <w:t>Роль: 601_01_01 ПУР КС. Ввод документов по ЛС ЮЛ.</w:t>
      </w:r>
    </w:p>
    <w:p w14:paraId="42657AE8" w14:textId="77777777" w:rsidR="003B5D5C" w:rsidRPr="00DF3E24" w:rsidRDefault="003B5D5C" w:rsidP="003B5D5C">
      <w:pPr>
        <w:pStyle w:val="GOSTNormalWithout"/>
      </w:pPr>
      <w:r w:rsidRPr="00DF3E24">
        <w:t>Порядок выполнения операций:</w:t>
      </w:r>
    </w:p>
    <w:p w14:paraId="01A7A711" w14:textId="12F622D9" w:rsidR="003B5D5C" w:rsidRPr="00DF3E24" w:rsidRDefault="003B5D5C" w:rsidP="006A33E4">
      <w:pPr>
        <w:pStyle w:val="GOSTListnum"/>
        <w:numPr>
          <w:ilvl w:val="0"/>
          <w:numId w:val="122"/>
        </w:numPr>
        <w:rPr>
          <w:lang w:eastAsia="ko-KR"/>
        </w:r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Платежные поручения – Исходящие выплаты – Все документы». Откроется СФ документа «Платежное поручение (исходящее)».</w:t>
      </w:r>
    </w:p>
    <w:p w14:paraId="07A38DF7" w14:textId="76A77E87" w:rsidR="003B5D5C" w:rsidRPr="00DF3E24" w:rsidRDefault="001969BB" w:rsidP="006A33E4">
      <w:pPr>
        <w:pStyle w:val="GOSTListnum"/>
        <w:numPr>
          <w:ilvl w:val="0"/>
          <w:numId w:val="122"/>
        </w:numPr>
        <w:rPr>
          <w:lang w:eastAsia="ko-KR"/>
        </w:rPr>
      </w:pPr>
      <w:r w:rsidRPr="00DF3E24">
        <w:t>Платежное поручение (исходящее) на статусе Черновик (плательщик 41 л/с), в котором не указан Код схемы обслуживания:</w:t>
      </w:r>
    </w:p>
    <w:p w14:paraId="12ADF376" w14:textId="4C325FB1" w:rsidR="001969BB" w:rsidRPr="00DF3E24" w:rsidRDefault="001969BB"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Не определен реквизит «Код схемы обслуживания» плательщика. Проверьте правильность заполнения реквизитов документа и справочных данных.</w:t>
      </w:r>
    </w:p>
    <w:p w14:paraId="438DDC8C" w14:textId="05A616B0" w:rsidR="001969BB" w:rsidRPr="00DF3E24" w:rsidRDefault="001969BB" w:rsidP="00E44DA8">
      <w:pPr>
        <w:pStyle w:val="GOSTListnum"/>
      </w:pPr>
      <w:r w:rsidRPr="00DF3E24">
        <w:t>Платежное поручение (исходящее) на статусе Черновик (плательщик 41 л/с), не заполнен Детализированный код расхода/Код направления расходования, в реквизите «Параметр Код направления расходования целевых средств» указано значение «Да»:</w:t>
      </w:r>
    </w:p>
    <w:p w14:paraId="4FC11156" w14:textId="4D34EBB9" w:rsidR="001969BB" w:rsidRPr="00DF3E24" w:rsidRDefault="001969BB"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Для указанного л/с плательщика &lt;&gt; реквизит «Детализированный код расхода/Код направления расходования» обязателен для заполнения в соответствии со схемой обслуживания.</w:t>
      </w:r>
    </w:p>
    <w:p w14:paraId="0243E995" w14:textId="563BA87B" w:rsidR="001969BB" w:rsidRPr="00DF3E24" w:rsidRDefault="001C47EA" w:rsidP="00E44DA8">
      <w:pPr>
        <w:pStyle w:val="GOSTListnum"/>
      </w:pPr>
      <w:r w:rsidRPr="00DF3E24">
        <w:t>Платежное поручение (исходящее) на статусе Черновик (плательщик 41 л/с), не заполнен реквизит «Аналитический код раздела/Код субсидии (цели)», в реквизите «Параметр Код субсидии (цели, целевых средств)» указано значение «Да»</w:t>
      </w:r>
      <w:r w:rsidR="00F75319" w:rsidRPr="00DF3E24">
        <w:t>:</w:t>
      </w:r>
    </w:p>
    <w:p w14:paraId="63F2EA91" w14:textId="6477F2D3" w:rsidR="001C47EA" w:rsidRPr="00DF3E24" w:rsidRDefault="001C47EA"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Для указанного л/с плательщика &lt;&gt; реквизит «Аналитический код раздела/Код субсидии (цели)» обязателен для заполнения в соответствии со схемой обслуживания.</w:t>
      </w:r>
    </w:p>
    <w:p w14:paraId="68AB7DB0" w14:textId="4C6D207F" w:rsidR="001C47EA" w:rsidRPr="00DF3E24" w:rsidRDefault="001C47EA" w:rsidP="00E44DA8">
      <w:pPr>
        <w:pStyle w:val="GOSTListnum"/>
      </w:pPr>
      <w:r w:rsidRPr="00DF3E24">
        <w:t>Платежное поручение (исходящее) на статусе Черновик (плательщик 41 л/с), заполнен Детализированный код расхода/Код направления расходования, в реквизите «Параметр Код направления расходования целевых средств» указано значение «Нет»</w:t>
      </w:r>
      <w:r w:rsidR="00F75319" w:rsidRPr="00DF3E24">
        <w:t>:</w:t>
      </w:r>
    </w:p>
    <w:p w14:paraId="4C73213C" w14:textId="6A1D8061" w:rsidR="001C47EA" w:rsidRPr="00DF3E24" w:rsidRDefault="001C47EA"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Для указанного л/с плательщика &lt;&gt; реквизит «Детализированный код расхода/Код направления расходования» не заполняется в соответствии со схемой обслуживания.</w:t>
      </w:r>
    </w:p>
    <w:p w14:paraId="08D2E64E" w14:textId="66CA2E9F" w:rsidR="001C47EA" w:rsidRPr="00DF3E24" w:rsidRDefault="001C47EA" w:rsidP="00E44DA8">
      <w:pPr>
        <w:pStyle w:val="GOSTListnum"/>
      </w:pPr>
      <w:r w:rsidRPr="00DF3E24">
        <w:t>Платежное поручение (исходящее) на статусе Черновик (плательщик 41 л/с), заполнен Аналитический код раздела/Код субсидии (цели), в реквизите «Параметр Код субсидии (цели, целевых средств)»</w:t>
      </w:r>
      <w:r w:rsidR="00F75319" w:rsidRPr="00DF3E24">
        <w:t xml:space="preserve"> </w:t>
      </w:r>
      <w:r w:rsidRPr="00DF3E24">
        <w:t>указано значени</w:t>
      </w:r>
      <w:r w:rsidR="00F75319" w:rsidRPr="00DF3E24">
        <w:t>е «Нет»:</w:t>
      </w:r>
    </w:p>
    <w:p w14:paraId="3B21D9A6" w14:textId="63736435" w:rsidR="001C47EA" w:rsidRPr="00DF3E24" w:rsidRDefault="001C47EA" w:rsidP="00E44DA8">
      <w:pPr>
        <w:pStyle w:val="GOSTListnum2"/>
      </w:pPr>
      <w:r w:rsidRPr="00DF3E24">
        <w:lastRenderedPageBreak/>
        <w:t>Выбрать документ на статусе Черновик, открыть на просмотр и нажать на кнопку «Проверить документ». Сработал блокирующий контроль: Для указанного л/с плательщика &lt;&gt; реквизит «Аналитический код раздела/Код субсидии (цели)» не заполняется в соответствии со схемой обслуживания.</w:t>
      </w:r>
    </w:p>
    <w:p w14:paraId="5CD82F93" w14:textId="6BD8427D" w:rsidR="001C47EA" w:rsidRPr="00DF3E24" w:rsidRDefault="001C47EA" w:rsidP="00E44DA8">
      <w:pPr>
        <w:pStyle w:val="GOSTListnum"/>
      </w:pPr>
      <w:r w:rsidRPr="00DF3E24">
        <w:t>Платежное поручение (исходящее) на статусе Черновик (плательщик 41 л/с), заполнен чекбокс «Расшифровка к платежному документу», в строках расшиф</w:t>
      </w:r>
      <w:r w:rsidR="00F75319" w:rsidRPr="00DF3E24">
        <w:t xml:space="preserve">ровки указаны разные реквизиты </w:t>
      </w:r>
      <w:r w:rsidRPr="00DF3E24">
        <w:t>«Аналитический код раздела/Код субсидии (цели)» плательщика блока «Исполняемый контракт/договор и расшифровка платежа»</w:t>
      </w:r>
      <w:r w:rsidR="00F75319" w:rsidRPr="00DF3E24">
        <w:t>:</w:t>
      </w:r>
    </w:p>
    <w:p w14:paraId="67B01CE4" w14:textId="1A2E8731" w:rsidR="001C47EA" w:rsidRPr="00DF3E24" w:rsidRDefault="001C47EA"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В строках блока «Исполняемый контракт/договор и расшифровка платежа» не допускается указание отличающихся значений кодов субсидий (целей) плательщика.</w:t>
      </w:r>
    </w:p>
    <w:p w14:paraId="060533E1" w14:textId="223AA867" w:rsidR="001C47EA" w:rsidRPr="00DF3E24" w:rsidRDefault="001C47EA" w:rsidP="00E44DA8">
      <w:pPr>
        <w:pStyle w:val="GOSTListnum"/>
      </w:pPr>
      <w:r w:rsidRPr="00DF3E24">
        <w:t>Платежное поручение (исходящее) на статусе Черновик (плательщик 41 л/с), заполнен чекбокс «Расшифровка к платежному документу», в строках расшифровки ука</w:t>
      </w:r>
      <w:r w:rsidR="00F75319" w:rsidRPr="00DF3E24">
        <w:t xml:space="preserve">заны разные реквизиты </w:t>
      </w:r>
      <w:r w:rsidRPr="00DF3E24">
        <w:t>«Аналитический код раздела/Код субсидии (цели)» получателя блока «Исполняемый контракт/договор и расшифровка платежа»</w:t>
      </w:r>
      <w:r w:rsidR="00F75319" w:rsidRPr="00DF3E24">
        <w:t>:</w:t>
      </w:r>
    </w:p>
    <w:p w14:paraId="29D0203A" w14:textId="74570B62" w:rsidR="001C47EA" w:rsidRPr="00DF3E24" w:rsidRDefault="001C47EA"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В строках блока «Исполняемый контракт/договор и расшифровка платежа» не допускается указание отличающихся значений кодов субсидий (целей) получателя.</w:t>
      </w:r>
    </w:p>
    <w:p w14:paraId="4A5CABBB" w14:textId="365B0F1B" w:rsidR="001C47EA" w:rsidRPr="00DF3E24" w:rsidRDefault="001C47EA" w:rsidP="00E44DA8">
      <w:pPr>
        <w:pStyle w:val="GOSTListnum"/>
      </w:pPr>
      <w:r w:rsidRPr="00DF3E24">
        <w:t>Платежное поручение (исходящее) на статусе Черновик (плательщик 41 л/с), в реквизите «Расчетный счет» блока «Получатель» указан счет, в котором первые три символа равны одному из указанных значений: «414», «415», «416», «417», «418», «419», «420», «421», «422», «423», «425», «426», «431», «432», «433», «434», «435», «436», «437», «438», «439», «440»</w:t>
      </w:r>
      <w:r w:rsidR="00F75319" w:rsidRPr="00DF3E24">
        <w:t>:</w:t>
      </w:r>
    </w:p>
    <w:p w14:paraId="62B7D017" w14:textId="574222A4" w:rsidR="001C47EA" w:rsidRPr="00DF3E24" w:rsidRDefault="001C47EA"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Не допускается перечисление на указанный счет получателя платежа &lt;&gt;, так как запрещено размещение средств на депозитах.</w:t>
      </w:r>
    </w:p>
    <w:p w14:paraId="1F37DA4D" w14:textId="01963CFC" w:rsidR="001C47EA" w:rsidRPr="00DF3E24" w:rsidRDefault="001C47EA" w:rsidP="00E44DA8">
      <w:pPr>
        <w:pStyle w:val="GOSTListnum"/>
      </w:pPr>
      <w:r w:rsidRPr="00DF3E24">
        <w:t>Платежное поручение (исходящее) на статусе Черновик (плательщик 41 л/с), реквизит «Параметр «Код направления расходования целевых средств»</w:t>
      </w:r>
      <w:r w:rsidR="00F75319" w:rsidRPr="00DF3E24">
        <w:t xml:space="preserve"> не заполнен:</w:t>
      </w:r>
    </w:p>
    <w:p w14:paraId="7C84AEF8" w14:textId="751F73CE" w:rsidR="001C47EA" w:rsidRPr="00DF3E24" w:rsidRDefault="001C47EA"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Не определен реквизит «Параметр «Код направления расходования целевых средств» плательщика. Проверьте правильность заполнения реквизитов документа и справочных данных.</w:t>
      </w:r>
    </w:p>
    <w:p w14:paraId="52AA9900" w14:textId="76EFF418" w:rsidR="001C47EA" w:rsidRPr="00DF3E24" w:rsidRDefault="001C47EA" w:rsidP="00E44DA8">
      <w:pPr>
        <w:pStyle w:val="GOSTListnum"/>
      </w:pPr>
      <w:r w:rsidRPr="00DF3E24">
        <w:t>Платежное поручение (исходящее) на статусе Черновик (плательщик 41 л/с), реквизит «Параметр «Код субсидии (цели</w:t>
      </w:r>
      <w:r w:rsidR="00F75319" w:rsidRPr="00DF3E24">
        <w:t>, целевых средств)» не заполнен:</w:t>
      </w:r>
    </w:p>
    <w:p w14:paraId="55F6BA19" w14:textId="172C7B95" w:rsidR="001C47EA" w:rsidRPr="00DF3E24" w:rsidRDefault="001C47EA"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Не определен реквизит «Параметр «Код субсидии (цели, целевых средств)» плательщика. Проверьте правильность заполнения реквизитов документа и справочных данных.</w:t>
      </w:r>
    </w:p>
    <w:p w14:paraId="208DC2AC" w14:textId="052FFF2F" w:rsidR="001C47EA" w:rsidRPr="00DF3E24" w:rsidRDefault="001C47EA" w:rsidP="00E44DA8">
      <w:pPr>
        <w:pStyle w:val="GOSTListnum"/>
      </w:pPr>
      <w:r w:rsidRPr="00DF3E24">
        <w:t>Платежное поручение (исходящее) на статусе Черновик (плательщик 41 л/с), реквизит «Пар</w:t>
      </w:r>
      <w:r w:rsidR="00F75319" w:rsidRPr="00DF3E24">
        <w:t>аметр «Сведения ЦС» не заполнен:</w:t>
      </w:r>
    </w:p>
    <w:p w14:paraId="09D6261F" w14:textId="12241E1C" w:rsidR="001C47EA" w:rsidRPr="00DF3E24" w:rsidRDefault="001C47EA" w:rsidP="00E44DA8">
      <w:pPr>
        <w:pStyle w:val="GOSTListnum2"/>
      </w:pPr>
      <w:r w:rsidRPr="00DF3E24">
        <w:lastRenderedPageBreak/>
        <w:t>Выбрать документ на статусе Черновик, открыть на просмотр и нажать на кнопку «Проверить документ». Сработал блокирующий контроль: Не определен реквизит «Параметр «Сведения ЦС» плательщика. Проверьте правильность заполнения реквизитов документа и справочных данных.</w:t>
      </w:r>
    </w:p>
    <w:p w14:paraId="0EA3DD7C" w14:textId="3BC51629" w:rsidR="001C47EA" w:rsidRPr="00DF3E24" w:rsidRDefault="001C47EA" w:rsidP="00E44DA8">
      <w:pPr>
        <w:pStyle w:val="GOSTListnum"/>
      </w:pPr>
      <w:r w:rsidRPr="00DF3E24">
        <w:t>Платежное поручение (исходящее) на статусе Черновик (плательщик 41 л/с), реквизит «Детализированный код расходов/Код направления расходования» плательщика заполнен значением, у которого в справочнике «Перечень направлений расходования целевых средств» реквизит «Тип лицевого счета» отличен от значения «41»</w:t>
      </w:r>
      <w:r w:rsidR="00F75319" w:rsidRPr="00DF3E24">
        <w:t>:</w:t>
      </w:r>
    </w:p>
    <w:p w14:paraId="6EDB8BAE" w14:textId="741E151F" w:rsidR="001C47EA" w:rsidRPr="00DF3E24" w:rsidRDefault="001C47EA" w:rsidP="00E44DA8">
      <w:pPr>
        <w:pStyle w:val="GOSTListnum2"/>
      </w:pPr>
      <w:r w:rsidRPr="00DF3E24">
        <w:t xml:space="preserve">Выбрать документ на статусе Черновик, открыть на просмотр и нажать на кнопку «Проверить документ». Сработал блокирующий контроль: Значение, указанное в реквизите «Детализированный код расхода/Код направления расходования» плательщика не найдено в справочнике </w:t>
      </w:r>
      <w:r w:rsidRPr="00DF3E24">
        <w:rPr>
          <w:rStyle w:val="GOSTSymItalic"/>
          <w:i w:val="0"/>
        </w:rPr>
        <w:t>«</w:t>
      </w:r>
      <w:r w:rsidRPr="00DF3E24">
        <w:t>Перечень направлений расходования целевых средств».</w:t>
      </w:r>
    </w:p>
    <w:p w14:paraId="411D2B44" w14:textId="61B42DB4" w:rsidR="001C47EA" w:rsidRPr="00DF3E24" w:rsidRDefault="001C47EA" w:rsidP="00E44DA8">
      <w:pPr>
        <w:pStyle w:val="GOSTListnum"/>
      </w:pPr>
      <w:r w:rsidRPr="00DF3E24">
        <w:t xml:space="preserve">Платежное поручение (исходящее) на статусе Черновик (плательщик 41 л/с), реквизит «Аналитический код раздела/Код субсидии (цели)» плательщика заполнен значением, у которого в справочнике </w:t>
      </w:r>
      <w:r w:rsidRPr="00DF3E24">
        <w:rPr>
          <w:rStyle w:val="GOSTSymItalic"/>
          <w:i w:val="0"/>
        </w:rPr>
        <w:t>«</w:t>
      </w:r>
      <w:r w:rsidRPr="00DF3E24">
        <w:t>Перечень кодов субсидий (целей, целевых средств) ПСБ» реквиз</w:t>
      </w:r>
      <w:r w:rsidR="00F75319" w:rsidRPr="00DF3E24">
        <w:t>ит «общая субсидия» стоит «Нет»:</w:t>
      </w:r>
    </w:p>
    <w:p w14:paraId="536E42C7" w14:textId="46566D49" w:rsidR="001C47EA" w:rsidRPr="00DF3E24" w:rsidRDefault="001C47EA"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Значение, указанное в реквизите «Аналитический код раздела/Код субсидии (цели)» плательщика не найдено в справочнике «Перечень кодов субсидий (целей, целевых средств) ПСБ».</w:t>
      </w:r>
    </w:p>
    <w:p w14:paraId="7CAB6E38" w14:textId="7E3DF226" w:rsidR="001C47EA" w:rsidRPr="00DF3E24" w:rsidRDefault="001C47EA" w:rsidP="00E44DA8">
      <w:pPr>
        <w:pStyle w:val="GOSTListnum"/>
      </w:pPr>
      <w:r w:rsidRPr="00DF3E24">
        <w:t>Платежное поручение (исходящее) на статусе Черновик (плательщик 41 л/с), реквизит «</w:t>
      </w:r>
      <w:r w:rsidRPr="00DF3E24">
        <w:rPr>
          <w:rStyle w:val="GOSTSymItalic"/>
          <w:i w:val="0"/>
        </w:rPr>
        <w:t>Детализированный код расходов/Код направления расходования</w:t>
      </w:r>
      <w:r w:rsidRPr="00DF3E24">
        <w:t>» получателя заполнен значением, у которого в справочнике «Перечень направлений расходования целевых средств» реквизит «Тип лицевого счета» отличен от значения «41»</w:t>
      </w:r>
      <w:r w:rsidR="00F75319" w:rsidRPr="00DF3E24">
        <w:t>:</w:t>
      </w:r>
    </w:p>
    <w:p w14:paraId="2C5356B6" w14:textId="45DFD270" w:rsidR="001C47EA" w:rsidRPr="00DF3E24" w:rsidRDefault="001C47EA" w:rsidP="00E44DA8">
      <w:pPr>
        <w:pStyle w:val="GOSTListnum2"/>
      </w:pPr>
      <w:r w:rsidRPr="00DF3E24">
        <w:t xml:space="preserve">Выбрать документ на статусе Черновик, открыть на просмотр и нажать на кнопку «Проверить документ». Сработал блокирующий контроль: Значение, указанное в реквизите «Детализированный код расхода/Код направления расходования» получателя не найдено в справочнике </w:t>
      </w:r>
      <w:r w:rsidRPr="00DF3E24">
        <w:rPr>
          <w:rStyle w:val="GOSTSymItalic"/>
          <w:i w:val="0"/>
        </w:rPr>
        <w:t>«</w:t>
      </w:r>
      <w:r w:rsidRPr="00DF3E24">
        <w:t>Перечень направлений расходования целевых средств».</w:t>
      </w:r>
    </w:p>
    <w:p w14:paraId="3698FCA3" w14:textId="0FFBDAA1" w:rsidR="001C47EA" w:rsidRPr="00DF3E24" w:rsidRDefault="001C47EA" w:rsidP="00E44DA8">
      <w:pPr>
        <w:pStyle w:val="GOSTListnum"/>
      </w:pPr>
      <w:r w:rsidRPr="00DF3E24">
        <w:t xml:space="preserve">Платежное поручение (исходящее) на статусе Черновик (плательщик 41 л/с), реквизит «Аналитический код раздела/Код субсидии (цели)» получателя заполнен значением, у которого в справочнике </w:t>
      </w:r>
      <w:r w:rsidRPr="00DF3E24">
        <w:rPr>
          <w:rStyle w:val="GOSTSymItalic"/>
          <w:i w:val="0"/>
        </w:rPr>
        <w:t>«</w:t>
      </w:r>
      <w:r w:rsidRPr="00DF3E24">
        <w:t>Перечень кодов субсидий (целей, целевых средств) ПСБ» реквиз</w:t>
      </w:r>
      <w:r w:rsidR="00F75319" w:rsidRPr="00DF3E24">
        <w:t>ит «общая субсидия» стоит «Нет»:</w:t>
      </w:r>
    </w:p>
    <w:p w14:paraId="6B3F97ED" w14:textId="50C26327" w:rsidR="001C47EA" w:rsidRPr="00DF3E24" w:rsidRDefault="001C47EA" w:rsidP="00E44DA8">
      <w:pPr>
        <w:pStyle w:val="GOSTListnum2"/>
      </w:pPr>
      <w:r w:rsidRPr="00DF3E24">
        <w:t>Выбрать документ на статусе Черновик, открыть на просмотр и нажать на кнопку «Проверить документ». Сработал блокирующий контроль: Значение, указанное в реквизите «Аналитический код раздела/Код субсидии (цели)» получателя не найдено в справочнике «Перечень кодов субсидий (целей, целевых средств) ПСБ».</w:t>
      </w:r>
    </w:p>
    <w:p w14:paraId="345560C1" w14:textId="4155D702" w:rsidR="00E44DA8" w:rsidRPr="00DF3E24" w:rsidRDefault="00E44DA8" w:rsidP="00E44DA8">
      <w:pPr>
        <w:pStyle w:val="51"/>
      </w:pPr>
      <w:bookmarkStart w:id="4907" w:name="_Toc145089492"/>
      <w:r w:rsidRPr="00DF3E24">
        <w:lastRenderedPageBreak/>
        <w:t xml:space="preserve">Проверка </w:t>
      </w:r>
      <w:r w:rsidRPr="00DF3E24">
        <w:rPr>
          <w:rStyle w:val="GOSTNormal0"/>
        </w:rPr>
        <w:t xml:space="preserve">записей учета в документе </w:t>
      </w:r>
      <w:r w:rsidRPr="00DF3E24">
        <w:t>«Платежное поручение (исходящее)» по 41 л/с</w:t>
      </w:r>
      <w:bookmarkEnd w:id="4907"/>
    </w:p>
    <w:p w14:paraId="15263295" w14:textId="49EF6966" w:rsidR="00E44DA8" w:rsidRPr="00DF3E24" w:rsidRDefault="00E44DA8" w:rsidP="00E44DA8">
      <w:pPr>
        <w:pStyle w:val="6"/>
      </w:pPr>
      <w:r w:rsidRPr="00DF3E24">
        <w:t>Условия выполнения операции</w:t>
      </w:r>
    </w:p>
    <w:p w14:paraId="661F994C" w14:textId="13ED4C6C" w:rsidR="00E44DA8" w:rsidRPr="00DF3E24" w:rsidRDefault="00E44DA8" w:rsidP="00E44DA8">
      <w:pPr>
        <w:pStyle w:val="GOSTNormal"/>
      </w:pPr>
      <w:r w:rsidRPr="00DF3E24">
        <w:t>В системе имеется Платежное поручение (исходящее) на статусе «Исполнен».</w:t>
      </w:r>
    </w:p>
    <w:p w14:paraId="00D5BCF2" w14:textId="77777777" w:rsidR="00E44DA8" w:rsidRPr="00DF3E24" w:rsidRDefault="00E44DA8" w:rsidP="00E44DA8">
      <w:pPr>
        <w:pStyle w:val="6"/>
      </w:pPr>
      <w:r w:rsidRPr="00DF3E24">
        <w:t>Последовательность действий</w:t>
      </w:r>
    </w:p>
    <w:p w14:paraId="22BE4916" w14:textId="4F0ED045" w:rsidR="00E44DA8" w:rsidRPr="00DF3E24" w:rsidRDefault="00E44DA8" w:rsidP="00E44DA8">
      <w:pPr>
        <w:pStyle w:val="GOSTNormal"/>
      </w:pPr>
      <w:r w:rsidRPr="00DF3E24">
        <w:t xml:space="preserve">Роль: </w:t>
      </w:r>
      <w:r w:rsidR="00036C09" w:rsidRPr="00DF3E24">
        <w:t>601_01_01 ПУР КС. Ввод документов по ЛС ЮЛ</w:t>
      </w:r>
      <w:r w:rsidRPr="00DF3E24">
        <w:t>.</w:t>
      </w:r>
    </w:p>
    <w:p w14:paraId="79069B2B" w14:textId="77777777" w:rsidR="00E44DA8" w:rsidRPr="00DF3E24" w:rsidRDefault="00E44DA8" w:rsidP="00E44DA8">
      <w:pPr>
        <w:pStyle w:val="GOSTNormalWithout"/>
      </w:pPr>
      <w:r w:rsidRPr="00DF3E24">
        <w:t>Порядок выполнения операций:</w:t>
      </w:r>
    </w:p>
    <w:p w14:paraId="3B38097B" w14:textId="69C698CA" w:rsidR="00E44DA8" w:rsidRPr="00DF3E24" w:rsidRDefault="00E44DA8" w:rsidP="006A33E4">
      <w:pPr>
        <w:pStyle w:val="GOSTListnum"/>
        <w:numPr>
          <w:ilvl w:val="0"/>
          <w:numId w:val="123"/>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Платежные поручения – Исходящие выплаты – Все документы». Откроется СФ документа «Платежное поручение (исходящее)».</w:t>
      </w:r>
    </w:p>
    <w:p w14:paraId="02E062B1" w14:textId="00B5B800" w:rsidR="00E44DA8" w:rsidRPr="00DF3E24" w:rsidRDefault="00FE7CA8" w:rsidP="00FE7CA8">
      <w:pPr>
        <w:pStyle w:val="GOSTListnum"/>
      </w:pPr>
      <w:r w:rsidRPr="00DF3E24">
        <w:t>Открыть документ на статусе «Исполнен» на просмотр и нажать «Просмотр записей учета». ЗУ соответствуют Модели учета.</w:t>
      </w:r>
    </w:p>
    <w:p w14:paraId="3AB91F5A" w14:textId="45FC6422" w:rsidR="00DC06ED" w:rsidRPr="00DF3E24" w:rsidRDefault="00DC06ED" w:rsidP="00D57370">
      <w:pPr>
        <w:pStyle w:val="51"/>
      </w:pPr>
      <w:bookmarkStart w:id="4908" w:name="_Toc85795359"/>
      <w:bookmarkStart w:id="4909" w:name="_Toc145089493"/>
      <w:r w:rsidRPr="00DF3E24">
        <w:t>Проверка импорта txt-файла документа «Платежное поручение (исходящее)» от Клиентов л/с с кодом 41</w:t>
      </w:r>
      <w:bookmarkEnd w:id="4909"/>
    </w:p>
    <w:p w14:paraId="42CEC041" w14:textId="0E0CBB1E" w:rsidR="00D57370" w:rsidRPr="00DF3E24" w:rsidRDefault="00D57370" w:rsidP="00D57370">
      <w:pPr>
        <w:pStyle w:val="6"/>
      </w:pPr>
      <w:r w:rsidRPr="00DF3E24">
        <w:t>Условия выполнения операции</w:t>
      </w:r>
    </w:p>
    <w:p w14:paraId="19731CCE" w14:textId="5EF27A50" w:rsidR="00D57370" w:rsidRPr="00DF3E24" w:rsidRDefault="00D57370" w:rsidP="00D57370">
      <w:pPr>
        <w:pStyle w:val="GOSTNormal"/>
      </w:pPr>
      <w:r w:rsidRPr="00DF3E24">
        <w:t>Имеется подготовленный txt-файла документа «Платежное поручение (исходящее).</w:t>
      </w:r>
    </w:p>
    <w:p w14:paraId="10B257E8" w14:textId="77777777" w:rsidR="00D57370" w:rsidRPr="00DF3E24" w:rsidRDefault="00D57370" w:rsidP="00D57370">
      <w:pPr>
        <w:pStyle w:val="6"/>
      </w:pPr>
      <w:r w:rsidRPr="00DF3E24">
        <w:t>Последовательность действий</w:t>
      </w:r>
    </w:p>
    <w:p w14:paraId="6BF2F5B7" w14:textId="3544BF88" w:rsidR="00D57370" w:rsidRPr="00DF3E24" w:rsidRDefault="00D57370" w:rsidP="00D57370">
      <w:pPr>
        <w:pStyle w:val="GOSTNormal"/>
      </w:pPr>
      <w:r w:rsidRPr="00DF3E24">
        <w:t>Роль: 601_01_01 ПУР КС. Ввод документов по ЛС ЮЛ.</w:t>
      </w:r>
    </w:p>
    <w:p w14:paraId="62C94E10" w14:textId="77777777" w:rsidR="00D57370" w:rsidRPr="00DF3E24" w:rsidRDefault="00D57370" w:rsidP="00D57370">
      <w:pPr>
        <w:pStyle w:val="GOSTNormalWithout"/>
      </w:pPr>
      <w:r w:rsidRPr="00DF3E24">
        <w:t>Порядок выполнения операций:</w:t>
      </w:r>
    </w:p>
    <w:p w14:paraId="009517F1" w14:textId="4A5634F6" w:rsidR="00DC06ED" w:rsidRPr="00DF3E24" w:rsidRDefault="00D57370" w:rsidP="006A33E4">
      <w:pPr>
        <w:pStyle w:val="GOSTListnum"/>
        <w:numPr>
          <w:ilvl w:val="0"/>
          <w:numId w:val="129"/>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Платежные поручения – Исходящие выплаты – Все документы». Откроется СФ документа «Платежное поручение (исходящее)».</w:t>
      </w:r>
    </w:p>
    <w:p w14:paraId="683AAD1D" w14:textId="704A201D" w:rsidR="00D57370" w:rsidRPr="00DF3E24" w:rsidRDefault="00D57370" w:rsidP="00D57370">
      <w:pPr>
        <w:pStyle w:val="GOSTListnum"/>
      </w:pPr>
      <w:r w:rsidRPr="00DF3E24">
        <w:t>Нажать кнопку «Импорт». В появившемся окне указать путь к файлу, который требуется загрузить. Загруженный документ появился в списке на статусе «Черновик».</w:t>
      </w:r>
    </w:p>
    <w:p w14:paraId="7BEB4A89" w14:textId="4D1506F7" w:rsidR="00133D39" w:rsidRPr="00DF3E24" w:rsidRDefault="00133D39" w:rsidP="00133D39">
      <w:pPr>
        <w:pStyle w:val="30"/>
        <w:tabs>
          <w:tab w:val="clear" w:pos="964"/>
          <w:tab w:val="num" w:pos="993"/>
        </w:tabs>
        <w:ind w:left="992" w:hanging="992"/>
      </w:pPr>
      <w:bookmarkStart w:id="4910" w:name="_Toc145089494"/>
      <w:r w:rsidRPr="00DF3E24">
        <w:t>Документ «Уведомление об уточнении операций клиента»</w:t>
      </w:r>
      <w:bookmarkEnd w:id="4908"/>
      <w:bookmarkEnd w:id="4910"/>
      <w:r w:rsidRPr="00DF3E24">
        <w:t xml:space="preserve"> </w:t>
      </w:r>
    </w:p>
    <w:p w14:paraId="42204FB8" w14:textId="75670D19" w:rsidR="00133D39" w:rsidRPr="00DF3E24" w:rsidRDefault="00133D39" w:rsidP="00133D39">
      <w:pPr>
        <w:pStyle w:val="GOSTNormal"/>
      </w:pPr>
      <w:r w:rsidRPr="00DF3E24">
        <w:t xml:space="preserve">Документ доступен для операций просмотра, согласования, утверждения, которые описаны в разделе </w:t>
      </w:r>
      <w:r w:rsidRPr="00DF3E24">
        <w:fldChar w:fldCharType="begin"/>
      </w:r>
      <w:r w:rsidRPr="00DF3E24">
        <w:instrText xml:space="preserve"> REF _Ref82967325 \r \h  \* MERGEFORMAT </w:instrText>
      </w:r>
      <w:r w:rsidRPr="00DF3E24">
        <w:fldChar w:fldCharType="separate"/>
      </w:r>
      <w:r w:rsidR="00171C04">
        <w:t>5.4</w:t>
      </w:r>
      <w:r w:rsidRPr="00DF3E24">
        <w:fldChar w:fldCharType="end"/>
      </w:r>
      <w:r w:rsidRPr="00DF3E24">
        <w:t>.</w:t>
      </w:r>
    </w:p>
    <w:p w14:paraId="0C97767D" w14:textId="77777777" w:rsidR="00133D39" w:rsidRPr="00DF3E24" w:rsidRDefault="00133D39" w:rsidP="00133D39">
      <w:pPr>
        <w:pStyle w:val="41"/>
        <w:tabs>
          <w:tab w:val="clear" w:pos="1134"/>
        </w:tabs>
      </w:pPr>
      <w:bookmarkStart w:id="4911" w:name="_Toc145089495"/>
      <w:r w:rsidRPr="00DF3E24">
        <w:t>Формирование документа «Уведомление об уточнении операций клиента»</w:t>
      </w:r>
      <w:bookmarkEnd w:id="4911"/>
    </w:p>
    <w:p w14:paraId="29A951AF" w14:textId="79E8CBE3" w:rsidR="00133D39" w:rsidRPr="00DF3E24" w:rsidRDefault="00133D39" w:rsidP="00133D39">
      <w:pPr>
        <w:pStyle w:val="GOSTListnum"/>
        <w:numPr>
          <w:ilvl w:val="0"/>
          <w:numId w:val="55"/>
        </w:numPr>
        <w:rPr>
          <w:lang w:eastAsia="ko-KR"/>
        </w:rPr>
      </w:pPr>
      <w:r w:rsidRPr="00DF3E24">
        <w:t>Выбрать подсистему «Казначейское сопровождение» и перейти в пункт меню «Управление расходами (казначейское сопровождение) – Проведение и уточнение операций по кассовым выплатам – Уведомление об уточнении операций – Все документы». Откроется списковая форма формуляра</w:t>
      </w:r>
      <w:r w:rsidR="001E150F" w:rsidRPr="00DF3E24">
        <w:t xml:space="preserve"> (рис. </w:t>
      </w:r>
      <w:r w:rsidR="001E150F" w:rsidRPr="00DF3E24">
        <w:fldChar w:fldCharType="begin"/>
      </w:r>
      <w:r w:rsidR="001E150F" w:rsidRPr="00DF3E24">
        <w:instrText xml:space="preserve"> REF _Ref87259528 \h </w:instrText>
      </w:r>
      <w:r w:rsidR="00FB677F" w:rsidRPr="00DF3E24">
        <w:instrText xml:space="preserve"> \* MERGEFORMAT </w:instrText>
      </w:r>
      <w:r w:rsidR="001E150F" w:rsidRPr="00DF3E24">
        <w:fldChar w:fldCharType="separate"/>
      </w:r>
      <w:r w:rsidR="00171C04">
        <w:rPr>
          <w:noProof/>
        </w:rPr>
        <w:t>57</w:t>
      </w:r>
      <w:r w:rsidR="001E150F" w:rsidRPr="00DF3E24">
        <w:fldChar w:fldCharType="end"/>
      </w:r>
      <w:r w:rsidR="001E150F" w:rsidRPr="00DF3E24">
        <w:t>)</w:t>
      </w:r>
      <w:r w:rsidRPr="00DF3E24">
        <w:rPr>
          <w:lang w:eastAsia="ko-KR"/>
        </w:rPr>
        <w:t xml:space="preserve">, где с помощью кнопок </w:t>
      </w:r>
      <w:r w:rsidRPr="00DF3E24">
        <w:rPr>
          <w:lang w:eastAsia="ko-KR"/>
        </w:rPr>
        <w:lastRenderedPageBreak/>
        <w:t xml:space="preserve">«Создать» или «Импортировать документы» (подробнее см. п. </w:t>
      </w:r>
      <w:r w:rsidRPr="00DF3E24">
        <w:rPr>
          <w:lang w:eastAsia="ko-KR"/>
        </w:rPr>
        <w:fldChar w:fldCharType="begin"/>
      </w:r>
      <w:r w:rsidRPr="00DF3E24">
        <w:rPr>
          <w:lang w:eastAsia="ko-KR"/>
        </w:rPr>
        <w:instrText xml:space="preserve"> REF _Ref86831897 \n \h </w:instrText>
      </w:r>
      <w:r w:rsidR="00FB677F" w:rsidRPr="00DF3E24">
        <w:rPr>
          <w:lang w:eastAsia="ko-KR"/>
        </w:rPr>
        <w:instrText xml:space="preserve"> \* MERGEFORMAT </w:instrText>
      </w:r>
      <w:r w:rsidRPr="00DF3E24">
        <w:rPr>
          <w:lang w:eastAsia="ko-KR"/>
        </w:rPr>
      </w:r>
      <w:r w:rsidRPr="00DF3E24">
        <w:rPr>
          <w:lang w:eastAsia="ko-KR"/>
        </w:rPr>
        <w:fldChar w:fldCharType="separate"/>
      </w:r>
      <w:r w:rsidR="00171C04">
        <w:rPr>
          <w:lang w:eastAsia="ko-KR"/>
        </w:rPr>
        <w:t>5.4.1</w:t>
      </w:r>
      <w:r w:rsidRPr="00DF3E24">
        <w:rPr>
          <w:lang w:eastAsia="ko-KR"/>
        </w:rPr>
        <w:fldChar w:fldCharType="end"/>
      </w:r>
      <w:r w:rsidRPr="00DF3E24">
        <w:rPr>
          <w:lang w:eastAsia="ko-KR"/>
        </w:rPr>
        <w:t xml:space="preserve">) на панели инструментов пользователь формирует/создает новый документ (рис. </w:t>
      </w:r>
      <w:r w:rsidR="001E150F" w:rsidRPr="00DF3E24">
        <w:rPr>
          <w:lang w:eastAsia="ko-KR"/>
        </w:rPr>
        <w:fldChar w:fldCharType="begin"/>
      </w:r>
      <w:r w:rsidR="001E150F" w:rsidRPr="00DF3E24">
        <w:rPr>
          <w:lang w:eastAsia="ko-KR"/>
        </w:rPr>
        <w:instrText xml:space="preserve"> REF _Ref144768992 \h </w:instrText>
      </w:r>
      <w:r w:rsidR="00FB677F" w:rsidRPr="00DF3E24">
        <w:rPr>
          <w:lang w:eastAsia="ko-KR"/>
        </w:rPr>
        <w:instrText xml:space="preserve"> \* MERGEFORMAT </w:instrText>
      </w:r>
      <w:r w:rsidR="001E150F" w:rsidRPr="00DF3E24">
        <w:rPr>
          <w:lang w:eastAsia="ko-KR"/>
        </w:rPr>
      </w:r>
      <w:r w:rsidR="001E150F" w:rsidRPr="00DF3E24">
        <w:rPr>
          <w:lang w:eastAsia="ko-KR"/>
        </w:rPr>
        <w:fldChar w:fldCharType="separate"/>
      </w:r>
      <w:r w:rsidR="00171C04">
        <w:rPr>
          <w:noProof/>
        </w:rPr>
        <w:t>58</w:t>
      </w:r>
      <w:r w:rsidR="001E150F" w:rsidRPr="00DF3E24">
        <w:rPr>
          <w:lang w:eastAsia="ko-KR"/>
        </w:rPr>
        <w:fldChar w:fldCharType="end"/>
      </w:r>
      <w:r w:rsidRPr="00DF3E24">
        <w:rPr>
          <w:lang w:eastAsia="ko-KR"/>
        </w:rPr>
        <w:t>).</w:t>
      </w:r>
    </w:p>
    <w:p w14:paraId="5FAF69DC" w14:textId="23A67DAF" w:rsidR="00133D39" w:rsidRPr="00DF3E24" w:rsidRDefault="001E150F" w:rsidP="001E150F">
      <w:pPr>
        <w:pStyle w:val="GOSTFigure"/>
      </w:pPr>
      <w:r w:rsidRPr="00DF3E24">
        <w:rPr>
          <w:noProof/>
        </w:rPr>
        <w:drawing>
          <wp:inline distT="0" distB="0" distL="0" distR="0" wp14:anchorId="006C02AA" wp14:editId="2F44360E">
            <wp:extent cx="6120130" cy="926204"/>
            <wp:effectExtent l="0" t="0" r="0" b="0"/>
            <wp:docPr id="18" name="Рисунок 18" descr="C:\Users\martynova.tatyana\Desktop\скрины\онооооооооо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оноооооооооо.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130" cy="926204"/>
                    </a:xfrm>
                    <a:prstGeom prst="rect">
                      <a:avLst/>
                    </a:prstGeom>
                    <a:noFill/>
                    <a:ln>
                      <a:noFill/>
                    </a:ln>
                  </pic:spPr>
                </pic:pic>
              </a:graphicData>
            </a:graphic>
          </wp:inline>
        </w:drawing>
      </w:r>
    </w:p>
    <w:bookmarkStart w:id="4912" w:name="_Toc85795401"/>
    <w:p w14:paraId="677CFB1B" w14:textId="79FA53EE" w:rsidR="00133D39" w:rsidRPr="00DF3E24" w:rsidRDefault="00133D39" w:rsidP="00133D39">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4913" w:name="_Ref87259528"/>
      <w:bookmarkStart w:id="4914" w:name="_Toc145089618"/>
      <w:r w:rsidR="00171C04">
        <w:rPr>
          <w:noProof/>
        </w:rPr>
        <w:t>57</w:t>
      </w:r>
      <w:bookmarkEnd w:id="4913"/>
      <w:r w:rsidRPr="00DF3E24">
        <w:rPr>
          <w:noProof/>
        </w:rPr>
        <w:fldChar w:fldCharType="end"/>
      </w:r>
      <w:r w:rsidRPr="00DF3E24">
        <w:rPr>
          <w:noProof/>
        </w:rPr>
        <w:t>.</w:t>
      </w:r>
      <w:r w:rsidRPr="00DF3E24">
        <w:t xml:space="preserve"> Порядок формирования документа «Уведомление об уточнении операций клиента»</w:t>
      </w:r>
      <w:bookmarkEnd w:id="4912"/>
      <w:bookmarkEnd w:id="4914"/>
    </w:p>
    <w:p w14:paraId="32E55C91" w14:textId="4FD68E40" w:rsidR="001E150F" w:rsidRPr="00DF3E24" w:rsidRDefault="001E150F" w:rsidP="001E150F">
      <w:pPr>
        <w:pStyle w:val="GOSTFigure"/>
      </w:pPr>
      <w:r w:rsidRPr="00DF3E24">
        <w:rPr>
          <w:noProof/>
        </w:rPr>
        <w:drawing>
          <wp:inline distT="0" distB="0" distL="0" distR="0" wp14:anchorId="7577F78E" wp14:editId="2F42316F">
            <wp:extent cx="6120130" cy="2982216"/>
            <wp:effectExtent l="0" t="0" r="0" b="0"/>
            <wp:docPr id="20" name="Рисунок 20" descr="C:\Users\martynova.tatyana\Desktop\скрины\наст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tynova.tatyana\Desktop\скрины\настя.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130" cy="2982216"/>
                    </a:xfrm>
                    <a:prstGeom prst="rect">
                      <a:avLst/>
                    </a:prstGeom>
                    <a:noFill/>
                    <a:ln>
                      <a:noFill/>
                    </a:ln>
                  </pic:spPr>
                </pic:pic>
              </a:graphicData>
            </a:graphic>
          </wp:inline>
        </w:drawing>
      </w:r>
    </w:p>
    <w:p w14:paraId="71F40482" w14:textId="67EF6D2D" w:rsidR="001E150F" w:rsidRPr="00DF3E24" w:rsidRDefault="00DF3E24" w:rsidP="001E150F">
      <w:pPr>
        <w:pStyle w:val="GOSTFigName"/>
      </w:pPr>
      <w:fldSimple w:instr=" SEQ Рисунок \* ARABIC ">
        <w:bookmarkStart w:id="4915" w:name="_Ref144768992"/>
        <w:bookmarkStart w:id="4916" w:name="_Toc144917243"/>
        <w:bookmarkStart w:id="4917" w:name="_Toc145089619"/>
        <w:r w:rsidR="00171C04">
          <w:rPr>
            <w:noProof/>
          </w:rPr>
          <w:t>58</w:t>
        </w:r>
        <w:bookmarkEnd w:id="4915"/>
      </w:fldSimple>
      <w:r w:rsidR="001E150F" w:rsidRPr="00DF3E24">
        <w:t>. Визуальная форма документа «Уведомление об уточнении операций клиента»</w:t>
      </w:r>
      <w:bookmarkEnd w:id="4916"/>
      <w:bookmarkEnd w:id="4917"/>
    </w:p>
    <w:p w14:paraId="40BA2103" w14:textId="181EDCAB" w:rsidR="00133D39" w:rsidRPr="00DF3E24" w:rsidRDefault="00133D39" w:rsidP="00133D39">
      <w:pPr>
        <w:pStyle w:val="GOSTListnum"/>
        <w:numPr>
          <w:ilvl w:val="0"/>
          <w:numId w:val="55"/>
        </w:numPr>
      </w:pPr>
      <w:r w:rsidRPr="00DF3E24">
        <w:t>В визуальной форме необходимо заполнить/проверить необходимые реквизиты. В реквизите 2 «Наименование» таблицы 1 «Уточняемые реквизиты» выбрать уточняемый родительский документ, выбрать «Вид уточняемой операции».</w:t>
      </w:r>
    </w:p>
    <w:p w14:paraId="3F9140A3" w14:textId="50DF9395" w:rsidR="00133D39" w:rsidRPr="00DF3E24" w:rsidRDefault="00133D39" w:rsidP="00133D39">
      <w:pPr>
        <w:pStyle w:val="GOSTListnum"/>
      </w:pPr>
      <w:r w:rsidRPr="00DF3E24">
        <w:t xml:space="preserve">Далее заполнить таблицу 2 «Уточненные реквизиты». В случае, если уточнение проводится на несколько строк, то по уточненным строкам необходимо проставить номер уточняемой строки 1 (рис. </w:t>
      </w:r>
      <w:r w:rsidRPr="00DF3E24">
        <w:fldChar w:fldCharType="begin"/>
      </w:r>
      <w:r w:rsidRPr="00DF3E24">
        <w:instrText xml:space="preserve"> REF _Ref89161037 \h </w:instrText>
      </w:r>
      <w:r w:rsidR="00FB677F" w:rsidRPr="00DF3E24">
        <w:instrText xml:space="preserve"> \* MERGEFORMAT </w:instrText>
      </w:r>
      <w:r w:rsidRPr="00DF3E24">
        <w:fldChar w:fldCharType="separate"/>
      </w:r>
      <w:r w:rsidR="00171C04">
        <w:rPr>
          <w:noProof/>
        </w:rPr>
        <w:t>59</w:t>
      </w:r>
      <w:r w:rsidRPr="00DF3E24">
        <w:fldChar w:fldCharType="end"/>
      </w:r>
      <w:r w:rsidRPr="00DF3E24">
        <w:t>). Нажать на кнопку «Сохранить».</w:t>
      </w:r>
    </w:p>
    <w:p w14:paraId="4269912B" w14:textId="77777777" w:rsidR="00133D39" w:rsidRPr="00DF3E24" w:rsidRDefault="00133D39" w:rsidP="00133D39">
      <w:pPr>
        <w:pStyle w:val="GOSTListnum"/>
        <w:keepNext/>
        <w:numPr>
          <w:ilvl w:val="0"/>
          <w:numId w:val="0"/>
        </w:numPr>
        <w:ind w:left="1021" w:hanging="1021"/>
      </w:pPr>
      <w:r w:rsidRPr="00DF3E24">
        <w:rPr>
          <w:noProof/>
        </w:rPr>
        <w:lastRenderedPageBreak/>
        <w:drawing>
          <wp:inline distT="0" distB="0" distL="0" distR="0" wp14:anchorId="00AC5B18" wp14:editId="6F2F4E87">
            <wp:extent cx="6120130" cy="19989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20161" cy="1998990"/>
                    </a:xfrm>
                    <a:prstGeom prst="rect">
                      <a:avLst/>
                    </a:prstGeom>
                    <a:noFill/>
                    <a:ln>
                      <a:noFill/>
                    </a:ln>
                  </pic:spPr>
                </pic:pic>
              </a:graphicData>
            </a:graphic>
          </wp:inline>
        </w:drawing>
      </w:r>
    </w:p>
    <w:bookmarkStart w:id="4918" w:name="_Ref89076256"/>
    <w:bookmarkStart w:id="4919" w:name="_Ref89076249"/>
    <w:p w14:paraId="66F3044C" w14:textId="458124A6" w:rsidR="00133D39" w:rsidRPr="00DF3E24" w:rsidRDefault="00133D39" w:rsidP="00133D39">
      <w:pPr>
        <w:pStyle w:val="GOSTFigName"/>
        <w:rPr>
          <w:bCs/>
          <w:noProof/>
        </w:rPr>
      </w:pPr>
      <w:r w:rsidRPr="00DF3E24">
        <w:rPr>
          <w:bCs/>
          <w:noProof/>
        </w:rPr>
        <w:fldChar w:fldCharType="begin"/>
      </w:r>
      <w:r w:rsidRPr="00DF3E24">
        <w:rPr>
          <w:noProof/>
        </w:rPr>
        <w:instrText xml:space="preserve"> SEQ Рисунок \* ARABIC </w:instrText>
      </w:r>
      <w:r w:rsidRPr="00DF3E24">
        <w:rPr>
          <w:bCs/>
          <w:noProof/>
        </w:rPr>
        <w:fldChar w:fldCharType="separate"/>
      </w:r>
      <w:bookmarkStart w:id="4920" w:name="_Ref89161037"/>
      <w:bookmarkStart w:id="4921" w:name="_Toc145089620"/>
      <w:r w:rsidR="00171C04">
        <w:rPr>
          <w:noProof/>
        </w:rPr>
        <w:t>59</w:t>
      </w:r>
      <w:bookmarkEnd w:id="4920"/>
      <w:r w:rsidRPr="00DF3E24">
        <w:rPr>
          <w:bCs/>
          <w:noProof/>
        </w:rPr>
        <w:fldChar w:fldCharType="end"/>
      </w:r>
      <w:bookmarkEnd w:id="4918"/>
      <w:r w:rsidRPr="00DF3E24">
        <w:rPr>
          <w:bCs/>
          <w:noProof/>
        </w:rPr>
        <w:t>.</w:t>
      </w:r>
      <w:r w:rsidRPr="00DF3E24">
        <w:rPr>
          <w:noProof/>
        </w:rPr>
        <w:t xml:space="preserve"> Заполнение номера строк таблицы 2 «Уточненные реквизиты» при уточнении на несколько строк.</w:t>
      </w:r>
      <w:bookmarkEnd w:id="4919"/>
      <w:bookmarkEnd w:id="4921"/>
    </w:p>
    <w:p w14:paraId="13F8C41C" w14:textId="77777777" w:rsidR="00133D39" w:rsidRPr="00DF3E24" w:rsidRDefault="00133D39" w:rsidP="00133D39">
      <w:pPr>
        <w:pStyle w:val="GOSTListnum"/>
      </w:pPr>
      <w:r w:rsidRPr="00DF3E24">
        <w:t xml:space="preserve">После успешного прохождения контролей документ отображается на списковой форме в статусе «Новый». </w:t>
      </w:r>
    </w:p>
    <w:p w14:paraId="49881A3F" w14:textId="77777777" w:rsidR="00133D39" w:rsidRPr="00DF3E24" w:rsidRDefault="00133D39" w:rsidP="00133D39">
      <w:pPr>
        <w:pStyle w:val="GOSTListnum"/>
        <w:numPr>
          <w:ilvl w:val="0"/>
          <w:numId w:val="0"/>
        </w:numPr>
        <w:ind w:left="1021"/>
      </w:pPr>
      <w:r w:rsidRPr="00DF3E24">
        <w:t>ИЛИ</w:t>
      </w:r>
    </w:p>
    <w:p w14:paraId="0563C5F2" w14:textId="77777777" w:rsidR="00133D39" w:rsidRPr="00DF3E24" w:rsidRDefault="00133D39" w:rsidP="00133D39">
      <w:pPr>
        <w:pStyle w:val="GOSTListnum"/>
      </w:pPr>
      <w:r w:rsidRPr="00DF3E24">
        <w:t>Выбрать подсистему «Казначейское сопровождение» и перейти в пункт меню «Управление расходами (казначейское сопровождение) – Проведение и уточнение операций по кассовым выплатам – Уведомление об уточнении операций – Все документы». Откроется списковая форма формуляра</w:t>
      </w:r>
      <w:r w:rsidRPr="00DF3E24">
        <w:rPr>
          <w:lang w:eastAsia="ko-KR"/>
        </w:rPr>
        <w:t>, где с помощью фильтра отобрать документы, созданные в ЛК Клиента, в статусе «Проверен ФК».</w:t>
      </w:r>
    </w:p>
    <w:p w14:paraId="5FAD8D55" w14:textId="496AB343" w:rsidR="00133D39" w:rsidRPr="00DF3E24" w:rsidRDefault="00133D39" w:rsidP="00133D39">
      <w:pPr>
        <w:pStyle w:val="GOSTListnum"/>
      </w:pPr>
      <w:r w:rsidRPr="00DF3E24">
        <w:t>При проведении Уточнение кассовых операций или Уточнение невыясненных поступлений на казначейский счет для осуществления и отражения операций с денежными средствами ПСБ по</w:t>
      </w:r>
      <w:r w:rsidRPr="00DF3E24">
        <w:rPr>
          <w:szCs w:val="22"/>
        </w:rPr>
        <w:t xml:space="preserve"> итогам успешного завершения</w:t>
      </w:r>
      <w:r w:rsidRPr="00DF3E24">
        <w:t xml:space="preserve"> многоуровневого утверждения в ЛК ТОФК в соответствии с п. </w:t>
      </w:r>
      <w:r w:rsidRPr="00DF3E24">
        <w:fldChar w:fldCharType="begin"/>
      </w:r>
      <w:r w:rsidRPr="00DF3E24">
        <w:instrText xml:space="preserve"> REF _Ref86832009 \n \h </w:instrText>
      </w:r>
      <w:r w:rsidR="00FB677F" w:rsidRPr="00DF3E24">
        <w:instrText xml:space="preserve"> \* MERGEFORMAT </w:instrText>
      </w:r>
      <w:r w:rsidRPr="00DF3E24">
        <w:fldChar w:fldCharType="separate"/>
      </w:r>
      <w:r w:rsidR="00171C04">
        <w:t>5.4.2</w:t>
      </w:r>
      <w:r w:rsidRPr="00DF3E24">
        <w:fldChar w:fldCharType="end"/>
      </w:r>
      <w:r w:rsidRPr="00DF3E24">
        <w:t xml:space="preserve"> и п. </w:t>
      </w:r>
      <w:r w:rsidRPr="00DF3E24">
        <w:fldChar w:fldCharType="begin"/>
      </w:r>
      <w:r w:rsidRPr="00DF3E24">
        <w:instrText xml:space="preserve"> REF _Ref86832015 \n \h </w:instrText>
      </w:r>
      <w:r w:rsidR="00FB677F" w:rsidRPr="00DF3E24">
        <w:instrText xml:space="preserve"> \* MERGEFORMAT </w:instrText>
      </w:r>
      <w:r w:rsidRPr="00DF3E24">
        <w:fldChar w:fldCharType="separate"/>
      </w:r>
      <w:r w:rsidR="00171C04">
        <w:t>5.4.3</w:t>
      </w:r>
      <w:r w:rsidRPr="00DF3E24">
        <w:fldChar w:fldCharType="end"/>
      </w:r>
      <w:r w:rsidRPr="00DF3E24">
        <w:t>.</w:t>
      </w:r>
    </w:p>
    <w:p w14:paraId="2013ED77" w14:textId="77777777" w:rsidR="00133D39" w:rsidRPr="00DF3E24" w:rsidRDefault="00133D39" w:rsidP="00133D39">
      <w:pPr>
        <w:pStyle w:val="GOSTListnum"/>
        <w:numPr>
          <w:ilvl w:val="0"/>
          <w:numId w:val="56"/>
        </w:numPr>
        <w:ind w:left="1418" w:hanging="425"/>
      </w:pPr>
      <w:r w:rsidRPr="00DF3E24">
        <w:t>Уведомление автоматически переводится на статус «Исполнен»</w:t>
      </w:r>
    </w:p>
    <w:p w14:paraId="3789C42D" w14:textId="77777777" w:rsidR="00133D39" w:rsidRPr="00DF3E24" w:rsidRDefault="00133D39" w:rsidP="00133D39">
      <w:pPr>
        <w:pStyle w:val="GOSTListnum"/>
        <w:numPr>
          <w:ilvl w:val="0"/>
          <w:numId w:val="54"/>
        </w:numPr>
        <w:ind w:left="1418" w:hanging="425"/>
      </w:pPr>
      <w:r w:rsidRPr="00DF3E24">
        <w:t>Запрос на выяснение на статус «Исполнен», если производилось уточнение по запросу</w:t>
      </w:r>
    </w:p>
    <w:p w14:paraId="3B37B2F0" w14:textId="77777777" w:rsidR="00133D39" w:rsidRPr="00DF3E24" w:rsidRDefault="00133D39" w:rsidP="00133D39">
      <w:pPr>
        <w:pStyle w:val="GOSTListnum"/>
        <w:numPr>
          <w:ilvl w:val="0"/>
          <w:numId w:val="54"/>
        </w:numPr>
        <w:ind w:left="1418" w:hanging="425"/>
      </w:pPr>
      <w:r w:rsidRPr="00DF3E24">
        <w:t>Технический документ «Форма выверки поступления» на статус «Уточнен»</w:t>
      </w:r>
    </w:p>
    <w:p w14:paraId="62D86AB1" w14:textId="77777777" w:rsidR="00133D39" w:rsidRPr="00DF3E24" w:rsidRDefault="00133D39" w:rsidP="00133D39">
      <w:pPr>
        <w:pStyle w:val="GOSTListnum"/>
        <w:numPr>
          <w:ilvl w:val="0"/>
          <w:numId w:val="54"/>
        </w:numPr>
        <w:ind w:left="1418" w:hanging="425"/>
      </w:pPr>
      <w:r w:rsidRPr="00DF3E24">
        <w:t xml:space="preserve">ФГ «ФК» – зеленый, ФГ «Передача в учет» - зеленый. </w:t>
      </w:r>
    </w:p>
    <w:p w14:paraId="2381E969" w14:textId="378A936B" w:rsidR="00133D39" w:rsidRPr="00DF3E24" w:rsidRDefault="00133D39" w:rsidP="00133D39">
      <w:pPr>
        <w:pStyle w:val="GOSTListnum"/>
      </w:pPr>
      <w:r w:rsidRPr="00DF3E24">
        <w:t>При Уточнении невыясненных поступлений на счет единого казначейского счета до выяснения принадлежности (код вида КС - 3420) по</w:t>
      </w:r>
      <w:r w:rsidRPr="00DF3E24">
        <w:rPr>
          <w:szCs w:val="22"/>
        </w:rPr>
        <w:t xml:space="preserve"> итогам успешного завершения</w:t>
      </w:r>
      <w:r w:rsidRPr="00DF3E24">
        <w:t xml:space="preserve"> многоуровневого утверждения в ЛК ТОФК в соответствии с п. </w:t>
      </w:r>
      <w:r w:rsidRPr="00DF3E24">
        <w:fldChar w:fldCharType="begin"/>
      </w:r>
      <w:r w:rsidRPr="00DF3E24">
        <w:instrText xml:space="preserve"> REF _Ref86832009 \n \h </w:instrText>
      </w:r>
      <w:r w:rsidR="00FB677F" w:rsidRPr="00DF3E24">
        <w:instrText xml:space="preserve"> \* MERGEFORMAT </w:instrText>
      </w:r>
      <w:r w:rsidRPr="00DF3E24">
        <w:fldChar w:fldCharType="separate"/>
      </w:r>
      <w:r w:rsidR="00171C04">
        <w:t>5.4.2</w:t>
      </w:r>
      <w:r w:rsidRPr="00DF3E24">
        <w:fldChar w:fldCharType="end"/>
      </w:r>
      <w:r w:rsidRPr="00DF3E24">
        <w:t xml:space="preserve"> и п. </w:t>
      </w:r>
      <w:r w:rsidRPr="00DF3E24">
        <w:fldChar w:fldCharType="begin"/>
      </w:r>
      <w:r w:rsidRPr="00DF3E24">
        <w:instrText xml:space="preserve"> REF _Ref86832015 \n \h </w:instrText>
      </w:r>
      <w:r w:rsidR="00FB677F" w:rsidRPr="00DF3E24">
        <w:instrText xml:space="preserve"> \* MERGEFORMAT </w:instrText>
      </w:r>
      <w:r w:rsidRPr="00DF3E24">
        <w:fldChar w:fldCharType="separate"/>
      </w:r>
      <w:r w:rsidR="00171C04">
        <w:t>5.4.3</w:t>
      </w:r>
      <w:r w:rsidRPr="00DF3E24">
        <w:fldChar w:fldCharType="end"/>
      </w:r>
      <w:r w:rsidRPr="00DF3E24">
        <w:t>. Уведомление автоматически переводится на статус «На исполнении ФК», Запрос на выяснение в статусе «На исполнении ФК». В адрес системы отправителя Запроса ИС АСФК или ПУДС ЭБ направляется квитанция «На исполнении», в которой передаются реквизиты для учета поступления.</w:t>
      </w:r>
    </w:p>
    <w:p w14:paraId="7AD02CBE" w14:textId="77777777" w:rsidR="00133D39" w:rsidRPr="00DF3E24" w:rsidRDefault="00133D39" w:rsidP="00133D39">
      <w:pPr>
        <w:pStyle w:val="41"/>
        <w:tabs>
          <w:tab w:val="clear" w:pos="1134"/>
        </w:tabs>
      </w:pPr>
      <w:bookmarkStart w:id="4922" w:name="_Toc145089496"/>
      <w:r w:rsidRPr="00DF3E24">
        <w:t>Печать экземпляра формуляра «Уведомление об уточнении операций клиента»</w:t>
      </w:r>
      <w:bookmarkEnd w:id="4922"/>
    </w:p>
    <w:p w14:paraId="60AFDAF3" w14:textId="53087980" w:rsidR="00133D39" w:rsidRPr="00DF3E24" w:rsidRDefault="00133D39" w:rsidP="00133D39">
      <w:pPr>
        <w:pStyle w:val="GOSTNormal"/>
        <w:rPr>
          <w:lang w:eastAsia="zh-CN"/>
        </w:rPr>
      </w:pPr>
      <w:r w:rsidRPr="00DF3E24">
        <w:rPr>
          <w:lang w:eastAsia="zh-CN"/>
        </w:rPr>
        <w:t xml:space="preserve">Для вывода на печать формуляра необходимо выполнить действия согласно п. </w:t>
      </w:r>
      <w:r w:rsidRPr="00DF3E24">
        <w:rPr>
          <w:lang w:eastAsia="zh-CN"/>
        </w:rPr>
        <w:fldChar w:fldCharType="begin"/>
      </w:r>
      <w:r w:rsidRPr="00DF3E24">
        <w:rPr>
          <w:lang w:eastAsia="zh-CN"/>
        </w:rPr>
        <w:instrText xml:space="preserve"> REF _Ref86069004 \r \h </w:instrText>
      </w:r>
      <w:r w:rsidR="00FB677F" w:rsidRPr="00DF3E24">
        <w:rPr>
          <w:lang w:eastAsia="zh-CN"/>
        </w:rPr>
        <w:instrText xml:space="preserve"> \* MERGEFORMAT </w:instrText>
      </w:r>
      <w:r w:rsidRPr="00DF3E24">
        <w:rPr>
          <w:lang w:eastAsia="zh-CN"/>
        </w:rPr>
      </w:r>
      <w:r w:rsidRPr="00DF3E24">
        <w:rPr>
          <w:lang w:eastAsia="zh-CN"/>
        </w:rPr>
        <w:fldChar w:fldCharType="separate"/>
      </w:r>
      <w:r w:rsidR="00171C04">
        <w:rPr>
          <w:lang w:eastAsia="zh-CN"/>
        </w:rPr>
        <w:t>5.4.5</w:t>
      </w:r>
      <w:r w:rsidRPr="00DF3E24">
        <w:rPr>
          <w:lang w:eastAsia="zh-CN"/>
        </w:rPr>
        <w:fldChar w:fldCharType="end"/>
      </w:r>
      <w:r w:rsidR="00E15BFB" w:rsidRPr="00DF3E24">
        <w:rPr>
          <w:lang w:eastAsia="zh-CN"/>
        </w:rPr>
        <w:t>.</w:t>
      </w:r>
    </w:p>
    <w:p w14:paraId="03160F5E" w14:textId="6CE50F4F" w:rsidR="00E15BFB" w:rsidRPr="00DF3E24" w:rsidRDefault="00E15BFB" w:rsidP="00E15BFB">
      <w:pPr>
        <w:pStyle w:val="41"/>
      </w:pPr>
      <w:bookmarkStart w:id="4923" w:name="_Toc145089497"/>
      <w:r w:rsidRPr="00DF3E24">
        <w:lastRenderedPageBreak/>
        <w:t>Формировани</w:t>
      </w:r>
      <w:r w:rsidR="003B5F09" w:rsidRPr="00DF3E24">
        <w:t>е</w:t>
      </w:r>
      <w:r w:rsidRPr="00DF3E24">
        <w:t xml:space="preserve"> документа «Уведомление об уточнении операций клиента (ф. 0531852)» по ЛС с кодом 41</w:t>
      </w:r>
      <w:bookmarkEnd w:id="4923"/>
    </w:p>
    <w:p w14:paraId="43EDBAD6" w14:textId="157C5F43" w:rsidR="00E15BFB" w:rsidRPr="00DF3E24" w:rsidRDefault="00E15BFB" w:rsidP="00124909">
      <w:pPr>
        <w:pStyle w:val="51"/>
      </w:pPr>
      <w:bookmarkStart w:id="4924" w:name="_Ref144983891"/>
      <w:bookmarkStart w:id="4925" w:name="_Toc145089498"/>
      <w:r w:rsidRPr="00DF3E24">
        <w:t>Условия выполнения операции</w:t>
      </w:r>
      <w:bookmarkEnd w:id="4924"/>
      <w:bookmarkEnd w:id="4925"/>
    </w:p>
    <w:p w14:paraId="080A8673" w14:textId="5F47BDF1" w:rsidR="00E15BFB" w:rsidRPr="00DF3E24" w:rsidRDefault="00E15BFB" w:rsidP="00E15BFB">
      <w:pPr>
        <w:pStyle w:val="GOSTNormal"/>
        <w:rPr>
          <w:lang w:eastAsia="ko-KR"/>
        </w:rPr>
      </w:pPr>
      <w:r w:rsidRPr="00DF3E24">
        <w:t>В системе имеется документ «Платежное поручение (исходящее)» на статусе «Исполнен» с кодом л/с плательщика 41.</w:t>
      </w:r>
    </w:p>
    <w:p w14:paraId="6174E87A" w14:textId="77777777" w:rsidR="00E15BFB" w:rsidRPr="00DF3E24" w:rsidRDefault="00E15BFB" w:rsidP="00124909">
      <w:pPr>
        <w:pStyle w:val="51"/>
      </w:pPr>
      <w:bookmarkStart w:id="4926" w:name="_Toc145089499"/>
      <w:r w:rsidRPr="00DF3E24">
        <w:t>Последовательность действий</w:t>
      </w:r>
      <w:bookmarkEnd w:id="4926"/>
    </w:p>
    <w:p w14:paraId="5D07856F" w14:textId="2030905C" w:rsidR="00E15BFB" w:rsidRPr="00DF3E24" w:rsidRDefault="00E15BFB" w:rsidP="00E15BFB">
      <w:pPr>
        <w:pStyle w:val="GOSTNormal"/>
      </w:pPr>
      <w:r w:rsidRPr="00DF3E24">
        <w:t>Роль: 601_01_01 ПУР КС. Ввод документов по ЛС ЮЛ.</w:t>
      </w:r>
    </w:p>
    <w:p w14:paraId="0496C97F" w14:textId="77777777" w:rsidR="00E15BFB" w:rsidRPr="00DF3E24" w:rsidRDefault="00E15BFB" w:rsidP="00E15BFB">
      <w:pPr>
        <w:pStyle w:val="GOSTNormalWithout"/>
      </w:pPr>
      <w:r w:rsidRPr="00DF3E24">
        <w:t>Порядок выполнения операций:</w:t>
      </w:r>
    </w:p>
    <w:p w14:paraId="2245A958" w14:textId="311CF54A" w:rsidR="00E15BFB" w:rsidRPr="00DF3E24" w:rsidRDefault="00E15BFB" w:rsidP="006A33E4">
      <w:pPr>
        <w:pStyle w:val="GOSTListnum"/>
        <w:numPr>
          <w:ilvl w:val="0"/>
          <w:numId w:val="124"/>
        </w:numPr>
        <w:rPr>
          <w:lang w:eastAsia="ko-KR"/>
        </w:rPr>
      </w:pPr>
      <w:r w:rsidRPr="00DF3E24">
        <w:t xml:space="preserve">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Уведомление об уточнении операций – Все документы». </w:t>
      </w:r>
      <w:r w:rsidR="009E4FB4" w:rsidRPr="00DF3E24">
        <w:t>Откроется</w:t>
      </w:r>
      <w:r w:rsidRPr="00DF3E24">
        <w:t xml:space="preserve"> списковая форма документа.</w:t>
      </w:r>
    </w:p>
    <w:p w14:paraId="7027FC8B" w14:textId="68D83892" w:rsidR="00E15BFB" w:rsidRPr="00DF3E24" w:rsidRDefault="00E15BFB" w:rsidP="006A33E4">
      <w:pPr>
        <w:pStyle w:val="GOSTListnum"/>
        <w:numPr>
          <w:ilvl w:val="0"/>
          <w:numId w:val="124"/>
        </w:numPr>
        <w:rPr>
          <w:lang w:eastAsia="ko-KR"/>
        </w:rPr>
      </w:pPr>
      <w:r w:rsidRPr="00DF3E24">
        <w:t xml:space="preserve">На панели инструментов нажать кнопку «Создать новый документ» (рис. </w:t>
      </w:r>
      <w:r w:rsidRPr="00DF3E24">
        <w:fldChar w:fldCharType="begin"/>
      </w:r>
      <w:r w:rsidRPr="00DF3E24">
        <w:instrText xml:space="preserve"> REF _Ref87259528 \h </w:instrText>
      </w:r>
      <w:r w:rsidR="003B5F09" w:rsidRPr="00DF3E24">
        <w:instrText xml:space="preserve"> \* MERGEFORMAT </w:instrText>
      </w:r>
      <w:r w:rsidRPr="00DF3E24">
        <w:fldChar w:fldCharType="separate"/>
      </w:r>
      <w:r w:rsidR="00171C04">
        <w:rPr>
          <w:noProof/>
        </w:rPr>
        <w:t>57</w:t>
      </w:r>
      <w:r w:rsidRPr="00DF3E24">
        <w:fldChar w:fldCharType="end"/>
      </w:r>
      <w:r w:rsidRPr="00DF3E24">
        <w:t xml:space="preserve">). Открыта ВФ документа «Уведомление об уточнении операций» (рис. </w:t>
      </w:r>
      <w:r w:rsidRPr="00DF3E24">
        <w:fldChar w:fldCharType="begin"/>
      </w:r>
      <w:r w:rsidRPr="00DF3E24">
        <w:instrText xml:space="preserve"> REF _Ref144768992 \h </w:instrText>
      </w:r>
      <w:r w:rsidR="003B5F09" w:rsidRPr="00DF3E24">
        <w:instrText xml:space="preserve"> \* MERGEFORMAT </w:instrText>
      </w:r>
      <w:r w:rsidRPr="00DF3E24">
        <w:fldChar w:fldCharType="separate"/>
      </w:r>
      <w:r w:rsidR="00171C04">
        <w:rPr>
          <w:noProof/>
        </w:rPr>
        <w:t>58</w:t>
      </w:r>
      <w:r w:rsidRPr="00DF3E24">
        <w:fldChar w:fldCharType="end"/>
      </w:r>
      <w:r w:rsidRPr="00DF3E24">
        <w:t>).</w:t>
      </w:r>
    </w:p>
    <w:p w14:paraId="140CB0D0" w14:textId="5E695B06" w:rsidR="00EE4263" w:rsidRPr="00DF3E24" w:rsidRDefault="00EE4263" w:rsidP="00EE4263">
      <w:pPr>
        <w:pStyle w:val="GOSTListnum"/>
      </w:pPr>
      <w:r w:rsidRPr="00DF3E24">
        <w:t xml:space="preserve">В поле «Лицевой счет» </w:t>
      </w:r>
      <w:r w:rsidRPr="00DF3E24">
        <w:rPr>
          <w:szCs w:val="22"/>
        </w:rPr>
        <w:t>выбрать л/с с кодом 41.</w:t>
      </w:r>
      <w:r w:rsidRPr="00DF3E24">
        <w:t xml:space="preserve"> В строку 1 таблицы «Уточняемые реквизиты» в поле «Наименование» выбрать «Платежное поручение» и выбрать документ из п. </w:t>
      </w:r>
      <w:r w:rsidRPr="00DF3E24">
        <w:fldChar w:fldCharType="begin"/>
      </w:r>
      <w:r w:rsidRPr="00DF3E24">
        <w:instrText xml:space="preserve"> REF _Ref144983891 \r \h </w:instrText>
      </w:r>
      <w:r w:rsidR="003B5F09" w:rsidRPr="00DF3E24">
        <w:instrText xml:space="preserve"> \* MERGEFORMAT </w:instrText>
      </w:r>
      <w:r w:rsidRPr="00DF3E24">
        <w:fldChar w:fldCharType="separate"/>
      </w:r>
      <w:r w:rsidR="00171C04">
        <w:t>5.6.2.3.1</w:t>
      </w:r>
      <w:r w:rsidRPr="00DF3E24">
        <w:fldChar w:fldCharType="end"/>
      </w:r>
      <w:r w:rsidRPr="00DF3E24">
        <w:t xml:space="preserve">. </w:t>
      </w:r>
    </w:p>
    <w:p w14:paraId="790ADE6C" w14:textId="5C827699" w:rsidR="00EE4263" w:rsidRPr="00DF3E24" w:rsidRDefault="00EE4263" w:rsidP="00EE4263">
      <w:pPr>
        <w:pStyle w:val="GOSTListnormal1"/>
      </w:pPr>
      <w:r w:rsidRPr="00DF3E24">
        <w:t>Заполнить таблицу 2 «Уточненные реквизиты»:</w:t>
      </w:r>
    </w:p>
    <w:p w14:paraId="3103D4D7" w14:textId="77777777" w:rsidR="00EE4263" w:rsidRPr="00DF3E24" w:rsidRDefault="00EE4263" w:rsidP="00EE4263">
      <w:pPr>
        <w:pStyle w:val="GOSTListmark1"/>
      </w:pPr>
      <w:r w:rsidRPr="00DF3E24">
        <w:t>поле «№п/п» заполнить значением 1;</w:t>
      </w:r>
    </w:p>
    <w:p w14:paraId="7B08FC77" w14:textId="77777777" w:rsidR="00EE4263" w:rsidRPr="00DF3E24" w:rsidRDefault="00EE4263" w:rsidP="00EE4263">
      <w:pPr>
        <w:pStyle w:val="GOSTListmark1"/>
      </w:pPr>
      <w:r w:rsidRPr="00DF3E24">
        <w:t>поле «Вид уточняемой операции» заполнить значением «3 – кассовый расход»;</w:t>
      </w:r>
    </w:p>
    <w:p w14:paraId="22CA628F" w14:textId="77777777" w:rsidR="00EE4263" w:rsidRPr="00DF3E24" w:rsidRDefault="00EE4263" w:rsidP="00EE4263">
      <w:pPr>
        <w:pStyle w:val="GOSTListmark1"/>
      </w:pPr>
      <w:r w:rsidRPr="00DF3E24">
        <w:t>поле «Детализированный код расходов/Код направления расходования» заполнить выбором из справочника «Перечень направлений расходования целевых средств»;</w:t>
      </w:r>
    </w:p>
    <w:p w14:paraId="4933CF35" w14:textId="77777777" w:rsidR="00EE4263" w:rsidRPr="00DF3E24" w:rsidRDefault="00EE4263" w:rsidP="00EE4263">
      <w:pPr>
        <w:pStyle w:val="GOSTListmark1"/>
      </w:pPr>
      <w:r w:rsidRPr="00DF3E24">
        <w:t>поле «Аналитический код раздела/Код субсидии (цели)» заполнить выбором значения из справочника «Перечень кодов субсидий (целей, целевых средств) ПСБ».</w:t>
      </w:r>
    </w:p>
    <w:p w14:paraId="0B684B8B" w14:textId="774A518F" w:rsidR="00EE4263" w:rsidRPr="00DF3E24" w:rsidRDefault="00EE4263" w:rsidP="00EE4263">
      <w:pPr>
        <w:pStyle w:val="GOSTListnormal1"/>
      </w:pPr>
      <w:r w:rsidRPr="00DF3E24">
        <w:t>Нажать «Сохранить изменения и закрыть окно». Документ сохранен на статусе «Черновик».</w:t>
      </w:r>
    </w:p>
    <w:p w14:paraId="7927C08C" w14:textId="3C8D2C18" w:rsidR="00EE4263" w:rsidRPr="00DF3E24" w:rsidRDefault="00EE4263" w:rsidP="00124909">
      <w:pPr>
        <w:pStyle w:val="41"/>
      </w:pPr>
      <w:bookmarkStart w:id="4927" w:name="_Toc145089500"/>
      <w:r w:rsidRPr="00DF3E24">
        <w:t xml:space="preserve">Проверка </w:t>
      </w:r>
      <w:r w:rsidRPr="00DF3E24">
        <w:rPr>
          <w:rStyle w:val="GOSTNormal0"/>
        </w:rPr>
        <w:t>визуальной формы</w:t>
      </w:r>
      <w:r w:rsidRPr="00DF3E24">
        <w:t xml:space="preserve"> документа «Уведомление об уточнении операций клиента (ф. 0531852)» по ЛС с кодом 41</w:t>
      </w:r>
      <w:bookmarkEnd w:id="4927"/>
    </w:p>
    <w:p w14:paraId="73B92B99" w14:textId="7196B332" w:rsidR="00E15BFB" w:rsidRPr="00DF3E24" w:rsidRDefault="00EE4263" w:rsidP="00124909">
      <w:pPr>
        <w:pStyle w:val="51"/>
      </w:pPr>
      <w:bookmarkStart w:id="4928" w:name="_Toc145089501"/>
      <w:r w:rsidRPr="00DF3E24">
        <w:t>Условия выполнения операции</w:t>
      </w:r>
      <w:bookmarkEnd w:id="4928"/>
    </w:p>
    <w:p w14:paraId="3D656692" w14:textId="7C8FE6B4" w:rsidR="00EE4263" w:rsidRPr="00DF3E24" w:rsidRDefault="002A20ED" w:rsidP="00E15BFB">
      <w:pPr>
        <w:pStyle w:val="GOSTNormal"/>
      </w:pPr>
      <w:r w:rsidRPr="00DF3E24">
        <w:t>В системе имеется «Уведомление об уточнении операций клиента (ф. 0531852)» с кодом ЛС клиента 41.</w:t>
      </w:r>
    </w:p>
    <w:p w14:paraId="339B51E0" w14:textId="3FDECE7F" w:rsidR="00EE4263" w:rsidRPr="00DF3E24" w:rsidRDefault="00EE4263" w:rsidP="00124909">
      <w:pPr>
        <w:pStyle w:val="51"/>
      </w:pPr>
      <w:bookmarkStart w:id="4929" w:name="_Toc145089502"/>
      <w:r w:rsidRPr="00DF3E24">
        <w:t>Последовательность действий</w:t>
      </w:r>
      <w:bookmarkEnd w:id="4929"/>
    </w:p>
    <w:p w14:paraId="188EF765" w14:textId="2DF7C91E" w:rsidR="00EE4263" w:rsidRPr="00DF3E24" w:rsidRDefault="00EE4263" w:rsidP="009E4FB4">
      <w:pPr>
        <w:pStyle w:val="GOSTNormal"/>
      </w:pPr>
      <w:r w:rsidRPr="00DF3E24">
        <w:t>Роль:</w:t>
      </w:r>
      <w:r w:rsidR="009E4FB4" w:rsidRPr="00DF3E24">
        <w:t xml:space="preserve"> 601_01_01 ПУР КС. Ввод документов по ЛС ЮЛ</w:t>
      </w:r>
      <w:r w:rsidRPr="00DF3E24">
        <w:t>.</w:t>
      </w:r>
    </w:p>
    <w:p w14:paraId="3FB59524" w14:textId="77777777" w:rsidR="00EE4263" w:rsidRPr="00DF3E24" w:rsidRDefault="00EE4263" w:rsidP="009E4FB4">
      <w:pPr>
        <w:pStyle w:val="GOSTNormalWithout"/>
      </w:pPr>
      <w:r w:rsidRPr="00DF3E24">
        <w:t>Порядок выполнения операций:</w:t>
      </w:r>
    </w:p>
    <w:p w14:paraId="61A4AB16" w14:textId="689A70B7" w:rsidR="00EE4263" w:rsidRPr="00DF3E24" w:rsidRDefault="00EE4263" w:rsidP="006A33E4">
      <w:pPr>
        <w:pStyle w:val="GOSTListnum"/>
        <w:numPr>
          <w:ilvl w:val="0"/>
          <w:numId w:val="125"/>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Уведомление об уточнении операций – Все документы». Откр</w:t>
      </w:r>
      <w:r w:rsidR="009E4FB4" w:rsidRPr="00DF3E24">
        <w:t>оется</w:t>
      </w:r>
      <w:r w:rsidRPr="00DF3E24">
        <w:t xml:space="preserve"> списковая форма документа</w:t>
      </w:r>
      <w:r w:rsidR="009E4FB4" w:rsidRPr="00DF3E24">
        <w:t>.</w:t>
      </w:r>
    </w:p>
    <w:p w14:paraId="226B3B08" w14:textId="01463A88" w:rsidR="009E4FB4" w:rsidRPr="00DF3E24" w:rsidRDefault="009E4FB4" w:rsidP="00124909">
      <w:pPr>
        <w:pStyle w:val="GOSTListnum"/>
      </w:pPr>
      <w:r w:rsidRPr="00DF3E24">
        <w:t>На панели инструментов нажать кнопку «Открыть документ на просмотр». Откроется ВФ документа «Уведомление об уточнении операций».</w:t>
      </w:r>
    </w:p>
    <w:p w14:paraId="36E3EA83" w14:textId="77777777" w:rsidR="009E4FB4" w:rsidRPr="00DF3E24" w:rsidRDefault="009E4FB4" w:rsidP="009E4FB4">
      <w:pPr>
        <w:pStyle w:val="GOSTListnormal1"/>
      </w:pPr>
      <w:r w:rsidRPr="00DF3E24">
        <w:lastRenderedPageBreak/>
        <w:t>На ВФ переименованы реквизиты в таблице «Уточняемые реквизиты»:</w:t>
      </w:r>
    </w:p>
    <w:p w14:paraId="60A87FAD" w14:textId="77777777" w:rsidR="009E4FB4" w:rsidRPr="00DF3E24" w:rsidRDefault="009E4FB4" w:rsidP="00124909">
      <w:pPr>
        <w:pStyle w:val="GOSTListmark1"/>
      </w:pPr>
      <w:r w:rsidRPr="00DF3E24">
        <w:t>«Детализированный код расходов» на «Детализированный код расходов/Код направления расходования»;</w:t>
      </w:r>
    </w:p>
    <w:p w14:paraId="3B36F2C1" w14:textId="77777777" w:rsidR="009E4FB4" w:rsidRPr="00DF3E24" w:rsidRDefault="009E4FB4" w:rsidP="00124909">
      <w:pPr>
        <w:pStyle w:val="GOSTListmark1"/>
      </w:pPr>
      <w:r w:rsidRPr="00DF3E24">
        <w:t>«Аналитический код раздела» на «Аналитический код раздела/Код субсидии (цели)»;</w:t>
      </w:r>
    </w:p>
    <w:p w14:paraId="460BA6F6" w14:textId="77777777" w:rsidR="009E4FB4" w:rsidRPr="00DF3E24" w:rsidRDefault="009E4FB4" w:rsidP="009E4FB4">
      <w:pPr>
        <w:pStyle w:val="GOSTListnormal1"/>
      </w:pPr>
      <w:r w:rsidRPr="00DF3E24">
        <w:t>и в таблице «Уточненные реквизиты»:</w:t>
      </w:r>
    </w:p>
    <w:p w14:paraId="481104D5" w14:textId="77777777" w:rsidR="009E4FB4" w:rsidRPr="00DF3E24" w:rsidRDefault="009E4FB4" w:rsidP="00124909">
      <w:pPr>
        <w:pStyle w:val="GOSTListmark1"/>
      </w:pPr>
      <w:r w:rsidRPr="00DF3E24">
        <w:t>«Детализированный код расходов» на «Детализированный код расходов/Код направления расходования»;</w:t>
      </w:r>
    </w:p>
    <w:p w14:paraId="7C91C7F1" w14:textId="0546504C" w:rsidR="009E4FB4" w:rsidRPr="00DF3E24" w:rsidRDefault="009E4FB4" w:rsidP="00124909">
      <w:pPr>
        <w:pStyle w:val="GOSTListmark1"/>
      </w:pPr>
      <w:r w:rsidRPr="00DF3E24">
        <w:t>«Аналитический код раздела» на «Аналитический код раздела/Код субсидии (цели)»</w:t>
      </w:r>
      <w:r w:rsidR="00124909" w:rsidRPr="00DF3E24">
        <w:t>.</w:t>
      </w:r>
    </w:p>
    <w:p w14:paraId="320E9602" w14:textId="1675164E" w:rsidR="00124909" w:rsidRPr="00DF3E24" w:rsidRDefault="00124909" w:rsidP="00124909">
      <w:pPr>
        <w:pStyle w:val="41"/>
      </w:pPr>
      <w:bookmarkStart w:id="4930" w:name="_Toc145089503"/>
      <w:r w:rsidRPr="00DF3E24">
        <w:t xml:space="preserve">Проверка </w:t>
      </w:r>
      <w:r w:rsidRPr="00DF3E24">
        <w:rPr>
          <w:rStyle w:val="GOSTNormal0"/>
          <w:lang w:eastAsia="en-US"/>
        </w:rPr>
        <w:t>контролей</w:t>
      </w:r>
      <w:r w:rsidRPr="00DF3E24">
        <w:t xml:space="preserve"> на документе «Уведомление об уточнении операций клиента (ф. 0531852)» по ЛС с кодом 41</w:t>
      </w:r>
      <w:bookmarkEnd w:id="4930"/>
    </w:p>
    <w:p w14:paraId="1C7615FE" w14:textId="5CDF3FB7" w:rsidR="00124909" w:rsidRPr="00DF3E24" w:rsidRDefault="00124909" w:rsidP="00124909">
      <w:pPr>
        <w:pStyle w:val="51"/>
      </w:pPr>
      <w:bookmarkStart w:id="4931" w:name="_Ref144987622"/>
      <w:bookmarkStart w:id="4932" w:name="_Toc145089504"/>
      <w:r w:rsidRPr="00DF3E24">
        <w:t>Условия выполнения операции</w:t>
      </w:r>
      <w:bookmarkEnd w:id="4931"/>
      <w:bookmarkEnd w:id="4932"/>
    </w:p>
    <w:p w14:paraId="17482824" w14:textId="566B95B7" w:rsidR="005C435C" w:rsidRPr="00DF3E24" w:rsidRDefault="005C435C" w:rsidP="005C435C">
      <w:pPr>
        <w:pStyle w:val="GOSTListmark1"/>
      </w:pPr>
      <w:r w:rsidRPr="00DF3E24">
        <w:t>В системе имеется:</w:t>
      </w:r>
    </w:p>
    <w:p w14:paraId="4638B11D" w14:textId="4DCF8409" w:rsidR="005C435C" w:rsidRPr="00DF3E24" w:rsidRDefault="005C435C" w:rsidP="005C435C">
      <w:pPr>
        <w:pStyle w:val="GOSTListmark2"/>
      </w:pPr>
      <w:r w:rsidRPr="00DF3E24">
        <w:t>документ «Уведомление об уточнении операций клиента (ф. 0531852)» по 41 л/с на статусе «Черновик», в котором не заполнен технический реквизит «Код схемы обслуживания» – документ № 1;</w:t>
      </w:r>
    </w:p>
    <w:p w14:paraId="07EF7CAE" w14:textId="3B359CC7" w:rsidR="005C435C" w:rsidRPr="00DF3E24" w:rsidRDefault="005C435C" w:rsidP="005C435C">
      <w:pPr>
        <w:pStyle w:val="GOSTListmark2"/>
      </w:pPr>
      <w:r w:rsidRPr="00DF3E24">
        <w:t>документ «Уведомление об уточнении операций клиента (ф. 0531852)» по 41 л/с на статусе «Черновик», в котором заполнен реквизит «Код расходов/поступлений» таблицы «Уточненные реквизиты» – документ № 2;</w:t>
      </w:r>
    </w:p>
    <w:p w14:paraId="098EDC35" w14:textId="77777777" w:rsidR="005C435C" w:rsidRPr="00DF3E24" w:rsidRDefault="005C435C" w:rsidP="005C435C">
      <w:pPr>
        <w:pStyle w:val="GOSTListmark2"/>
      </w:pPr>
      <w:r w:rsidRPr="00DF3E24">
        <w:t>документ «Уведомление об уточнении операций клиента (ф. 0531852)» по 41 л/с на статусе «Черновик», в котором не заполнен реквизит «Детализированный код расходов/Код направления расходования» таблицы «Уточненные реквизиты»,</w:t>
      </w:r>
    </w:p>
    <w:p w14:paraId="48A28B2F" w14:textId="13F8E9CB" w:rsidR="005C435C" w:rsidRPr="00DF3E24" w:rsidRDefault="005C435C" w:rsidP="005C435C">
      <w:pPr>
        <w:pStyle w:val="GOSTListmark2"/>
      </w:pPr>
      <w:r w:rsidRPr="00DF3E24">
        <w:t>реквизит «Вид уточняемой операции» таблицы «Уточненные реквизиты» заполнен значением «3 – кассовый расход» или «4 – восстановление кассового расхода» и заполнен технический реквизит «Параметр код направления расходования целевых средств» – документ № 3;</w:t>
      </w:r>
    </w:p>
    <w:p w14:paraId="1EC2712E" w14:textId="50A3082D" w:rsidR="005C435C" w:rsidRPr="00DF3E24" w:rsidRDefault="005C435C" w:rsidP="005C435C">
      <w:pPr>
        <w:pStyle w:val="GOSTListmark2"/>
      </w:pPr>
      <w:r w:rsidRPr="00DF3E24">
        <w:t>документ «Уведомление об уточнении операций клиента (ф. 0531852)» по 41 л/с на статусе «Черновик», в котором заполнен реквизит «Детализированный код расходов/Код направления расходования» таблицы «Уточненные реквизиты», реквизит «Вид уточняемой операции» таблицы «Уточненные реквизиты» заполнен значением «3 – кассовый расход» или «4 – восстановление кассового расхода» и не заполнен технический реквизит «Параметр код направления расходования целевых средств» – документ № 4;</w:t>
      </w:r>
    </w:p>
    <w:p w14:paraId="247CA2CA" w14:textId="798D70B5" w:rsidR="005C435C" w:rsidRPr="00DF3E24" w:rsidRDefault="005C435C" w:rsidP="005C435C">
      <w:pPr>
        <w:pStyle w:val="GOSTListmark2"/>
      </w:pPr>
      <w:r w:rsidRPr="00DF3E24">
        <w:t>документ «Уведомление об уточнении операций клиента (ф. 0531852)» по 41 л/с на статусе «Черновик», в котором не заполнен реквизит «Аналитический код раздела/код субсидии (цели)» таблицы «Уточненные реквизиты» и заполнен технический реквизит «Параметр код субсидии целевых средств» – документ № 5;</w:t>
      </w:r>
    </w:p>
    <w:p w14:paraId="5C7DF83F" w14:textId="0AD4E3DF" w:rsidR="005C435C" w:rsidRPr="00DF3E24" w:rsidRDefault="005C435C" w:rsidP="005C435C">
      <w:pPr>
        <w:pStyle w:val="GOSTListmark2"/>
      </w:pPr>
      <w:r w:rsidRPr="00DF3E24">
        <w:t>документ «Уведомление об уточнении операций клиента (ф. 0531852)» по 41 л/с на статусе «Черновик», в котором заполнен реквизит «Аналитический код раздела/код субсидии (цели)» таблицы «Уточненные реквизиты» значением, отличным от «-» (прочерк), и не заполнен технический реквизит «Параметр код субсидии целевых средств» – документ № 6;</w:t>
      </w:r>
    </w:p>
    <w:p w14:paraId="06082967" w14:textId="23CB33BB" w:rsidR="005C435C" w:rsidRPr="00DF3E24" w:rsidRDefault="005C435C" w:rsidP="005C435C">
      <w:pPr>
        <w:pStyle w:val="GOSTListmark2"/>
      </w:pPr>
      <w:r w:rsidRPr="00DF3E24">
        <w:t xml:space="preserve">документ «Уведомление об уточнении операций клиента (ф. 0531852)» по 41 л/с на статусе «Черновик», в котором заполнен реквизит «Детализированный код расходов/Код направления расходования» таблицы «Уточненные реквизиты», </w:t>
      </w:r>
      <w:r w:rsidRPr="00DF3E24">
        <w:lastRenderedPageBreak/>
        <w:t>значением, отличным от «-» (прочерк) и отсутствующим в справочнике «Перечень направлений расходования целевых средств» – документ № 7.</w:t>
      </w:r>
    </w:p>
    <w:p w14:paraId="7936783A" w14:textId="77777777" w:rsidR="00124909" w:rsidRPr="00DF3E24" w:rsidRDefault="00124909" w:rsidP="00124909">
      <w:pPr>
        <w:pStyle w:val="51"/>
      </w:pPr>
      <w:bookmarkStart w:id="4933" w:name="_Toc145089505"/>
      <w:r w:rsidRPr="00DF3E24">
        <w:t>Последовательность действий</w:t>
      </w:r>
      <w:bookmarkEnd w:id="4933"/>
    </w:p>
    <w:p w14:paraId="24E55E11" w14:textId="35E14E84" w:rsidR="00124909" w:rsidRPr="00DF3E24" w:rsidRDefault="005C435C" w:rsidP="00124909">
      <w:pPr>
        <w:pStyle w:val="GOSTNormal"/>
      </w:pPr>
      <w:r w:rsidRPr="00DF3E24">
        <w:t>Роль: 601_01_01 ПУР КС. Ввод документов по ЛС ЮЛ.</w:t>
      </w:r>
    </w:p>
    <w:p w14:paraId="6FFC92AC" w14:textId="77777777" w:rsidR="005C435C" w:rsidRPr="00DF3E24" w:rsidRDefault="005C435C" w:rsidP="00DC06ED">
      <w:pPr>
        <w:pStyle w:val="GOSTNormalWithout"/>
      </w:pPr>
      <w:r w:rsidRPr="00DF3E24">
        <w:t>Порядок выполнения операций:</w:t>
      </w:r>
    </w:p>
    <w:p w14:paraId="1F8DE357" w14:textId="731F5240" w:rsidR="005C435C" w:rsidRPr="00DF3E24" w:rsidRDefault="005C435C" w:rsidP="006A33E4">
      <w:pPr>
        <w:pStyle w:val="GOSTListnum"/>
        <w:numPr>
          <w:ilvl w:val="0"/>
          <w:numId w:val="126"/>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Уведомление об уточнении операций – Все документы». Откроется списковая форма документа.</w:t>
      </w:r>
    </w:p>
    <w:p w14:paraId="13A362CE" w14:textId="4853FA67" w:rsidR="005C435C" w:rsidRPr="00DF3E24" w:rsidRDefault="005C435C" w:rsidP="00DC06ED">
      <w:pPr>
        <w:pStyle w:val="GOSTListnum"/>
      </w:pPr>
      <w:r w:rsidRPr="00DF3E24">
        <w:t xml:space="preserve">Выбрать документ № 1 из п. </w:t>
      </w:r>
      <w:r w:rsidRPr="00DF3E24">
        <w:fldChar w:fldCharType="begin"/>
      </w:r>
      <w:r w:rsidRPr="00DF3E24">
        <w:instrText xml:space="preserve"> REF _Ref144987622 \r \h </w:instrText>
      </w:r>
      <w:r w:rsidR="00DC06ED" w:rsidRPr="00DF3E24">
        <w:instrText xml:space="preserve"> \* MERGEFORMAT </w:instrText>
      </w:r>
      <w:r w:rsidRPr="00DF3E24">
        <w:fldChar w:fldCharType="separate"/>
      </w:r>
      <w:r w:rsidR="00171C04">
        <w:t>5.6.2.5.1</w:t>
      </w:r>
      <w:r w:rsidRPr="00DF3E24">
        <w:fldChar w:fldCharType="end"/>
      </w:r>
      <w:r w:rsidRPr="00DF3E24">
        <w:t>, открыть на просмотр и нажать на кнопку «Проверить документ». Сработал блокирующий контроль: «Для указанного лицевого счета &lt;номер лицевого счета&gt; указание схемы обслуживания обязательно».</w:t>
      </w:r>
    </w:p>
    <w:p w14:paraId="2DA02E05" w14:textId="74759E83" w:rsidR="005C435C" w:rsidRPr="00DF3E24" w:rsidRDefault="005C435C" w:rsidP="00DC06ED">
      <w:pPr>
        <w:pStyle w:val="GOSTListnum"/>
      </w:pPr>
      <w:r w:rsidRPr="00DF3E24">
        <w:t xml:space="preserve">Выбрать документ № 2 из п. </w:t>
      </w:r>
      <w:r w:rsidRPr="00DF3E24">
        <w:fldChar w:fldCharType="begin"/>
      </w:r>
      <w:r w:rsidRPr="00DF3E24">
        <w:instrText xml:space="preserve"> REF _Ref144987622 \r \h </w:instrText>
      </w:r>
      <w:r w:rsidR="00DC06ED" w:rsidRPr="00DF3E24">
        <w:instrText xml:space="preserve"> \* MERGEFORMAT </w:instrText>
      </w:r>
      <w:r w:rsidRPr="00DF3E24">
        <w:fldChar w:fldCharType="separate"/>
      </w:r>
      <w:r w:rsidR="00171C04">
        <w:t>5.6.2.5.1</w:t>
      </w:r>
      <w:r w:rsidRPr="00DF3E24">
        <w:fldChar w:fldCharType="end"/>
      </w:r>
      <w:r w:rsidRPr="00DF3E24">
        <w:t>, открыть на просмотр и нажать на кнопку «Проверить документ». Сработал блокирующий контроль: «Для лицевого счета &lt;номер лицевого счета&gt; недопустимо указывать код расходов/поступлений».</w:t>
      </w:r>
    </w:p>
    <w:p w14:paraId="15852B7C" w14:textId="72E2AB68" w:rsidR="005C435C" w:rsidRPr="00DF3E24" w:rsidRDefault="005C435C" w:rsidP="00DC06ED">
      <w:pPr>
        <w:pStyle w:val="GOSTListnum"/>
      </w:pPr>
      <w:r w:rsidRPr="00DF3E24">
        <w:t xml:space="preserve">Выбрать документ № 3 из п. </w:t>
      </w:r>
      <w:r w:rsidRPr="00DF3E24">
        <w:fldChar w:fldCharType="begin"/>
      </w:r>
      <w:r w:rsidRPr="00DF3E24">
        <w:instrText xml:space="preserve"> REF _Ref144987622 \r \h </w:instrText>
      </w:r>
      <w:r w:rsidR="00DC06ED" w:rsidRPr="00DF3E24">
        <w:instrText xml:space="preserve"> \* MERGEFORMAT </w:instrText>
      </w:r>
      <w:r w:rsidRPr="00DF3E24">
        <w:fldChar w:fldCharType="separate"/>
      </w:r>
      <w:r w:rsidR="00171C04">
        <w:t>5.6.2.5.1</w:t>
      </w:r>
      <w:r w:rsidRPr="00DF3E24">
        <w:fldChar w:fldCharType="end"/>
      </w:r>
      <w:r w:rsidRPr="00DF3E24">
        <w:t>, открыть на просмотр и нажать на кнопку «Проверить документ». Сработал блокирующий контроль: «Для указанного лицевого счета &lt;номер лицевого счета&gt; не заполнен реквизит «Детализированный код расходов/Код направления расходования» в строке &lt;номер строки&gt; таблицы «Уточненные реквизиты».</w:t>
      </w:r>
    </w:p>
    <w:p w14:paraId="2F5CFBA5" w14:textId="54E9CDB5" w:rsidR="005C435C" w:rsidRPr="00DF3E24" w:rsidRDefault="005C435C" w:rsidP="00DC06ED">
      <w:pPr>
        <w:pStyle w:val="GOSTListnum"/>
      </w:pPr>
      <w:r w:rsidRPr="00DF3E24">
        <w:t xml:space="preserve">Выбрать документ № 4 из п. </w:t>
      </w:r>
      <w:r w:rsidRPr="00DF3E24">
        <w:fldChar w:fldCharType="begin"/>
      </w:r>
      <w:r w:rsidRPr="00DF3E24">
        <w:instrText xml:space="preserve"> REF _Ref144987622 \r \h </w:instrText>
      </w:r>
      <w:r w:rsidR="00DC06ED" w:rsidRPr="00DF3E24">
        <w:instrText xml:space="preserve"> \* MERGEFORMAT </w:instrText>
      </w:r>
      <w:r w:rsidRPr="00DF3E24">
        <w:fldChar w:fldCharType="separate"/>
      </w:r>
      <w:r w:rsidR="00171C04">
        <w:t>5.6.2.5.1</w:t>
      </w:r>
      <w:r w:rsidRPr="00DF3E24">
        <w:fldChar w:fldCharType="end"/>
      </w:r>
      <w:r w:rsidRPr="00DF3E24">
        <w:t>, открыть на просмотр и нажать на кнопку «Проверить документ». Сработал блокирующий контроль: «Для указанного лицевого счета &lt;номер лицевого счета&gt; заполнен реквизит «Детализированный код расходов/Код направления расходования» в строке &lt;номер строки&gt; таблицы «Уточненные реквизиты».</w:t>
      </w:r>
    </w:p>
    <w:p w14:paraId="182320E8" w14:textId="25026671" w:rsidR="005C435C" w:rsidRPr="00DF3E24" w:rsidRDefault="005C435C" w:rsidP="00DC06ED">
      <w:pPr>
        <w:pStyle w:val="GOSTListnum"/>
      </w:pPr>
      <w:r w:rsidRPr="00DF3E24">
        <w:t xml:space="preserve">Выбрать документ № 5 из п. </w:t>
      </w:r>
      <w:r w:rsidRPr="00DF3E24">
        <w:fldChar w:fldCharType="begin"/>
      </w:r>
      <w:r w:rsidRPr="00DF3E24">
        <w:instrText xml:space="preserve"> REF _Ref144987622 \r \h </w:instrText>
      </w:r>
      <w:r w:rsidR="00DC06ED" w:rsidRPr="00DF3E24">
        <w:instrText xml:space="preserve"> \* MERGEFORMAT </w:instrText>
      </w:r>
      <w:r w:rsidRPr="00DF3E24">
        <w:fldChar w:fldCharType="separate"/>
      </w:r>
      <w:r w:rsidR="00171C04">
        <w:t>5.6.2.5.1</w:t>
      </w:r>
      <w:r w:rsidRPr="00DF3E24">
        <w:fldChar w:fldCharType="end"/>
      </w:r>
      <w:r w:rsidRPr="00DF3E24">
        <w:t>, открыть на просмотр и нажать на кнопку «Проверить документ». Сработал блокирующий контроль: «Для указанного лицевого счета &lt;номер лицевого счета&gt; не заполнен реквизит «Аналитический код раздела/код субсидии (цели)» в строке &lt;номер строки&gt; таблицы «Уточненные реквизиты».</w:t>
      </w:r>
    </w:p>
    <w:p w14:paraId="2B46B786" w14:textId="4B2C252D" w:rsidR="005C435C" w:rsidRPr="00DF3E24" w:rsidRDefault="00DC06ED" w:rsidP="00DC06ED">
      <w:pPr>
        <w:pStyle w:val="GOSTListnum"/>
      </w:pPr>
      <w:r w:rsidRPr="00DF3E24">
        <w:t xml:space="preserve">Выбрать документ № 6 из п. </w:t>
      </w:r>
      <w:r w:rsidRPr="00DF3E24">
        <w:fldChar w:fldCharType="begin"/>
      </w:r>
      <w:r w:rsidRPr="00DF3E24">
        <w:instrText xml:space="preserve"> REF _Ref144987622 \r \h  \* MERGEFORMAT </w:instrText>
      </w:r>
      <w:r w:rsidRPr="00DF3E24">
        <w:fldChar w:fldCharType="separate"/>
      </w:r>
      <w:r w:rsidR="00171C04">
        <w:t>5.6.2.5.1</w:t>
      </w:r>
      <w:r w:rsidRPr="00DF3E24">
        <w:fldChar w:fldCharType="end"/>
      </w:r>
      <w:r w:rsidRPr="00DF3E24">
        <w:t>, открыть на просмотр и нажать на кнопку «Проверить документ». Сработал блокирующий контроль: «Для указанного лицевого счета &lt;номер лицевого счета&gt; заполнен реквизит «Аналитический код раздела/код субсидии (цели)» в строке &lt;номер строки&gt; таблицы «Уточненные реквизиты».</w:t>
      </w:r>
    </w:p>
    <w:p w14:paraId="1BBE16EC" w14:textId="14402B25" w:rsidR="00DC06ED" w:rsidRPr="00DF3E24" w:rsidRDefault="00DC06ED" w:rsidP="00DC06ED">
      <w:pPr>
        <w:pStyle w:val="GOSTListnum"/>
      </w:pPr>
      <w:r w:rsidRPr="00DF3E24">
        <w:t xml:space="preserve">Выбрать документ № 7 из п. </w:t>
      </w:r>
      <w:r w:rsidRPr="00DF3E24">
        <w:fldChar w:fldCharType="begin"/>
      </w:r>
      <w:r w:rsidRPr="00DF3E24">
        <w:instrText xml:space="preserve"> REF _Ref144987622 \r \h  \* MERGEFORMAT </w:instrText>
      </w:r>
      <w:r w:rsidRPr="00DF3E24">
        <w:fldChar w:fldCharType="separate"/>
      </w:r>
      <w:r w:rsidR="00171C04">
        <w:t>5.6.2.5.1</w:t>
      </w:r>
      <w:r w:rsidRPr="00DF3E24">
        <w:fldChar w:fldCharType="end"/>
      </w:r>
      <w:r w:rsidRPr="00DF3E24">
        <w:t>, открыть на просмотр и нажать на кнопку «Проверить документ». Сработал блокирующий контроль: «Значение, указанное в реквизите «Детализированный код расходов/Код направления расходования», в строке &lt;номер строки&gt; таблицы &lt;название таблицы, по строке которой сработал контроль: «Уточняемые реквизиты» или «Уточненные реквизиты»&gt; не найдено в справочнике «Перечень направлений расходований целевых средств».</w:t>
      </w:r>
    </w:p>
    <w:p w14:paraId="2F9CE014" w14:textId="1ECAC61F" w:rsidR="00DC06ED" w:rsidRPr="00DF3E24" w:rsidRDefault="00DC06ED" w:rsidP="00DC06ED">
      <w:pPr>
        <w:pStyle w:val="41"/>
      </w:pPr>
      <w:bookmarkStart w:id="4934" w:name="_Toc145089506"/>
      <w:r w:rsidRPr="00DF3E24">
        <w:lastRenderedPageBreak/>
        <w:t xml:space="preserve">Проверка </w:t>
      </w:r>
      <w:r w:rsidRPr="00DF3E24">
        <w:rPr>
          <w:rStyle w:val="GOSTNormal0"/>
        </w:rPr>
        <w:t xml:space="preserve">записей учета на </w:t>
      </w:r>
      <w:r w:rsidRPr="00DF3E24">
        <w:t>документе «Уведомление об уточнении операций клиента (ф. 0531852)» по ЛС с кодом 41</w:t>
      </w:r>
      <w:bookmarkEnd w:id="4934"/>
    </w:p>
    <w:p w14:paraId="288185C7" w14:textId="3CE4BE61" w:rsidR="00DC06ED" w:rsidRPr="00DF3E24" w:rsidRDefault="00DC06ED" w:rsidP="00DC06ED">
      <w:pPr>
        <w:pStyle w:val="51"/>
      </w:pPr>
      <w:bookmarkStart w:id="4935" w:name="_Toc145089507"/>
      <w:r w:rsidRPr="00DF3E24">
        <w:t>Условия выполнения операции</w:t>
      </w:r>
      <w:bookmarkEnd w:id="4935"/>
    </w:p>
    <w:p w14:paraId="2E68621C" w14:textId="0B9AE340" w:rsidR="00DC06ED" w:rsidRPr="00DF3E24" w:rsidRDefault="00DC06ED" w:rsidP="00DC06ED">
      <w:pPr>
        <w:pStyle w:val="GOSTNormal"/>
      </w:pPr>
      <w:r w:rsidRPr="00DF3E24">
        <w:t>В системе имеется документ «Уведомление об уточнении операций клиента (ф. 0531852)» с ЛС клиента 41 на статусе «Исполнен».</w:t>
      </w:r>
    </w:p>
    <w:p w14:paraId="0BF5FE42" w14:textId="77777777" w:rsidR="00DC06ED" w:rsidRPr="00DF3E24" w:rsidRDefault="00DC06ED" w:rsidP="00DC06ED">
      <w:pPr>
        <w:pStyle w:val="51"/>
      </w:pPr>
      <w:bookmarkStart w:id="4936" w:name="_Toc145089508"/>
      <w:r w:rsidRPr="00DF3E24">
        <w:t>Последовательность действий</w:t>
      </w:r>
      <w:bookmarkEnd w:id="4936"/>
    </w:p>
    <w:p w14:paraId="5D698EDE" w14:textId="5194E56D" w:rsidR="00DC06ED" w:rsidRPr="00DF3E24" w:rsidRDefault="00DC06ED" w:rsidP="00DC06ED">
      <w:pPr>
        <w:pStyle w:val="GOSTNormal"/>
      </w:pPr>
      <w:r w:rsidRPr="00DF3E24">
        <w:t>Роль: 601_01_01 ПУР КС. Ввод документов по ЛС ЮЛ.</w:t>
      </w:r>
    </w:p>
    <w:p w14:paraId="359AB311" w14:textId="77777777" w:rsidR="00DC06ED" w:rsidRPr="00DF3E24" w:rsidRDefault="00DC06ED" w:rsidP="00DC06ED">
      <w:pPr>
        <w:pStyle w:val="GOSTNormalWithout"/>
      </w:pPr>
      <w:r w:rsidRPr="00DF3E24">
        <w:t>Порядок выполнения операций:</w:t>
      </w:r>
    </w:p>
    <w:p w14:paraId="641F50ED" w14:textId="764023DD" w:rsidR="00DC06ED" w:rsidRPr="00DF3E24" w:rsidRDefault="00DC06ED" w:rsidP="006A33E4">
      <w:pPr>
        <w:pStyle w:val="GOSTListnum"/>
        <w:numPr>
          <w:ilvl w:val="0"/>
          <w:numId w:val="127"/>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Уведомление об уточнении операций – Все документы». Откроется списковая форма документа.</w:t>
      </w:r>
    </w:p>
    <w:p w14:paraId="15ACD26B" w14:textId="2975E98E" w:rsidR="00DC06ED" w:rsidRPr="00DF3E24" w:rsidRDefault="00DC06ED" w:rsidP="00DC06ED">
      <w:pPr>
        <w:pStyle w:val="GOSTListnum"/>
      </w:pPr>
      <w:r w:rsidRPr="00DF3E24">
        <w:t>Открыть документ на статусе «Исполнен» на просмотр и нажать «Просмотр записей учета». Записи учета соответствуют Модели учета для 41 л/с.</w:t>
      </w:r>
    </w:p>
    <w:p w14:paraId="4DCF94A0" w14:textId="40DCEDB7" w:rsidR="00695A5E" w:rsidRPr="00DF3E24" w:rsidRDefault="00695A5E" w:rsidP="00E700EB">
      <w:pPr>
        <w:pStyle w:val="41"/>
      </w:pPr>
      <w:bookmarkStart w:id="4937" w:name="_Toc145089509"/>
      <w:r w:rsidRPr="00DF3E24">
        <w:t>Проверка импорта документа «Уведомление об уточнении операций клиента (ф. 0531852)» по 41 л/с в формате ТХТ</w:t>
      </w:r>
      <w:bookmarkEnd w:id="4937"/>
    </w:p>
    <w:p w14:paraId="5D9E0A40" w14:textId="35524B19" w:rsidR="00695A5E" w:rsidRPr="00DF3E24" w:rsidRDefault="00695A5E" w:rsidP="00E700EB">
      <w:pPr>
        <w:pStyle w:val="51"/>
      </w:pPr>
      <w:bookmarkStart w:id="4938" w:name="_Toc145089510"/>
      <w:r w:rsidRPr="00DF3E24">
        <w:t>Условия выполнения операции</w:t>
      </w:r>
      <w:bookmarkEnd w:id="4938"/>
    </w:p>
    <w:p w14:paraId="3117C03F" w14:textId="204398B1" w:rsidR="00695A5E" w:rsidRPr="00DF3E24" w:rsidRDefault="00E700EB" w:rsidP="00E700EB">
      <w:pPr>
        <w:pStyle w:val="GOSTNormal"/>
      </w:pPr>
      <w:r w:rsidRPr="00DF3E24">
        <w:t>Имеется подготовленный файл для импорта в формате ТХТ.</w:t>
      </w:r>
    </w:p>
    <w:p w14:paraId="12FC230D" w14:textId="77777777" w:rsidR="00695A5E" w:rsidRPr="00DF3E24" w:rsidRDefault="00695A5E" w:rsidP="00E700EB">
      <w:pPr>
        <w:pStyle w:val="51"/>
      </w:pPr>
      <w:bookmarkStart w:id="4939" w:name="_Toc145089511"/>
      <w:r w:rsidRPr="00DF3E24">
        <w:t>Последовательность действий</w:t>
      </w:r>
      <w:bookmarkEnd w:id="4939"/>
    </w:p>
    <w:p w14:paraId="68FE23FA" w14:textId="77777777" w:rsidR="00695A5E" w:rsidRPr="00DF3E24" w:rsidRDefault="00695A5E" w:rsidP="00E700EB">
      <w:pPr>
        <w:pStyle w:val="GOSTNormalWithout"/>
      </w:pPr>
      <w:r w:rsidRPr="00DF3E24">
        <w:t>Порядок выполнения операций:</w:t>
      </w:r>
    </w:p>
    <w:p w14:paraId="0CD44C8D" w14:textId="5738FC92" w:rsidR="00695A5E" w:rsidRPr="00DF3E24" w:rsidRDefault="00695A5E" w:rsidP="00E700EB">
      <w:pPr>
        <w:pStyle w:val="GOSTListnum"/>
        <w:numPr>
          <w:ilvl w:val="0"/>
          <w:numId w:val="132"/>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Уведомление об уточнении операций – Все документы». Откроется списковая форма документа</w:t>
      </w:r>
      <w:r w:rsidR="00E700EB" w:rsidRPr="00DF3E24">
        <w:t>.</w:t>
      </w:r>
    </w:p>
    <w:p w14:paraId="403E44EE" w14:textId="3F568BF3" w:rsidR="00E700EB" w:rsidRPr="00DF3E24" w:rsidRDefault="00E700EB" w:rsidP="00E700EB">
      <w:pPr>
        <w:pStyle w:val="GOSTListnum"/>
      </w:pPr>
      <w:r w:rsidRPr="00DF3E24">
        <w:t>Нажать кнопку «Импорт». В появившемся окне указать путь к файлу, который требуется загрузить. Загруженный документ появился в списковой форме на статусе «Черновик».</w:t>
      </w:r>
    </w:p>
    <w:p w14:paraId="32E11125" w14:textId="13E535A9" w:rsidR="00E700EB" w:rsidRPr="00DF3E24" w:rsidRDefault="00E700EB" w:rsidP="00E700EB">
      <w:pPr>
        <w:pStyle w:val="30"/>
      </w:pPr>
      <w:bookmarkStart w:id="4940" w:name="_Toc145089512"/>
      <w:r w:rsidRPr="00DF3E24">
        <w:t>Документ «Запрос на выяснение принадлежности платежа»</w:t>
      </w:r>
      <w:bookmarkEnd w:id="4940"/>
    </w:p>
    <w:p w14:paraId="40D434D3" w14:textId="00BDD6B4" w:rsidR="00E700EB" w:rsidRPr="00DF3E24" w:rsidRDefault="00E700EB" w:rsidP="00E700EB">
      <w:pPr>
        <w:pStyle w:val="GOSTNormal"/>
      </w:pPr>
      <w:r w:rsidRPr="00DF3E24">
        <w:t xml:space="preserve">Документ доступен для операций просмотра, согласования, утверждения, которые описаны в разделе </w:t>
      </w:r>
      <w:r w:rsidRPr="00DF3E24">
        <w:fldChar w:fldCharType="begin"/>
      </w:r>
      <w:r w:rsidRPr="00DF3E24">
        <w:instrText xml:space="preserve"> REF _Ref82967325 \r \h  \* MERGEFORMAT </w:instrText>
      </w:r>
      <w:r w:rsidRPr="00DF3E24">
        <w:fldChar w:fldCharType="separate"/>
      </w:r>
      <w:r w:rsidR="00171C04">
        <w:t>5.4</w:t>
      </w:r>
      <w:r w:rsidRPr="00DF3E24">
        <w:fldChar w:fldCharType="end"/>
      </w:r>
      <w:r w:rsidRPr="00DF3E24">
        <w:t>.</w:t>
      </w:r>
    </w:p>
    <w:p w14:paraId="7179DB0C" w14:textId="782617F7" w:rsidR="00E700EB" w:rsidRPr="00DF3E24" w:rsidRDefault="00E700EB" w:rsidP="00E700EB">
      <w:pPr>
        <w:pStyle w:val="41"/>
      </w:pPr>
      <w:bookmarkStart w:id="4941" w:name="_Toc143725595"/>
      <w:bookmarkStart w:id="4942" w:name="_Toc143725596"/>
      <w:bookmarkStart w:id="4943" w:name="_Toc143725597"/>
      <w:bookmarkStart w:id="4944" w:name="_Toc143725598"/>
      <w:bookmarkStart w:id="4945" w:name="_Toc143725599"/>
      <w:bookmarkStart w:id="4946" w:name="_Toc143725600"/>
      <w:bookmarkStart w:id="4947" w:name="_Toc143725601"/>
      <w:bookmarkStart w:id="4948" w:name="_Toc143725602"/>
      <w:bookmarkStart w:id="4949" w:name="_Toc143725603"/>
      <w:bookmarkStart w:id="4950" w:name="_Toc143725604"/>
      <w:bookmarkStart w:id="4951" w:name="_Toc143725605"/>
      <w:bookmarkStart w:id="4952" w:name="_Toc143725606"/>
      <w:bookmarkStart w:id="4953" w:name="_Toc143725607"/>
      <w:bookmarkStart w:id="4954" w:name="_Toc143725608"/>
      <w:bookmarkStart w:id="4955" w:name="_Toc143725609"/>
      <w:bookmarkStart w:id="4956" w:name="_Toc143725610"/>
      <w:bookmarkStart w:id="4957" w:name="_Toc143725611"/>
      <w:bookmarkStart w:id="4958" w:name="_Toc143725612"/>
      <w:bookmarkStart w:id="4959" w:name="_Toc143725613"/>
      <w:bookmarkStart w:id="4960" w:name="_Toc143725614"/>
      <w:bookmarkStart w:id="4961" w:name="_Toc143725615"/>
      <w:bookmarkStart w:id="4962" w:name="_Toc143725616"/>
      <w:bookmarkStart w:id="4963" w:name="_Toc143725617"/>
      <w:bookmarkStart w:id="4964" w:name="_Toc143725618"/>
      <w:bookmarkStart w:id="4965" w:name="_Toc143725619"/>
      <w:bookmarkStart w:id="4966" w:name="_Toc143725620"/>
      <w:bookmarkStart w:id="4967" w:name="_Toc143725621"/>
      <w:bookmarkStart w:id="4968" w:name="_Toc143725622"/>
      <w:bookmarkStart w:id="4969" w:name="_Toc143725623"/>
      <w:bookmarkStart w:id="4970" w:name="_Toc143725624"/>
      <w:bookmarkStart w:id="4971" w:name="_Toc143725625"/>
      <w:bookmarkStart w:id="4972" w:name="_Toc143725626"/>
      <w:bookmarkStart w:id="4973" w:name="_Toc143725627"/>
      <w:bookmarkStart w:id="4974" w:name="_Toc143725628"/>
      <w:bookmarkStart w:id="4975" w:name="_Toc143725629"/>
      <w:bookmarkStart w:id="4976" w:name="_Toc143725630"/>
      <w:bookmarkStart w:id="4977" w:name="_Toc143725631"/>
      <w:bookmarkStart w:id="4978" w:name="_Toc143725632"/>
      <w:bookmarkStart w:id="4979" w:name="_Toc143725633"/>
      <w:bookmarkStart w:id="4980" w:name="_Toc143725634"/>
      <w:bookmarkStart w:id="4981" w:name="_Toc145089513"/>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r w:rsidRPr="00DF3E24">
        <w:t>Прием и регистрация документа «Запрос на выяснение принадлежности платежа» из внешних систем</w:t>
      </w:r>
      <w:bookmarkEnd w:id="4981"/>
    </w:p>
    <w:p w14:paraId="6AD54215" w14:textId="77777777" w:rsidR="00E700EB" w:rsidRPr="00DF3E24" w:rsidRDefault="00E700EB" w:rsidP="00E700EB">
      <w:pPr>
        <w:pStyle w:val="GOSTListnum"/>
        <w:numPr>
          <w:ilvl w:val="0"/>
          <w:numId w:val="57"/>
        </w:numPr>
        <w:rPr>
          <w:lang w:eastAsia="ko-KR"/>
        </w:rPr>
      </w:pPr>
      <w:r w:rsidRPr="00DF3E24">
        <w:t>Прием документа «Запрос на выяснение принадлежности платежа» осуществляется автоматически из внешних систем ИС АСФК или ПУДС. После успешного прохождения контролей документ автоматически переходит на статус «Зарегистрирован»</w:t>
      </w:r>
    </w:p>
    <w:p w14:paraId="12552108" w14:textId="77777777" w:rsidR="00E700EB" w:rsidRPr="00DF3E24" w:rsidRDefault="00E700EB" w:rsidP="00E700EB">
      <w:pPr>
        <w:pStyle w:val="GOSTListnum"/>
        <w:numPr>
          <w:ilvl w:val="0"/>
          <w:numId w:val="57"/>
        </w:numPr>
        <w:rPr>
          <w:lang w:eastAsia="ko-KR"/>
        </w:rPr>
      </w:pPr>
      <w:r w:rsidRPr="00DF3E24">
        <w:t xml:space="preserve">Для просмотра полученных документов необходимо: </w:t>
      </w:r>
    </w:p>
    <w:p w14:paraId="66E0FE0E" w14:textId="77777777" w:rsidR="00E700EB" w:rsidRPr="00DF3E24" w:rsidRDefault="00E700EB" w:rsidP="00E700EB">
      <w:pPr>
        <w:pStyle w:val="GOSTListnum1"/>
        <w:tabs>
          <w:tab w:val="clear" w:pos="1021"/>
        </w:tabs>
        <w:ind w:firstLine="0"/>
        <w:rPr>
          <w:lang w:eastAsia="ko-KR"/>
        </w:rPr>
      </w:pPr>
      <w:r w:rsidRPr="00DF3E24">
        <w:lastRenderedPageBreak/>
        <w:t>Выбрать подсистему «Казначейское сопровождение» и перейти в пункт меню «Управление расходами (казначейское сопровождение) – Проведение и уточнение операций по кассовым выплатам – Запрос на выяснение принадлежности платежа</w:t>
      </w:r>
      <w:r w:rsidRPr="00DF3E24" w:rsidDel="00CC6D1B">
        <w:t xml:space="preserve"> </w:t>
      </w:r>
      <w:r w:rsidRPr="00DF3E24">
        <w:t>– Все документы». Откроется списковая форма формуляра</w:t>
      </w:r>
      <w:r w:rsidRPr="00DF3E24">
        <w:rPr>
          <w:lang w:eastAsia="ko-KR"/>
        </w:rPr>
        <w:t>, где после успешного прохождения контролей документ доступен в статусе «Зарегистрирован».</w:t>
      </w:r>
    </w:p>
    <w:p w14:paraId="607F4A3B" w14:textId="77777777" w:rsidR="00E700EB" w:rsidRPr="00DF3E24" w:rsidRDefault="00E700EB" w:rsidP="00E700EB">
      <w:pPr>
        <w:pStyle w:val="41"/>
        <w:rPr>
          <w:lang w:eastAsia="ko-KR"/>
        </w:rPr>
      </w:pPr>
      <w:r w:rsidRPr="00DF3E24">
        <w:t xml:space="preserve"> </w:t>
      </w:r>
      <w:bookmarkStart w:id="4982" w:name="_Toc145089514"/>
      <w:r w:rsidRPr="00DF3E24">
        <w:t>Формирование документа «Запрос на выяснение принадлежности платежа» из расчетного документа</w:t>
      </w:r>
      <w:bookmarkEnd w:id="4982"/>
      <w:r w:rsidRPr="00DF3E24">
        <w:t xml:space="preserve"> </w:t>
      </w:r>
    </w:p>
    <w:p w14:paraId="0E4FAFE6" w14:textId="77777777" w:rsidR="00E700EB" w:rsidRPr="00DF3E24" w:rsidRDefault="00E700EB" w:rsidP="00E700EB">
      <w:pPr>
        <w:pStyle w:val="GOSTListnum"/>
        <w:numPr>
          <w:ilvl w:val="0"/>
          <w:numId w:val="58"/>
        </w:numPr>
      </w:pPr>
      <w:r w:rsidRPr="00DF3E24">
        <w:t>Формирование документа доступно из списковой формы документа «</w:t>
      </w:r>
      <w:r w:rsidRPr="00DF3E24">
        <w:rPr>
          <w:szCs w:val="22"/>
        </w:rPr>
        <w:t>Расчетный документ»</w:t>
      </w:r>
      <w:r w:rsidRPr="00DF3E24">
        <w:t xml:space="preserve"> или </w:t>
      </w:r>
      <w:r w:rsidRPr="00DF3E24">
        <w:rPr>
          <w:szCs w:val="22"/>
        </w:rPr>
        <w:t>визуальной формы технического документа «Форма выверки поступления». Условия доступности функции: «Расчетный документ» в статусе «Исполнен» с типом «Неклассифицированное», документ «Форма выверки поступления» в статусе «Актуален».</w:t>
      </w:r>
    </w:p>
    <w:p w14:paraId="221BC4B4" w14:textId="10536F87" w:rsidR="00E700EB" w:rsidRPr="00DF3E24" w:rsidRDefault="00E700EB" w:rsidP="00E700EB">
      <w:pPr>
        <w:pStyle w:val="GOSTListnum"/>
        <w:numPr>
          <w:ilvl w:val="0"/>
          <w:numId w:val="1"/>
        </w:numPr>
        <w:tabs>
          <w:tab w:val="clear" w:pos="1021"/>
        </w:tabs>
      </w:pPr>
      <w:r w:rsidRPr="00DF3E24">
        <w:t xml:space="preserve">Перейти в сформированный запрос можно по ссылке из визуальной формы технического документа «Форма выверки поступления» Расчетного документа (рис. </w:t>
      </w:r>
      <w:r w:rsidRPr="00DF3E24">
        <w:fldChar w:fldCharType="begin"/>
      </w:r>
      <w:r w:rsidRPr="00DF3E24">
        <w:instrText xml:space="preserve"> REF _Ref87264228 \h </w:instrText>
      </w:r>
      <w:r w:rsidR="00FB677F" w:rsidRPr="00DF3E24">
        <w:instrText xml:space="preserve"> \* MERGEFORMAT </w:instrText>
      </w:r>
      <w:r w:rsidRPr="00DF3E24">
        <w:fldChar w:fldCharType="separate"/>
      </w:r>
      <w:r w:rsidR="00171C04">
        <w:rPr>
          <w:noProof/>
        </w:rPr>
        <w:t>60</w:t>
      </w:r>
      <w:r w:rsidRPr="00DF3E24">
        <w:fldChar w:fldCharType="end"/>
      </w:r>
      <w:r w:rsidRPr="00DF3E24">
        <w:t>) или по пути: «Казначейское сопровождение – Управление расходами (казначейское сопровождение) – Проведение и уточнение операций по кассовым выплатам – Запрос на выяснение принадлежности платежа – Все документы». Документ в статусе «Сформирован».</w:t>
      </w:r>
    </w:p>
    <w:p w14:paraId="1E55DF12" w14:textId="77777777" w:rsidR="00E700EB" w:rsidRPr="00DF3E24" w:rsidRDefault="00E700EB" w:rsidP="00E700EB">
      <w:pPr>
        <w:pStyle w:val="GOSTFigure"/>
      </w:pPr>
      <w:r w:rsidRPr="00DF3E24">
        <w:rPr>
          <w:noProof/>
        </w:rPr>
        <w:drawing>
          <wp:inline distT="0" distB="0" distL="0" distR="0" wp14:anchorId="35BD5C05" wp14:editId="3C7FEE81">
            <wp:extent cx="6120130" cy="21780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120130" cy="2178050"/>
                    </a:xfrm>
                    <a:prstGeom prst="rect">
                      <a:avLst/>
                    </a:prstGeom>
                  </pic:spPr>
                </pic:pic>
              </a:graphicData>
            </a:graphic>
          </wp:inline>
        </w:drawing>
      </w:r>
    </w:p>
    <w:p w14:paraId="5F5B796C" w14:textId="29BC1AB8" w:rsidR="00E700EB" w:rsidRPr="00DF3E24" w:rsidRDefault="00E700EB" w:rsidP="00E700EB">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4983" w:name="_Ref87264228"/>
      <w:bookmarkStart w:id="4984" w:name="_Toc145089621"/>
      <w:r w:rsidR="00171C04">
        <w:rPr>
          <w:noProof/>
        </w:rPr>
        <w:t>60</w:t>
      </w:r>
      <w:bookmarkEnd w:id="4983"/>
      <w:r w:rsidRPr="00DF3E24">
        <w:rPr>
          <w:noProof/>
        </w:rPr>
        <w:fldChar w:fldCharType="end"/>
      </w:r>
      <w:r w:rsidRPr="00DF3E24">
        <w:rPr>
          <w:noProof/>
        </w:rPr>
        <w:t>.</w:t>
      </w:r>
      <w:r w:rsidRPr="00DF3E24">
        <w:t xml:space="preserve"> Переход к формуляру документа «Запрос на выяснение принадлежности платежа» из технического документа «Форма выверки поступления» Расчетного документа</w:t>
      </w:r>
      <w:bookmarkEnd w:id="4984"/>
    </w:p>
    <w:p w14:paraId="534E13CD" w14:textId="77777777" w:rsidR="00E700EB" w:rsidRPr="00DF3E24" w:rsidRDefault="00E700EB" w:rsidP="00E700EB">
      <w:pPr>
        <w:pStyle w:val="41"/>
        <w:rPr>
          <w:lang w:eastAsia="ko-KR"/>
        </w:rPr>
      </w:pPr>
      <w:bookmarkStart w:id="4985" w:name="_Toc145089515"/>
      <w:r w:rsidRPr="00DF3E24">
        <w:t>Регистрация и исполнение документа «Запрос на выяснение принадлежности платежа»</w:t>
      </w:r>
      <w:bookmarkEnd w:id="4985"/>
    </w:p>
    <w:p w14:paraId="755A8B11" w14:textId="77777777" w:rsidR="00E700EB" w:rsidRPr="00DF3E24" w:rsidRDefault="00E700EB" w:rsidP="00E700EB">
      <w:pPr>
        <w:pStyle w:val="GOSTListnum"/>
        <w:numPr>
          <w:ilvl w:val="0"/>
          <w:numId w:val="59"/>
        </w:numPr>
        <w:tabs>
          <w:tab w:val="clear" w:pos="1021"/>
        </w:tabs>
      </w:pPr>
      <w:r w:rsidRPr="00DF3E24">
        <w:rPr>
          <w:szCs w:val="22"/>
        </w:rPr>
        <w:t>Регистрация сформированного документа доступна как из списковой формы Запроса, так и из визуальной по кнопке «Регистрация».</w:t>
      </w:r>
    </w:p>
    <w:p w14:paraId="2D960516" w14:textId="77777777" w:rsidR="00E700EB" w:rsidRPr="00DF3E24" w:rsidRDefault="00E700EB" w:rsidP="00E700EB">
      <w:pPr>
        <w:pStyle w:val="GOSTListnum"/>
      </w:pPr>
      <w:r w:rsidRPr="00DF3E24">
        <w:t xml:space="preserve">Документ переходит на статус «Зарегистрирован». </w:t>
      </w:r>
      <w:r w:rsidRPr="00DF3E24">
        <w:rPr>
          <w:szCs w:val="22"/>
        </w:rPr>
        <w:t>Выполняется заполнение вкладки «Подписи» из ПОИБ</w:t>
      </w:r>
      <w:r w:rsidRPr="00DF3E24">
        <w:t xml:space="preserve"> СОБИ ФК</w:t>
      </w:r>
      <w:r w:rsidRPr="00DF3E24">
        <w:rPr>
          <w:szCs w:val="22"/>
        </w:rPr>
        <w:t xml:space="preserve"> данными пользователя, выполнившим операцию «Регистрация». Документ становится доступным в ЛК Клиента, определенному по реквизиту «</w:t>
      </w:r>
      <w:r w:rsidRPr="00DF3E24">
        <w:t>Код по Сводному реестру клиента</w:t>
      </w:r>
      <w:r w:rsidRPr="00DF3E24">
        <w:rPr>
          <w:szCs w:val="22"/>
        </w:rPr>
        <w:t xml:space="preserve">». </w:t>
      </w:r>
    </w:p>
    <w:p w14:paraId="6F4DE4D9" w14:textId="77777777" w:rsidR="00E700EB" w:rsidRPr="00DF3E24" w:rsidRDefault="00E700EB" w:rsidP="00E700EB">
      <w:pPr>
        <w:pStyle w:val="GOSTListnum"/>
      </w:pPr>
      <w:r w:rsidRPr="00DF3E24">
        <w:t>По завершении процесса исполнения Уведомления об уточнении операций Клиента Запрос на выяснение принадлежности платежа переходит на статус «Исполнен».</w:t>
      </w:r>
    </w:p>
    <w:p w14:paraId="1A513A17" w14:textId="77777777" w:rsidR="00E700EB" w:rsidRPr="00DF3E24" w:rsidRDefault="00E700EB" w:rsidP="00E700EB">
      <w:pPr>
        <w:pStyle w:val="41"/>
      </w:pPr>
      <w:bookmarkStart w:id="4986" w:name="_Toc145089516"/>
      <w:r w:rsidRPr="00DF3E24">
        <w:lastRenderedPageBreak/>
        <w:t>Печать экземпляра формуляра «Запрос на выяснение принадлежности платежа»</w:t>
      </w:r>
      <w:bookmarkEnd w:id="4986"/>
    </w:p>
    <w:p w14:paraId="392E5581" w14:textId="01620107" w:rsidR="00E700EB" w:rsidRPr="00DF3E24" w:rsidRDefault="00E700EB" w:rsidP="00E700EB">
      <w:pPr>
        <w:pStyle w:val="GOSTNormal"/>
        <w:rPr>
          <w:lang w:eastAsia="zh-CN"/>
        </w:rPr>
      </w:pPr>
      <w:r w:rsidRPr="00DF3E24">
        <w:rPr>
          <w:lang w:eastAsia="zh-CN"/>
        </w:rPr>
        <w:t xml:space="preserve">Для вывода на печать формуляра необходимо выполнить действия согласно п. </w:t>
      </w:r>
      <w:r w:rsidRPr="00DF3E24">
        <w:rPr>
          <w:lang w:eastAsia="zh-CN"/>
        </w:rPr>
        <w:fldChar w:fldCharType="begin"/>
      </w:r>
      <w:r w:rsidRPr="00DF3E24">
        <w:rPr>
          <w:lang w:eastAsia="zh-CN"/>
        </w:rPr>
        <w:instrText xml:space="preserve"> REF _Ref86070208 \r \h </w:instrText>
      </w:r>
      <w:r w:rsidR="00FB677F" w:rsidRPr="00DF3E24">
        <w:rPr>
          <w:lang w:eastAsia="zh-CN"/>
        </w:rPr>
        <w:instrText xml:space="preserve"> \* MERGEFORMAT </w:instrText>
      </w:r>
      <w:r w:rsidRPr="00DF3E24">
        <w:rPr>
          <w:lang w:eastAsia="zh-CN"/>
        </w:rPr>
      </w:r>
      <w:r w:rsidRPr="00DF3E24">
        <w:rPr>
          <w:lang w:eastAsia="zh-CN"/>
        </w:rPr>
        <w:fldChar w:fldCharType="separate"/>
      </w:r>
      <w:r w:rsidR="00171C04">
        <w:rPr>
          <w:lang w:eastAsia="zh-CN"/>
        </w:rPr>
        <w:t>5.4.5</w:t>
      </w:r>
      <w:r w:rsidRPr="00DF3E24">
        <w:rPr>
          <w:lang w:eastAsia="zh-CN"/>
        </w:rPr>
        <w:fldChar w:fldCharType="end"/>
      </w:r>
      <w:r w:rsidRPr="00DF3E24">
        <w:rPr>
          <w:lang w:eastAsia="zh-CN"/>
        </w:rPr>
        <w:t>.</w:t>
      </w:r>
    </w:p>
    <w:p w14:paraId="419304D7" w14:textId="77777777" w:rsidR="00E700EB" w:rsidRPr="00DF3E24" w:rsidRDefault="00E700EB" w:rsidP="00E700EB">
      <w:pPr>
        <w:pStyle w:val="41"/>
      </w:pPr>
      <w:bookmarkStart w:id="4987" w:name="_Toc145089517"/>
      <w:r w:rsidRPr="00DF3E24">
        <w:t xml:space="preserve">Проверка перехода документа </w:t>
      </w:r>
      <w:r w:rsidRPr="00DF3E24">
        <w:rPr>
          <w:szCs w:val="24"/>
        </w:rPr>
        <w:t xml:space="preserve">«Запрос на выяснение принадлежности платежа (ф. 0531808)» </w:t>
      </w:r>
      <w:r w:rsidRPr="00DF3E24">
        <w:t>на статус «Закрыт без уточнения»</w:t>
      </w:r>
      <w:bookmarkEnd w:id="4987"/>
    </w:p>
    <w:p w14:paraId="402D70D1" w14:textId="77777777" w:rsidR="00E700EB" w:rsidRPr="00DF3E24" w:rsidRDefault="00E700EB" w:rsidP="00E700EB">
      <w:pPr>
        <w:pStyle w:val="GOSTNormalWithout"/>
      </w:pPr>
      <w:r w:rsidRPr="00DF3E24">
        <w:t>Порядок выполнения операций:</w:t>
      </w:r>
    </w:p>
    <w:p w14:paraId="2A4DCB0F" w14:textId="77777777" w:rsidR="00E700EB" w:rsidRPr="00DF3E24" w:rsidRDefault="00E700EB" w:rsidP="00E700EB">
      <w:pPr>
        <w:pStyle w:val="GOSTListnum"/>
        <w:numPr>
          <w:ilvl w:val="0"/>
          <w:numId w:val="67"/>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«Запрос на выяснение принадлежности платежа – Все документы». Откроется СФ формуляра «Запрос на выяснение принадлежности платежа (ф. 0531808)».</w:t>
      </w:r>
    </w:p>
    <w:p w14:paraId="0573BCB8" w14:textId="77777777" w:rsidR="00E700EB" w:rsidRPr="00DF3E24" w:rsidRDefault="00E700EB" w:rsidP="00E700EB">
      <w:pPr>
        <w:pStyle w:val="GOSTListnum"/>
      </w:pPr>
      <w:r w:rsidRPr="00DF3E24">
        <w:t>Выбрать документ «Запрос на выяснение принадлежности платежа (ф. 0531808)» и открыть на просмотр. Проверить статус документа «Запрос на выяснение принадлежности платежа (ф. 0531808)». Статус в документе «Запрос на выяснение принадлежности платежа (ф. 0531808)» изменился на «Закрыт без уточнения» после перехода статуса поступления в Расчетном документе на «Возвращен».</w:t>
      </w:r>
    </w:p>
    <w:p w14:paraId="441B9026" w14:textId="77777777" w:rsidR="00E700EB" w:rsidRPr="00DF3E24" w:rsidRDefault="00E700EB" w:rsidP="00E700EB">
      <w:pPr>
        <w:pStyle w:val="41"/>
      </w:pPr>
      <w:bookmarkStart w:id="4988" w:name="_Toc145089518"/>
      <w:r w:rsidRPr="00DF3E24">
        <w:t>Проверка перехода документа «Запрос на выяснение принадлежности платежа (ф. 0531808)» на статус «Закрыт»</w:t>
      </w:r>
      <w:bookmarkEnd w:id="4988"/>
    </w:p>
    <w:p w14:paraId="7075C935" w14:textId="77777777" w:rsidR="00E700EB" w:rsidRPr="00DF3E24" w:rsidRDefault="00E700EB" w:rsidP="00E700EB">
      <w:pPr>
        <w:pStyle w:val="GOSTNormalWithout"/>
      </w:pPr>
      <w:r w:rsidRPr="00DF3E24">
        <w:t>Порядок выполнения операций:</w:t>
      </w:r>
    </w:p>
    <w:p w14:paraId="71B4FA6D" w14:textId="77777777" w:rsidR="00E700EB" w:rsidRPr="00DF3E24" w:rsidRDefault="00E700EB" w:rsidP="00E700EB">
      <w:pPr>
        <w:pStyle w:val="GOSTListnum"/>
        <w:numPr>
          <w:ilvl w:val="0"/>
          <w:numId w:val="68"/>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«Запрос на выяснение принадлежности платежа – Все документы». Откроется СФ формуляра «Запрос на выяснение принадлежности платежа (ф. 0531808)».</w:t>
      </w:r>
    </w:p>
    <w:p w14:paraId="665F265A" w14:textId="7E939B47" w:rsidR="00E700EB" w:rsidRPr="00DF3E24" w:rsidRDefault="00E700EB" w:rsidP="00E700EB">
      <w:pPr>
        <w:pStyle w:val="GOSTListnum"/>
      </w:pPr>
      <w:r w:rsidRPr="00DF3E24">
        <w:t>Выбрать документ «Запрос на выяснение принадлежности платежа (ф. 0531808)», не связанный с документом «Уведомление об уточнении операций клиента» без признака «Отказной» на статусе «Исполнен» (из условий выполнения). Открыть его на просмотр. Проверить статус документа «Запрос на выяснение принадлежности платежа (ф. 0531808)». Статус в документе «Запрос на выяснение принадлежности платежа (ф. 0531808)» изменился на «Закрыт» после перехода статуса поступления в Расчетном документе на «Уточнен».</w:t>
      </w:r>
    </w:p>
    <w:p w14:paraId="68C56C4A" w14:textId="3A60E940" w:rsidR="00526F2E" w:rsidRPr="00DF3E24" w:rsidRDefault="00526F2E" w:rsidP="00D57370">
      <w:pPr>
        <w:pStyle w:val="30"/>
      </w:pPr>
      <w:bookmarkStart w:id="4989" w:name="_Toc145089519"/>
      <w:r w:rsidRPr="00DF3E24">
        <w:t>Документ «Запрос на отзыв»</w:t>
      </w:r>
      <w:bookmarkEnd w:id="4904"/>
      <w:bookmarkEnd w:id="4989"/>
    </w:p>
    <w:p w14:paraId="0D88BDB3" w14:textId="1D50E29F" w:rsidR="00EC6B29" w:rsidRPr="00DF3E24" w:rsidRDefault="00EC6B29" w:rsidP="00D57370">
      <w:pPr>
        <w:pStyle w:val="41"/>
      </w:pPr>
      <w:bookmarkStart w:id="4990" w:name="_Ref136348001"/>
      <w:bookmarkStart w:id="4991" w:name="_Toc145089520"/>
      <w:r w:rsidRPr="00DF3E24">
        <w:t xml:space="preserve">Создание экземпляра формуляра </w:t>
      </w:r>
      <w:r w:rsidR="00D261F4" w:rsidRPr="00DF3E24">
        <w:t>«</w:t>
      </w:r>
      <w:r w:rsidRPr="00DF3E24">
        <w:t>Запрос на отзыв</w:t>
      </w:r>
      <w:bookmarkEnd w:id="4990"/>
      <w:r w:rsidR="00D261F4" w:rsidRPr="00DF3E24">
        <w:t>»</w:t>
      </w:r>
      <w:bookmarkEnd w:id="4991"/>
    </w:p>
    <w:p w14:paraId="747FF069" w14:textId="73F25AC3" w:rsidR="00EC6B29" w:rsidRPr="00DF3E24" w:rsidRDefault="00EC6B29" w:rsidP="00EC6B29">
      <w:pPr>
        <w:pStyle w:val="GOSTNormal"/>
      </w:pPr>
      <w:r w:rsidRPr="00DF3E24">
        <w:t>Выбрать подсистему «</w:t>
      </w:r>
      <w:r w:rsidR="00CD5682" w:rsidRPr="00DF3E24">
        <w:t>Казначейское сопровождение</w:t>
      </w:r>
      <w:r w:rsidRPr="00DF3E24">
        <w:t>» и перейти в пункт меню «</w:t>
      </w:r>
      <w:r w:rsidR="00262BAD" w:rsidRPr="00DF3E24">
        <w:t>Управление расходами (казначейское сопровождение)</w:t>
      </w:r>
      <w:r w:rsidRPr="00DF3E24">
        <w:t xml:space="preserve"> – </w:t>
      </w:r>
      <w:r w:rsidR="00262BAD" w:rsidRPr="00DF3E24">
        <w:t xml:space="preserve">Проведение и уточнение операций по кассовым выплатам – </w:t>
      </w:r>
      <w:r w:rsidR="00DC34A2" w:rsidRPr="00DF3E24">
        <w:t>Запрос на отзыв распоряжения (запрос на аннулирование)</w:t>
      </w:r>
      <w:r w:rsidRPr="00DF3E24">
        <w:t xml:space="preserve"> – Все документы». Откроется списковая форма формуляра.</w:t>
      </w:r>
    </w:p>
    <w:p w14:paraId="6B36D21F" w14:textId="29F8431A" w:rsidR="00EC6B29" w:rsidRPr="00DF3E24" w:rsidRDefault="00EC6B29" w:rsidP="00EC6B29">
      <w:pPr>
        <w:pStyle w:val="GOSTNormal"/>
      </w:pPr>
      <w:r w:rsidRPr="00DF3E24">
        <w:t>На открывшейся списковой форме пользователь нажимает на кнопку «Создать»</w:t>
      </w:r>
      <w:r w:rsidR="001258C0" w:rsidRPr="00DF3E24">
        <w:t xml:space="preserve"> (рис. </w:t>
      </w:r>
      <w:r w:rsidR="001258C0" w:rsidRPr="00DF3E24">
        <w:fldChar w:fldCharType="begin"/>
      </w:r>
      <w:r w:rsidR="001258C0" w:rsidRPr="00DF3E24">
        <w:instrText xml:space="preserve"> REF _Ref136341373 \h </w:instrText>
      </w:r>
      <w:r w:rsidR="00FB677F" w:rsidRPr="00DF3E24">
        <w:instrText xml:space="preserve"> \* MERGEFORMAT </w:instrText>
      </w:r>
      <w:r w:rsidR="001258C0" w:rsidRPr="00DF3E24">
        <w:fldChar w:fldCharType="separate"/>
      </w:r>
      <w:r w:rsidR="00171C04">
        <w:rPr>
          <w:noProof/>
        </w:rPr>
        <w:t>61</w:t>
      </w:r>
      <w:r w:rsidR="001258C0" w:rsidRPr="00DF3E24">
        <w:fldChar w:fldCharType="end"/>
      </w:r>
      <w:r w:rsidR="001258C0" w:rsidRPr="00DF3E24">
        <w:t>)</w:t>
      </w:r>
      <w:r w:rsidRPr="00DF3E24">
        <w:t xml:space="preserve">, после чего открывается визуальная форма документа (рис. </w:t>
      </w:r>
      <w:r w:rsidR="001258C0" w:rsidRPr="00DF3E24">
        <w:fldChar w:fldCharType="begin"/>
      </w:r>
      <w:r w:rsidR="001258C0" w:rsidRPr="00DF3E24">
        <w:instrText xml:space="preserve"> REF _Ref136341382 \h </w:instrText>
      </w:r>
      <w:r w:rsidR="00FB677F" w:rsidRPr="00DF3E24">
        <w:instrText xml:space="preserve"> \* MERGEFORMAT </w:instrText>
      </w:r>
      <w:r w:rsidR="001258C0" w:rsidRPr="00DF3E24">
        <w:fldChar w:fldCharType="separate"/>
      </w:r>
      <w:r w:rsidR="00171C04">
        <w:rPr>
          <w:noProof/>
        </w:rPr>
        <w:t>62</w:t>
      </w:r>
      <w:r w:rsidR="001258C0" w:rsidRPr="00DF3E24">
        <w:fldChar w:fldCharType="end"/>
      </w:r>
      <w:r w:rsidRPr="00DF3E24">
        <w:t>).</w:t>
      </w:r>
    </w:p>
    <w:p w14:paraId="75790AB9" w14:textId="7F505126" w:rsidR="001258C0" w:rsidRPr="00DF3E24" w:rsidRDefault="00A51C35" w:rsidP="00BF04F7">
      <w:pPr>
        <w:pStyle w:val="GOSTFigure"/>
      </w:pPr>
      <w:r w:rsidRPr="00DF3E24">
        <w:rPr>
          <w:noProof/>
        </w:rPr>
        <w:lastRenderedPageBreak/>
        <w:drawing>
          <wp:inline distT="0" distB="0" distL="0" distR="0" wp14:anchorId="4232EB66" wp14:editId="7A2FAF01">
            <wp:extent cx="6120130" cy="946165"/>
            <wp:effectExtent l="0" t="0" r="0" b="0"/>
            <wp:docPr id="33" name="Рисунок 33"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C:\Users\martynova.tatyana\Desktop\скрины\Безымянный.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0130" cy="946165"/>
                    </a:xfrm>
                    <a:prstGeom prst="rect">
                      <a:avLst/>
                    </a:prstGeom>
                    <a:noFill/>
                    <a:ln>
                      <a:noFill/>
                    </a:ln>
                  </pic:spPr>
                </pic:pic>
              </a:graphicData>
            </a:graphic>
          </wp:inline>
        </w:drawing>
      </w:r>
    </w:p>
    <w:p w14:paraId="2E4FC8D2" w14:textId="388B8E83" w:rsidR="001258C0" w:rsidRPr="00DF3E24" w:rsidRDefault="003A43D5" w:rsidP="001258C0">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4992" w:name="_Ref136341373"/>
      <w:bookmarkStart w:id="4993" w:name="_Toc145089622"/>
      <w:r w:rsidR="00171C04">
        <w:rPr>
          <w:noProof/>
        </w:rPr>
        <w:t>61</w:t>
      </w:r>
      <w:bookmarkEnd w:id="4992"/>
      <w:r w:rsidRPr="00DF3E24">
        <w:rPr>
          <w:noProof/>
        </w:rPr>
        <w:fldChar w:fldCharType="end"/>
      </w:r>
      <w:r w:rsidR="001258C0" w:rsidRPr="00DF3E24">
        <w:t>. Порядок формирования документа «Запрос на отзыв»</w:t>
      </w:r>
      <w:bookmarkEnd w:id="4993"/>
    </w:p>
    <w:p w14:paraId="580A8A28" w14:textId="54F4CCC2" w:rsidR="00371A22" w:rsidRPr="00DF3E24" w:rsidRDefault="00A51C35" w:rsidP="00A51C35">
      <w:pPr>
        <w:pStyle w:val="GOSTFigure"/>
      </w:pPr>
      <w:r w:rsidRPr="00DF3E24">
        <w:rPr>
          <w:noProof/>
        </w:rPr>
        <w:drawing>
          <wp:inline distT="0" distB="0" distL="0" distR="0" wp14:anchorId="53E43C77" wp14:editId="45C26AC2">
            <wp:extent cx="6120130" cy="2988157"/>
            <wp:effectExtent l="0" t="0" r="0" b="0"/>
            <wp:docPr id="36" name="Рисунок 36" descr="C:\Users\martynova.tatyana\Desktop\скрины\дима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C:\Users\martynova.tatyana\Desktop\скрины\димама.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20130" cy="2988157"/>
                    </a:xfrm>
                    <a:prstGeom prst="rect">
                      <a:avLst/>
                    </a:prstGeom>
                    <a:noFill/>
                    <a:ln>
                      <a:noFill/>
                    </a:ln>
                  </pic:spPr>
                </pic:pic>
              </a:graphicData>
            </a:graphic>
          </wp:inline>
        </w:drawing>
      </w:r>
    </w:p>
    <w:p w14:paraId="21221E19" w14:textId="4AA5954F" w:rsidR="007B14FD" w:rsidRPr="00DF3E24" w:rsidRDefault="00916CF4" w:rsidP="007B14FD">
      <w:pPr>
        <w:pStyle w:val="GOSTFigName"/>
        <w:rPr>
          <w:rStyle w:val="z-tab-text"/>
        </w:rPr>
      </w:pPr>
      <w:r w:rsidRPr="00DF3E24">
        <w:rPr>
          <w:noProof/>
        </w:rPr>
        <w:fldChar w:fldCharType="begin"/>
      </w:r>
      <w:r w:rsidRPr="00DF3E24">
        <w:rPr>
          <w:noProof/>
        </w:rPr>
        <w:instrText xml:space="preserve"> SEQ Рисунок \* ARABIC </w:instrText>
      </w:r>
      <w:r w:rsidRPr="00DF3E24">
        <w:rPr>
          <w:noProof/>
        </w:rPr>
        <w:fldChar w:fldCharType="separate"/>
      </w:r>
      <w:bookmarkStart w:id="4994" w:name="_Ref136341382"/>
      <w:bookmarkStart w:id="4995" w:name="_Toc145089623"/>
      <w:r w:rsidR="00171C04">
        <w:rPr>
          <w:noProof/>
        </w:rPr>
        <w:t>62</w:t>
      </w:r>
      <w:bookmarkEnd w:id="4994"/>
      <w:r w:rsidRPr="00DF3E24">
        <w:rPr>
          <w:noProof/>
        </w:rPr>
        <w:fldChar w:fldCharType="end"/>
      </w:r>
      <w:r w:rsidR="007B14FD" w:rsidRPr="00DF3E24">
        <w:t>. Визуальная форма документа «Запрос на отзыв</w:t>
      </w:r>
      <w:r w:rsidR="007B14FD" w:rsidRPr="00DF3E24">
        <w:rPr>
          <w:rStyle w:val="z-tab-text"/>
        </w:rPr>
        <w:t>»</w:t>
      </w:r>
      <w:bookmarkEnd w:id="4995"/>
    </w:p>
    <w:p w14:paraId="506A0928" w14:textId="1D90C436" w:rsidR="006E1FFA" w:rsidRPr="00DF3E24" w:rsidRDefault="006E1FFA" w:rsidP="006E1FFA">
      <w:pPr>
        <w:pStyle w:val="GOSTNormalWithout"/>
      </w:pPr>
      <w:r w:rsidRPr="00DF3E24">
        <w:t>На визуальной форме заполнить обязательные поля</w:t>
      </w:r>
      <w:r w:rsidR="00EA451A" w:rsidRPr="00DF3E24">
        <w:t>.</w:t>
      </w:r>
    </w:p>
    <w:p w14:paraId="4C5F52DF" w14:textId="3DAF445D" w:rsidR="00EA451A" w:rsidRPr="00DF3E24" w:rsidRDefault="00EA451A" w:rsidP="00BF04F7">
      <w:pPr>
        <w:pStyle w:val="GOSTListnum"/>
        <w:numPr>
          <w:ilvl w:val="0"/>
          <w:numId w:val="130"/>
        </w:numPr>
      </w:pPr>
      <w:r w:rsidRPr="00DF3E24">
        <w:t>В блоке «Общая информация»:</w:t>
      </w:r>
    </w:p>
    <w:p w14:paraId="0EEE1FEC" w14:textId="77777777" w:rsidR="006E1FFA" w:rsidRPr="00DF3E24" w:rsidRDefault="006E1FFA" w:rsidP="00BF04F7">
      <w:pPr>
        <w:pStyle w:val="GOSTListmark1"/>
      </w:pPr>
      <w:r w:rsidRPr="00DF3E24">
        <w:t>Номер документа – заполняется автоматически;</w:t>
      </w:r>
    </w:p>
    <w:p w14:paraId="2845EA9A" w14:textId="1AE0B6A4" w:rsidR="00EA451A" w:rsidRPr="00DF3E24" w:rsidRDefault="006E1FFA" w:rsidP="00BF04F7">
      <w:pPr>
        <w:pStyle w:val="GOSTListmark1"/>
      </w:pPr>
      <w:r w:rsidRPr="00DF3E24">
        <w:t>Дата документа – заполняется автоматически текущей датой</w:t>
      </w:r>
      <w:r w:rsidR="00EA451A" w:rsidRPr="00DF3E24">
        <w:t>.</w:t>
      </w:r>
    </w:p>
    <w:p w14:paraId="45817B59" w14:textId="4C84F77A" w:rsidR="00EA451A" w:rsidRPr="00DF3E24" w:rsidRDefault="00EA451A" w:rsidP="00BF04F7">
      <w:pPr>
        <w:pStyle w:val="GOSTListnum"/>
      </w:pPr>
      <w:r w:rsidRPr="00DF3E24">
        <w:t>В блоке «ТОФК по месту обращения»:</w:t>
      </w:r>
    </w:p>
    <w:p w14:paraId="272CC5C5" w14:textId="6033EEEB" w:rsidR="00EA451A" w:rsidRPr="00DF3E24" w:rsidRDefault="00EA451A" w:rsidP="00BF04F7">
      <w:pPr>
        <w:pStyle w:val="GOSTListmark1"/>
      </w:pPr>
      <w:r w:rsidRPr="00DF3E24">
        <w:t>Код ТОФК – заполняется автоматически текущим кодом ТОФК;</w:t>
      </w:r>
    </w:p>
    <w:p w14:paraId="530B8B92" w14:textId="44E54270" w:rsidR="00EA451A" w:rsidRPr="00DF3E24" w:rsidRDefault="00EA451A" w:rsidP="00BF04F7">
      <w:pPr>
        <w:pStyle w:val="GOSTListmark1"/>
      </w:pPr>
      <w:r w:rsidRPr="00DF3E24">
        <w:t>Код СВР ТОФК – заполняется автоматически кодом по СВР текущего ТОФК;</w:t>
      </w:r>
    </w:p>
    <w:p w14:paraId="5C6F2D5F" w14:textId="6B43B178" w:rsidR="00EA451A" w:rsidRPr="00DF3E24" w:rsidRDefault="00EA451A" w:rsidP="00BF04F7">
      <w:pPr>
        <w:pStyle w:val="GOSTListmark1"/>
      </w:pPr>
      <w:r w:rsidRPr="00DF3E24">
        <w:t>Наименование ТОФК по месту обращения – заполняется автоматически наименованием текущего ТОФК;</w:t>
      </w:r>
    </w:p>
    <w:p w14:paraId="1EFC311F" w14:textId="458D0C26" w:rsidR="00EA451A" w:rsidRPr="00DF3E24" w:rsidRDefault="00EA451A" w:rsidP="00BF04F7">
      <w:pPr>
        <w:pStyle w:val="GOSTListmark1"/>
      </w:pPr>
      <w:r w:rsidRPr="00DF3E24">
        <w:t>Код СВР/НУБП Клиента – заполняется автоматически при выборе Клиента по кнопке «Выбрать клиента»;</w:t>
      </w:r>
    </w:p>
    <w:p w14:paraId="58996A8C" w14:textId="3CCAC4FC" w:rsidR="00371A22" w:rsidRPr="00DF3E24" w:rsidRDefault="00EA451A" w:rsidP="00BF04F7">
      <w:pPr>
        <w:pStyle w:val="GOSTListmark1"/>
      </w:pPr>
      <w:r w:rsidRPr="00DF3E24">
        <w:t xml:space="preserve">Сокращенное наименование Клиента, от имени которого предоставляется документ </w:t>
      </w:r>
      <w:r w:rsidR="00A51C35" w:rsidRPr="00DF3E24">
        <w:t>–</w:t>
      </w:r>
      <w:r w:rsidRPr="00DF3E24">
        <w:t xml:space="preserve"> заполняется автоматически при выборе Клиента по кнопке «Выбрать клиента»</w:t>
      </w:r>
      <w:r w:rsidR="00DB2A51" w:rsidRPr="00DF3E24">
        <w:t>.</w:t>
      </w:r>
    </w:p>
    <w:p w14:paraId="2D933284" w14:textId="2DAFA21D" w:rsidR="00D55F08" w:rsidRPr="00DF3E24" w:rsidRDefault="00D55F08" w:rsidP="00BF04F7">
      <w:pPr>
        <w:pStyle w:val="GOSTListnum"/>
      </w:pPr>
      <w:r w:rsidRPr="00DF3E24">
        <w:t>Вкладка «Реквизиты клиента и аннулируемого документа</w:t>
      </w:r>
      <w:r w:rsidRPr="00DF3E24">
        <w:rPr>
          <w:rStyle w:val="z-tab-text"/>
        </w:rPr>
        <w:t>»</w:t>
      </w:r>
      <w:r w:rsidRPr="00DF3E24">
        <w:t>:</w:t>
      </w:r>
    </w:p>
    <w:p w14:paraId="476D3D19" w14:textId="4A4754F6" w:rsidR="00EA451A" w:rsidRPr="00DF3E24" w:rsidRDefault="00371A22" w:rsidP="00D55F08">
      <w:pPr>
        <w:pStyle w:val="GOSTListnormal1"/>
      </w:pPr>
      <w:r w:rsidRPr="00DF3E24">
        <w:t xml:space="preserve">В </w:t>
      </w:r>
      <w:r w:rsidR="00162F9B" w:rsidRPr="00DF3E24">
        <w:t>блоке</w:t>
      </w:r>
      <w:r w:rsidRPr="00DF3E24">
        <w:t xml:space="preserve"> </w:t>
      </w:r>
      <w:r w:rsidR="00EA451A" w:rsidRPr="00DF3E24">
        <w:t>«</w:t>
      </w:r>
      <w:r w:rsidR="00EA451A" w:rsidRPr="00DF3E24">
        <w:rPr>
          <w:rStyle w:val="z-tab-text"/>
        </w:rPr>
        <w:t>Аннулируемы</w:t>
      </w:r>
      <w:r w:rsidR="00EA451A" w:rsidRPr="00DF3E24">
        <w:t>й документ»:</w:t>
      </w:r>
    </w:p>
    <w:p w14:paraId="7CACDA18" w14:textId="179EB15F" w:rsidR="00371A22" w:rsidRPr="00DF3E24" w:rsidRDefault="00A51C35" w:rsidP="00BF04F7">
      <w:pPr>
        <w:pStyle w:val="GOSTListmark1"/>
      </w:pPr>
      <w:r w:rsidRPr="00DF3E24">
        <w:t>Тип – заполняется значением из выпадающего списка: «Платежное поручение», «Заявк</w:t>
      </w:r>
      <w:r w:rsidR="00BF04F7" w:rsidRPr="00DF3E24">
        <w:t xml:space="preserve">а на получение наличных денег», </w:t>
      </w:r>
      <w:r w:rsidRPr="00DF3E24">
        <w:t>«Расшифровка сумм неиспользованных средств», «Заявка на получение денежных средств, перечисляемых на карту», «Уведомление об уточнении операций клиента»</w:t>
      </w:r>
      <w:r w:rsidR="00371A22" w:rsidRPr="00DF3E24">
        <w:t>;</w:t>
      </w:r>
    </w:p>
    <w:p w14:paraId="0E37BD36" w14:textId="02411E1E" w:rsidR="00371A22" w:rsidRPr="00DF3E24" w:rsidRDefault="00B0333B" w:rsidP="00BF04F7">
      <w:pPr>
        <w:pStyle w:val="GOSTListmark1"/>
      </w:pPr>
      <w:r w:rsidRPr="00DF3E24">
        <w:t>Н</w:t>
      </w:r>
      <w:r w:rsidR="00371A22" w:rsidRPr="00DF3E24">
        <w:t>омер</w:t>
      </w:r>
      <w:r w:rsidR="00162F9B" w:rsidRPr="00DF3E24">
        <w:t xml:space="preserve"> – заполняется выбором из списка справочника</w:t>
      </w:r>
      <w:r w:rsidR="00371A22" w:rsidRPr="00DF3E24">
        <w:t>;</w:t>
      </w:r>
    </w:p>
    <w:p w14:paraId="0B628914" w14:textId="74340499" w:rsidR="00371A22" w:rsidRPr="00DF3E24" w:rsidRDefault="00371A22" w:rsidP="00BF04F7">
      <w:pPr>
        <w:pStyle w:val="GOSTListmark1"/>
      </w:pPr>
      <w:r w:rsidRPr="00DF3E24">
        <w:lastRenderedPageBreak/>
        <w:t xml:space="preserve">Дата </w:t>
      </w:r>
      <w:r w:rsidR="00687C88" w:rsidRPr="00DF3E24">
        <w:t>– заполняется вручную. Дата выбирается из календаря</w:t>
      </w:r>
      <w:r w:rsidRPr="00DF3E24">
        <w:t>;</w:t>
      </w:r>
    </w:p>
    <w:p w14:paraId="5E316A2E" w14:textId="00D97019" w:rsidR="00371A22" w:rsidRPr="00DF3E24" w:rsidRDefault="00371A22" w:rsidP="00BF04F7">
      <w:pPr>
        <w:pStyle w:val="GOSTListmark1"/>
      </w:pPr>
      <w:r w:rsidRPr="00DF3E24">
        <w:t>Примечание</w:t>
      </w:r>
      <w:r w:rsidR="00162F9B" w:rsidRPr="00DF3E24">
        <w:t xml:space="preserve"> – заполняется автоматически после заполнения поля «</w:t>
      </w:r>
      <w:r w:rsidR="00D55F08" w:rsidRPr="00DF3E24">
        <w:t>Тип</w:t>
      </w:r>
      <w:r w:rsidR="00162F9B" w:rsidRPr="00DF3E24">
        <w:t>»</w:t>
      </w:r>
      <w:r w:rsidR="00DB2A51" w:rsidRPr="00DF3E24">
        <w:t>.</w:t>
      </w:r>
    </w:p>
    <w:p w14:paraId="30AE0D94" w14:textId="75CBEAD9" w:rsidR="00D55F08" w:rsidRPr="00DF3E24" w:rsidRDefault="00D55F08" w:rsidP="00D55F08">
      <w:pPr>
        <w:pStyle w:val="GOSTListnormal1"/>
      </w:pPr>
      <w:r w:rsidRPr="00DF3E24">
        <w:t>В блоке «Клиент»:</w:t>
      </w:r>
    </w:p>
    <w:p w14:paraId="2AFD7C65" w14:textId="7D022D7A" w:rsidR="00D55F08" w:rsidRPr="00DF3E24" w:rsidRDefault="00D55F08" w:rsidP="00BF04F7">
      <w:pPr>
        <w:pStyle w:val="GOSTListmark1"/>
      </w:pPr>
      <w:r w:rsidRPr="00DF3E24">
        <w:t>Код СВР/НУБП – заполняется автоматически</w:t>
      </w:r>
      <w:r w:rsidR="00BF04F7" w:rsidRPr="00DF3E24">
        <w:t>;</w:t>
      </w:r>
    </w:p>
    <w:p w14:paraId="2B8B99D7" w14:textId="0C17FF99" w:rsidR="00D55F08" w:rsidRPr="00DF3E24" w:rsidRDefault="00D55F08" w:rsidP="00BF04F7">
      <w:pPr>
        <w:pStyle w:val="GOSTListmark1"/>
      </w:pPr>
      <w:r w:rsidRPr="00DF3E24">
        <w:t>Лицевой счет – заполняется автоматически</w:t>
      </w:r>
      <w:r w:rsidR="00BF04F7" w:rsidRPr="00DF3E24">
        <w:t>;</w:t>
      </w:r>
    </w:p>
    <w:p w14:paraId="617FA8B6" w14:textId="01B99C04" w:rsidR="00D55F08" w:rsidRPr="00DF3E24" w:rsidRDefault="00D55F08" w:rsidP="00BF04F7">
      <w:pPr>
        <w:pStyle w:val="GOSTListmark1"/>
      </w:pPr>
      <w:r w:rsidRPr="00DF3E24">
        <w:t>Расчетный счет – заполняется вручную</w:t>
      </w:r>
      <w:r w:rsidR="00BF04F7" w:rsidRPr="00DF3E24">
        <w:t>;</w:t>
      </w:r>
    </w:p>
    <w:p w14:paraId="0F443EDE" w14:textId="79330843" w:rsidR="00D55F08" w:rsidRPr="00DF3E24" w:rsidRDefault="00D55F08" w:rsidP="00BF04F7">
      <w:pPr>
        <w:pStyle w:val="GOSTListmark1"/>
      </w:pPr>
      <w:r w:rsidRPr="00DF3E24">
        <w:t>Полное наименование – заполняется автоматически</w:t>
      </w:r>
      <w:r w:rsidR="00BF04F7" w:rsidRPr="00DF3E24">
        <w:t>;</w:t>
      </w:r>
    </w:p>
    <w:p w14:paraId="548EBC49" w14:textId="5805A582" w:rsidR="00D55F08" w:rsidRPr="00DF3E24" w:rsidRDefault="00D55F08" w:rsidP="00BF04F7">
      <w:pPr>
        <w:pStyle w:val="GOSTListmark1"/>
      </w:pPr>
      <w:r w:rsidRPr="00DF3E24">
        <w:t>Наименование бюджета – заполняется автоматически</w:t>
      </w:r>
      <w:r w:rsidR="00BF04F7" w:rsidRPr="00DF3E24">
        <w:t>;</w:t>
      </w:r>
    </w:p>
    <w:p w14:paraId="6A5A5812" w14:textId="7C3F7921" w:rsidR="00D55F08" w:rsidRPr="00DF3E24" w:rsidRDefault="00D55F08" w:rsidP="00BF04F7">
      <w:pPr>
        <w:pStyle w:val="GOSTListmark1"/>
      </w:pPr>
      <w:r w:rsidRPr="00DF3E24">
        <w:t>Код ЦС обслуживания – заполняется автоматически</w:t>
      </w:r>
      <w:r w:rsidR="00BF04F7" w:rsidRPr="00DF3E24">
        <w:t>;</w:t>
      </w:r>
    </w:p>
    <w:p w14:paraId="1A70CA5E" w14:textId="5682533A" w:rsidR="00D55F08" w:rsidRPr="00DF3E24" w:rsidRDefault="00D55F08" w:rsidP="00BF04F7">
      <w:pPr>
        <w:pStyle w:val="GOSTListmark1"/>
      </w:pPr>
      <w:r w:rsidRPr="00DF3E24">
        <w:t>Наименование ЦС обслуживания – заполняется автоматически.</w:t>
      </w:r>
    </w:p>
    <w:p w14:paraId="3BC4489E" w14:textId="40437EFD" w:rsidR="00B0333B" w:rsidRPr="00DF3E24" w:rsidRDefault="00B0333B" w:rsidP="00814CA4">
      <w:pPr>
        <w:pStyle w:val="GOSTListnum"/>
      </w:pPr>
      <w:r w:rsidRPr="00DF3E24">
        <w:t>Вкладка «Подписи»:</w:t>
      </w:r>
    </w:p>
    <w:p w14:paraId="786B883F" w14:textId="35B6348F" w:rsidR="00B0333B" w:rsidRPr="00DF3E24" w:rsidRDefault="00B0333B" w:rsidP="00BF04F7">
      <w:pPr>
        <w:pStyle w:val="GOSTListmark1"/>
      </w:pPr>
      <w:r w:rsidRPr="00DF3E24">
        <w:t>Должность руководителя (уполномоченного руководителем лица) – заполняется вручную;</w:t>
      </w:r>
    </w:p>
    <w:p w14:paraId="3B578280" w14:textId="43B6D3FB" w:rsidR="00B0333B" w:rsidRPr="00DF3E24" w:rsidRDefault="00B0333B" w:rsidP="00BF04F7">
      <w:pPr>
        <w:pStyle w:val="GOSTListmark1"/>
      </w:pPr>
      <w:r w:rsidRPr="00DF3E24">
        <w:t>Должность главного бухгалтера (уполномоченного лица) – заполняется вручную;</w:t>
      </w:r>
    </w:p>
    <w:p w14:paraId="57EF2703" w14:textId="38058E74" w:rsidR="00B0333B" w:rsidRPr="00DF3E24" w:rsidRDefault="00B0333B" w:rsidP="00BF04F7">
      <w:pPr>
        <w:pStyle w:val="GOSTListmark1"/>
      </w:pPr>
      <w:r w:rsidRPr="00DF3E24">
        <w:t>ФИО – заполняются вручную;</w:t>
      </w:r>
    </w:p>
    <w:p w14:paraId="4836D174" w14:textId="661434F8" w:rsidR="00B0333B" w:rsidRPr="00DF3E24" w:rsidRDefault="00B0333B" w:rsidP="00BF04F7">
      <w:pPr>
        <w:pStyle w:val="GOSTListmark1"/>
      </w:pPr>
      <w:r w:rsidRPr="00DF3E24">
        <w:t xml:space="preserve">Дата подписания – заполняется вручную. </w:t>
      </w:r>
      <w:r w:rsidR="00335EEC" w:rsidRPr="00DF3E24">
        <w:t>Значение</w:t>
      </w:r>
      <w:r w:rsidRPr="00DF3E24">
        <w:t xml:space="preserve"> выбирается из календаря.</w:t>
      </w:r>
    </w:p>
    <w:p w14:paraId="02811358" w14:textId="73A09E3C" w:rsidR="0039264D" w:rsidRPr="00DF3E24" w:rsidRDefault="0039264D" w:rsidP="00814CA4">
      <w:pPr>
        <w:pStyle w:val="GOSTListnum"/>
      </w:pPr>
      <w:r w:rsidRPr="00DF3E24">
        <w:t>Вкладка «Лист согласования»:</w:t>
      </w:r>
    </w:p>
    <w:p w14:paraId="73E3681E" w14:textId="7E242269" w:rsidR="0039264D" w:rsidRPr="00DF3E24" w:rsidRDefault="002F0604" w:rsidP="00814CA4">
      <w:pPr>
        <w:pStyle w:val="GOSTListnum2"/>
      </w:pPr>
      <w:r w:rsidRPr="00DF3E24">
        <w:t>Блок «Исполнитель»:</w:t>
      </w:r>
    </w:p>
    <w:p w14:paraId="4B49003E" w14:textId="6A80E8F9" w:rsidR="002F0604" w:rsidRPr="00DF3E24" w:rsidRDefault="002F0604" w:rsidP="00BF04F7">
      <w:pPr>
        <w:pStyle w:val="GOSTListmark3"/>
      </w:pPr>
      <w:r w:rsidRPr="00DF3E24">
        <w:t>Должность – заполняется автоматически должностью текущего пользователя;</w:t>
      </w:r>
    </w:p>
    <w:p w14:paraId="6E768B2B" w14:textId="0DBDC490" w:rsidR="002F0604" w:rsidRPr="00DF3E24" w:rsidRDefault="002F0604" w:rsidP="00BF04F7">
      <w:pPr>
        <w:pStyle w:val="GOSTListmark3"/>
      </w:pPr>
      <w:r w:rsidRPr="00DF3E24">
        <w:t>ФИО – заполняется автоматически ФИО текущего пользователя;</w:t>
      </w:r>
    </w:p>
    <w:p w14:paraId="442A71AC" w14:textId="43001975" w:rsidR="002F0604" w:rsidRPr="00DF3E24" w:rsidRDefault="002F0604" w:rsidP="00BF04F7">
      <w:pPr>
        <w:pStyle w:val="GOSTListmark3"/>
      </w:pPr>
      <w:r w:rsidRPr="00DF3E24">
        <w:t>Телефон исполнителя – заполняется вручную;</w:t>
      </w:r>
    </w:p>
    <w:p w14:paraId="75DD6ECC" w14:textId="48899244" w:rsidR="002F0604" w:rsidRPr="00DF3E24" w:rsidRDefault="002F0604" w:rsidP="00BF04F7">
      <w:pPr>
        <w:pStyle w:val="GOSTListmark3"/>
      </w:pPr>
      <w:r w:rsidRPr="00DF3E24">
        <w:t>Дата – заполняется автоматически текущей датой.</w:t>
      </w:r>
    </w:p>
    <w:p w14:paraId="1D20156F" w14:textId="231180AE" w:rsidR="002F0604" w:rsidRPr="00DF3E24" w:rsidRDefault="002F0604" w:rsidP="00BF04F7">
      <w:pPr>
        <w:pStyle w:val="GOSTListnum2"/>
      </w:pPr>
      <w:r w:rsidRPr="00DF3E24">
        <w:t>Блок</w:t>
      </w:r>
      <w:r w:rsidR="00621D5F" w:rsidRPr="00DF3E24">
        <w:t>и</w:t>
      </w:r>
      <w:r w:rsidRPr="00DF3E24">
        <w:t xml:space="preserve"> «Согласующие»</w:t>
      </w:r>
      <w:r w:rsidR="00621D5F" w:rsidRPr="00DF3E24">
        <w:t>, «Утверждающие», «Руководитель – заполняются автоматически в соответствии с шаблоном листа согласования.</w:t>
      </w:r>
    </w:p>
    <w:p w14:paraId="71824CFA" w14:textId="6AF1D0FE" w:rsidR="00C42138" w:rsidRPr="00DF3E24" w:rsidRDefault="00C42138" w:rsidP="00BF04F7">
      <w:pPr>
        <w:pStyle w:val="GOSTListnum"/>
      </w:pPr>
      <w:r w:rsidRPr="00DF3E24">
        <w:t>Вкладка «Связи» – отображаются связи документа.</w:t>
      </w:r>
    </w:p>
    <w:p w14:paraId="0BE73E1C" w14:textId="132B7587" w:rsidR="00420104" w:rsidRPr="00DF3E24" w:rsidRDefault="00420104" w:rsidP="00BF04F7">
      <w:pPr>
        <w:pStyle w:val="GOSTNormal"/>
      </w:pPr>
      <w:r w:rsidRPr="00DF3E24">
        <w:t>Пользователь сохраняет документ, после чего он отображается в списковой форме в статусе «Новый».</w:t>
      </w:r>
    </w:p>
    <w:p w14:paraId="5D18779A" w14:textId="1B0B7C6C" w:rsidR="00420104" w:rsidRPr="00DF3E24" w:rsidRDefault="00420104" w:rsidP="00BF04F7">
      <w:pPr>
        <w:pStyle w:val="GOSTNormal"/>
      </w:pPr>
      <w:r w:rsidRPr="00DF3E24">
        <w:t>При сохранении документа выполняются автоматические контроли, если контроли пройдены, то документ сохраняется без уведомлений. Если контроли не пройдены, то выходит окно с не пройденными контролями.</w:t>
      </w:r>
    </w:p>
    <w:p w14:paraId="18F91E37" w14:textId="69072E4E" w:rsidR="00526F2E" w:rsidRPr="00DF3E24" w:rsidRDefault="00526F2E" w:rsidP="00D57370">
      <w:pPr>
        <w:pStyle w:val="41"/>
      </w:pPr>
      <w:bookmarkStart w:id="4996" w:name="_Toc145089521"/>
      <w:r w:rsidRPr="00DF3E24">
        <w:t>Исполнение документа «Запрос на отзыв» для расходных документов и документов по обеспечению наличными денежными средствами при отсутствии связанного платежного поручения</w:t>
      </w:r>
      <w:bookmarkEnd w:id="4996"/>
    </w:p>
    <w:p w14:paraId="2808F5E1" w14:textId="4EAC6E8D" w:rsidR="00526F2E" w:rsidRPr="00DF3E24" w:rsidRDefault="00526F2E" w:rsidP="00526F2E">
      <w:pPr>
        <w:pStyle w:val="GOSTNormal"/>
      </w:pPr>
      <w:r w:rsidRPr="00DF3E24">
        <w:t>Выбрать подсистему «</w:t>
      </w:r>
      <w:r w:rsidR="00A6197E" w:rsidRPr="00DF3E24">
        <w:t>Казначейское сопровождение</w:t>
      </w:r>
      <w:r w:rsidRPr="00DF3E24">
        <w:t>» и перейти в пункт меню «</w:t>
      </w:r>
      <w:r w:rsidR="00A6197E" w:rsidRPr="00DF3E24">
        <w:t xml:space="preserve">Управление расходами (казначейское сопровождение) – Проведение и уточнение операций по кассовым выплатам – </w:t>
      </w:r>
      <w:r w:rsidR="00DC34A2" w:rsidRPr="00DF3E24">
        <w:t>Запрос на отзыв распоряжения (запрос на аннулирование)</w:t>
      </w:r>
      <w:r w:rsidR="00A6197E" w:rsidRPr="00DF3E24">
        <w:t xml:space="preserve"> – Все документы</w:t>
      </w:r>
      <w:r w:rsidRPr="00DF3E24">
        <w:t>» и найти нужный документ. Откроется списковая форма формуляра.</w:t>
      </w:r>
    </w:p>
    <w:p w14:paraId="7ACD80AB" w14:textId="77777777" w:rsidR="00526F2E" w:rsidRPr="00DF3E24" w:rsidRDefault="00526F2E" w:rsidP="00526F2E">
      <w:pPr>
        <w:pStyle w:val="GOSTNormal"/>
      </w:pPr>
      <w:r w:rsidRPr="00DF3E24">
        <w:t>Открыть нужный документ в статусе «Проверен ФК». По кнопке «На регистрацию» произвести регистрацию документа</w:t>
      </w:r>
    </w:p>
    <w:p w14:paraId="38CE0859" w14:textId="1B19D56E" w:rsidR="00526F2E" w:rsidRPr="00DF3E24" w:rsidRDefault="00526F2E" w:rsidP="00526F2E">
      <w:pPr>
        <w:pStyle w:val="GOSTNormal"/>
      </w:pPr>
      <w:r w:rsidRPr="00DF3E24">
        <w:t>При отсутствии связанного платежного поручения статус Запроса на отзыв переходит на статус «Зарегистрирован», а связанный отзываемый документ на статус «К отмене».</w:t>
      </w:r>
    </w:p>
    <w:p w14:paraId="53230B48" w14:textId="77777777" w:rsidR="00526F2E" w:rsidRPr="00DF3E24" w:rsidRDefault="00526F2E" w:rsidP="00526F2E">
      <w:pPr>
        <w:pStyle w:val="GOSTNormal"/>
      </w:pPr>
      <w:r w:rsidRPr="00DF3E24">
        <w:t>Формируется Уведомление (Протокол) на отзываемый документ.</w:t>
      </w:r>
    </w:p>
    <w:p w14:paraId="0274B7E8" w14:textId="77777777" w:rsidR="00526F2E" w:rsidRPr="00DF3E24" w:rsidRDefault="00526F2E" w:rsidP="00526F2E">
      <w:pPr>
        <w:pStyle w:val="GOSTNormal"/>
      </w:pPr>
      <w:r w:rsidRPr="00DF3E24">
        <w:t>Выполняется обработка Уведомления (Протокол).</w:t>
      </w:r>
    </w:p>
    <w:p w14:paraId="52BFDE3A" w14:textId="57181A0B" w:rsidR="00526F2E" w:rsidRPr="00DF3E24" w:rsidRDefault="00526F2E" w:rsidP="00526F2E">
      <w:pPr>
        <w:pStyle w:val="GOSTNormal"/>
      </w:pPr>
      <w:r w:rsidRPr="00DF3E24">
        <w:lastRenderedPageBreak/>
        <w:t>Запрос на отзыв переходит на статус «Исполнен», а связанный отзываемый документ на статус «Отозван».</w:t>
      </w:r>
    </w:p>
    <w:p w14:paraId="25BD3197" w14:textId="22710133" w:rsidR="00526F2E" w:rsidRPr="00DF3E24" w:rsidRDefault="00526F2E" w:rsidP="00D57370">
      <w:pPr>
        <w:pStyle w:val="41"/>
      </w:pPr>
      <w:bookmarkStart w:id="4997" w:name="_Toc145089522"/>
      <w:r w:rsidRPr="00DF3E24">
        <w:t>Исполнение документа «Запрос на отзыв» для расходных документов и документов по обеспечению наличными денежными средствами при наличии связанного платежного поручения</w:t>
      </w:r>
      <w:bookmarkEnd w:id="4997"/>
    </w:p>
    <w:p w14:paraId="66242227" w14:textId="7739EE04" w:rsidR="00526F2E" w:rsidRPr="00DF3E24" w:rsidRDefault="00526F2E" w:rsidP="008405B7">
      <w:pPr>
        <w:pStyle w:val="GOSTNormal"/>
      </w:pPr>
      <w:r w:rsidRPr="00DF3E24">
        <w:t>Выбрать подсистему «</w:t>
      </w:r>
      <w:r w:rsidR="00A6197E" w:rsidRPr="00DF3E24">
        <w:t>Казначейское сопровождение</w:t>
      </w:r>
      <w:r w:rsidRPr="00DF3E24">
        <w:t>» и перейти в пункт меню «</w:t>
      </w:r>
      <w:r w:rsidR="00A6197E" w:rsidRPr="00DF3E24">
        <w:t xml:space="preserve">Управление расходами (казначейское сопровождение) – Проведение и уточнение операций по кассовым выплатам – </w:t>
      </w:r>
      <w:r w:rsidR="00DC34A2" w:rsidRPr="00DF3E24">
        <w:t xml:space="preserve">Запрос на отзыв распоряжения (запрос на аннулирование) </w:t>
      </w:r>
      <w:r w:rsidR="00A6197E" w:rsidRPr="00DF3E24">
        <w:t>– Все документы</w:t>
      </w:r>
      <w:r w:rsidRPr="00DF3E24">
        <w:t>». Откроется списковая форма формуляра.</w:t>
      </w:r>
    </w:p>
    <w:p w14:paraId="133F2A22" w14:textId="77777777" w:rsidR="00526F2E" w:rsidRPr="00DF3E24" w:rsidRDefault="00526F2E" w:rsidP="008405B7">
      <w:pPr>
        <w:pStyle w:val="GOSTNormal"/>
      </w:pPr>
      <w:r w:rsidRPr="00DF3E24">
        <w:t>Перейти в меню «Операции по кассовым выплатам». Открыть раздел «Запрос на отзыв распоряжения (запрос на аннулирование)» выбрать пункт «Все документы (ТОФК)» и найти документ, созданный ранее.</w:t>
      </w:r>
    </w:p>
    <w:p w14:paraId="79400668" w14:textId="05F4DFD0" w:rsidR="00526F2E" w:rsidRPr="00DF3E24" w:rsidRDefault="00526F2E" w:rsidP="008405B7">
      <w:pPr>
        <w:pStyle w:val="GOSTNormal"/>
      </w:pPr>
      <w:r w:rsidRPr="00DF3E24">
        <w:t>Открыта списковая форма</w:t>
      </w:r>
      <w:r w:rsidR="008405B7" w:rsidRPr="00DF3E24">
        <w:t>.</w:t>
      </w:r>
    </w:p>
    <w:p w14:paraId="2842BC7E" w14:textId="63AAE6CC" w:rsidR="00526F2E" w:rsidRPr="00DF3E24" w:rsidRDefault="00526F2E" w:rsidP="008405B7">
      <w:pPr>
        <w:pStyle w:val="GOSTNormal"/>
      </w:pPr>
      <w:r w:rsidRPr="00DF3E24">
        <w:t>Открыть документ, созданный на предыдущих шагах в статусе «Проверен ФК». По кнопке «На регистрацию» произвести регистрацию документа</w:t>
      </w:r>
      <w:r w:rsidR="008405B7" w:rsidRPr="00DF3E24">
        <w:t>.</w:t>
      </w:r>
    </w:p>
    <w:p w14:paraId="2345F93A" w14:textId="58BCF25E" w:rsidR="00526F2E" w:rsidRPr="00DF3E24" w:rsidRDefault="00526F2E" w:rsidP="008405B7">
      <w:pPr>
        <w:pStyle w:val="GOSTNormal"/>
      </w:pPr>
      <w:r w:rsidRPr="00DF3E24">
        <w:t>Регистрация успешно пройдена. Документ в статусе «На регистрации»</w:t>
      </w:r>
      <w:r w:rsidR="008405B7" w:rsidRPr="00DF3E24">
        <w:t>.</w:t>
      </w:r>
    </w:p>
    <w:p w14:paraId="4E76FC89" w14:textId="77777777" w:rsidR="00526F2E" w:rsidRPr="00DF3E24" w:rsidRDefault="00526F2E" w:rsidP="008405B7">
      <w:pPr>
        <w:pStyle w:val="GOSTNormal"/>
      </w:pPr>
      <w:r w:rsidRPr="00DF3E24">
        <w:t>Выполняется обработка Уведомления.</w:t>
      </w:r>
    </w:p>
    <w:p w14:paraId="45C30523" w14:textId="24A17F56" w:rsidR="00526F2E" w:rsidRPr="00DF3E24" w:rsidRDefault="00526F2E" w:rsidP="008405B7">
      <w:pPr>
        <w:pStyle w:val="GOSTNormal"/>
      </w:pPr>
      <w:r w:rsidRPr="00DF3E24">
        <w:t>Запрос на отзыв переходит на статус «Исполнен», а связанный отзываемый документ на статус «Отозван».</w:t>
      </w:r>
    </w:p>
    <w:p w14:paraId="15C8D8A3" w14:textId="552BA20E" w:rsidR="008405B7" w:rsidRPr="00DF3E24" w:rsidRDefault="008405B7" w:rsidP="008405B7">
      <w:pPr>
        <w:pStyle w:val="GOSTNormal"/>
      </w:pPr>
      <w:r w:rsidRPr="00DF3E24">
        <w:t>На данном этапе происходит подписание Уведомления (Протокол), сформированного для отзываемого документа. Из этого следует смена статуса ЗОЗ на «Исполнен».</w:t>
      </w:r>
    </w:p>
    <w:p w14:paraId="65A8E2BC" w14:textId="5CB0E880" w:rsidR="00526F2E" w:rsidRPr="00DF3E24" w:rsidRDefault="00526F2E" w:rsidP="00D57370">
      <w:pPr>
        <w:pStyle w:val="41"/>
      </w:pPr>
      <w:bookmarkStart w:id="4998" w:name="_Toc145089523"/>
      <w:r w:rsidRPr="00DF3E24">
        <w:t>Отказ исполнения документа «</w:t>
      </w:r>
      <w:r w:rsidR="00D261F4" w:rsidRPr="00DF3E24">
        <w:t>Запрос на отзыв</w:t>
      </w:r>
      <w:r w:rsidRPr="00DF3E24">
        <w:t>» для расходных документов и документов по обеспечению наличными денежными средствами при наличии связанного платежного поручения</w:t>
      </w:r>
      <w:bookmarkEnd w:id="4998"/>
    </w:p>
    <w:p w14:paraId="1B0F2A07" w14:textId="2A4E312A" w:rsidR="00526F2E" w:rsidRPr="00DF3E24" w:rsidRDefault="00526F2E" w:rsidP="00526F2E">
      <w:pPr>
        <w:pStyle w:val="GOSTNormal"/>
      </w:pPr>
      <w:r w:rsidRPr="00DF3E24">
        <w:t>Выбрать подсистему «</w:t>
      </w:r>
      <w:r w:rsidR="00DC34A2" w:rsidRPr="00DF3E24">
        <w:t>Казначейское сопровождение</w:t>
      </w:r>
      <w:r w:rsidRPr="00DF3E24">
        <w:t>» и перейти в пункт меню «</w:t>
      </w:r>
      <w:r w:rsidR="00DC34A2" w:rsidRPr="00DF3E24">
        <w:t>Управление расходами (казначейское сопровождение) – Проведение и уточнение операций по кассовым выплатам – Запрос на отзыв распоряжения (запрос на аннулирование) – Все документы</w:t>
      </w:r>
      <w:r w:rsidRPr="00DF3E24">
        <w:t>». Выделить курсором экземпляр формуляра.</w:t>
      </w:r>
    </w:p>
    <w:p w14:paraId="2FCC1F51" w14:textId="37B9102F" w:rsidR="00526F2E" w:rsidRPr="00DF3E24" w:rsidRDefault="00526F2E" w:rsidP="00526F2E">
      <w:pPr>
        <w:pStyle w:val="GOSTNormal"/>
      </w:pPr>
      <w:r w:rsidRPr="00DF3E24">
        <w:t xml:space="preserve">Откроется СФ формуляра Запрос на отзыв. Запрос на отзыв перешел на статус «К отмене», фонарная группа </w:t>
      </w:r>
      <w:r w:rsidRPr="00DF3E24">
        <w:rPr>
          <w:rStyle w:val="GOSTSymItalic"/>
          <w:i w:val="0"/>
        </w:rPr>
        <w:t>«ФК» становится красной</w:t>
      </w:r>
      <w:r w:rsidRPr="00DF3E24">
        <w:t>. Происходит удаление ранее наложенных подписей ТОФК.</w:t>
      </w:r>
    </w:p>
    <w:p w14:paraId="44DA38EC" w14:textId="25CEBAA8" w:rsidR="00526F2E" w:rsidRPr="00DF3E24" w:rsidRDefault="00526F2E" w:rsidP="00526F2E">
      <w:pPr>
        <w:pStyle w:val="GOSTNormal"/>
      </w:pPr>
      <w:r w:rsidRPr="00DF3E24">
        <w:t>Автоматически инициируется создание документа «Уведомление (Протокол)» в статусе «Новый», с указанием причин отклонения Запрос на отзыв из квитанции.</w:t>
      </w:r>
      <w:r w:rsidR="00FC251A" w:rsidRPr="00DF3E24">
        <w:t xml:space="preserve"> Обработка Уведомления (Протокол) описана в п. </w:t>
      </w:r>
      <w:r w:rsidR="00FC251A" w:rsidRPr="00DF3E24">
        <w:fldChar w:fldCharType="begin"/>
      </w:r>
      <w:r w:rsidR="00FC251A" w:rsidRPr="00DF3E24">
        <w:instrText xml:space="preserve"> REF _Ref85392131 \r \h </w:instrText>
      </w:r>
      <w:r w:rsidR="00FB677F" w:rsidRPr="00DF3E24">
        <w:instrText xml:space="preserve"> \* MERGEFORMAT </w:instrText>
      </w:r>
      <w:r w:rsidR="00FC251A" w:rsidRPr="00DF3E24">
        <w:fldChar w:fldCharType="separate"/>
      </w:r>
      <w:r w:rsidR="00171C04">
        <w:t>5.6.4.7</w:t>
      </w:r>
      <w:r w:rsidR="00FC251A" w:rsidRPr="00DF3E24">
        <w:fldChar w:fldCharType="end"/>
      </w:r>
      <w:r w:rsidR="00FC251A" w:rsidRPr="00DF3E24">
        <w:t>.</w:t>
      </w:r>
    </w:p>
    <w:p w14:paraId="02C68F0E" w14:textId="53ECAC8E" w:rsidR="00526F2E" w:rsidRPr="00DF3E24" w:rsidRDefault="00526F2E" w:rsidP="00D57370">
      <w:pPr>
        <w:pStyle w:val="41"/>
      </w:pPr>
      <w:bookmarkStart w:id="4999" w:name="_Toc145089524"/>
      <w:r w:rsidRPr="00DF3E24">
        <w:t>Исполнение документа «Запрос на отзыв» по документу «</w:t>
      </w:r>
      <w:r w:rsidR="008B6A0E" w:rsidRPr="00DF3E24">
        <w:t>Расшифровка сумм неиспользованных (внесенных через банкомат или пункт выдачи наличных денежных средств) средств</w:t>
      </w:r>
      <w:r w:rsidRPr="00DF3E24">
        <w:t>»</w:t>
      </w:r>
      <w:bookmarkEnd w:id="4999"/>
    </w:p>
    <w:p w14:paraId="166AACFB" w14:textId="734CF3FF" w:rsidR="00526F2E" w:rsidRPr="00DF3E24" w:rsidRDefault="00526F2E" w:rsidP="00526F2E">
      <w:pPr>
        <w:pStyle w:val="GOSTNormal"/>
      </w:pPr>
      <w:r w:rsidRPr="00DF3E24">
        <w:t>Выбрать подсистему «</w:t>
      </w:r>
      <w:r w:rsidR="00DC34A2" w:rsidRPr="00DF3E24">
        <w:t>Казначейское сопровождение</w:t>
      </w:r>
      <w:r w:rsidRPr="00DF3E24">
        <w:t>» и перейти в пункт меню «</w:t>
      </w:r>
      <w:r w:rsidR="00DC34A2" w:rsidRPr="00DF3E24">
        <w:t>Управление расходами (казначейское сопровождение) – Проведение и уточнение операций по кассовым выплатам – Запрос на отзыв распоряжения (запрос на аннулирование) – Все документы</w:t>
      </w:r>
      <w:r w:rsidRPr="00DF3E24">
        <w:t>». Откроется списковая форма формуляра.</w:t>
      </w:r>
    </w:p>
    <w:p w14:paraId="157AE910" w14:textId="66400803" w:rsidR="00526F2E" w:rsidRPr="00DF3E24" w:rsidRDefault="00860449" w:rsidP="00526F2E">
      <w:pPr>
        <w:pStyle w:val="GOSTNormal"/>
      </w:pPr>
      <w:r w:rsidRPr="00DF3E24">
        <w:t xml:space="preserve">Открыть документ </w:t>
      </w:r>
      <w:r w:rsidR="00526F2E" w:rsidRPr="00DF3E24">
        <w:t>в статусе «Проверен ФК». По кнопке «На регистрацию» произвести регистрацию документа.</w:t>
      </w:r>
    </w:p>
    <w:p w14:paraId="274BC70F" w14:textId="77777777" w:rsidR="00526F2E" w:rsidRPr="00DF3E24" w:rsidRDefault="00526F2E" w:rsidP="00526F2E">
      <w:pPr>
        <w:pStyle w:val="GOSTNormal"/>
      </w:pPr>
      <w:r w:rsidRPr="00DF3E24">
        <w:t>Регистрация успешно пройдена. Документ в статусе «На регистрации».</w:t>
      </w:r>
    </w:p>
    <w:p w14:paraId="21203F6D" w14:textId="5D18983A" w:rsidR="00526F2E" w:rsidRPr="00DF3E24" w:rsidRDefault="00526F2E" w:rsidP="00526F2E">
      <w:pPr>
        <w:pStyle w:val="GOSTNormal"/>
      </w:pPr>
      <w:r w:rsidRPr="00DF3E24">
        <w:lastRenderedPageBreak/>
        <w:t xml:space="preserve">Из </w:t>
      </w:r>
      <w:r w:rsidR="00DE080A" w:rsidRPr="00DF3E24">
        <w:t xml:space="preserve">ИС </w:t>
      </w:r>
      <w:r w:rsidRPr="00DF3E24">
        <w:t>АСФК получено подтверждение обработки ЗОЗ Квитанцией.</w:t>
      </w:r>
    </w:p>
    <w:p w14:paraId="6D2DFC2E" w14:textId="77777777" w:rsidR="00526F2E" w:rsidRPr="00DF3E24" w:rsidRDefault="00526F2E" w:rsidP="00526F2E">
      <w:pPr>
        <w:pStyle w:val="GOSTNormal"/>
      </w:pPr>
      <w:r w:rsidRPr="00DF3E24">
        <w:t>Документ в статусе «Зарегистрирован». Отзываемый документ не меняет статус.</w:t>
      </w:r>
    </w:p>
    <w:p w14:paraId="18306AC6" w14:textId="02027FA9" w:rsidR="00526F2E" w:rsidRPr="00DF3E24" w:rsidRDefault="00526F2E" w:rsidP="00526F2E">
      <w:pPr>
        <w:pStyle w:val="GOSTNormal"/>
      </w:pPr>
      <w:r w:rsidRPr="00DF3E24">
        <w:t xml:space="preserve">Из </w:t>
      </w:r>
      <w:r w:rsidR="00DE080A" w:rsidRPr="00DF3E24">
        <w:t xml:space="preserve">ИС </w:t>
      </w:r>
      <w:r w:rsidRPr="00DF3E24">
        <w:t>АСФК получено подтверждение отзыва документа «Расшифровка сумм неиспользованных (внесенных через банкомат или пункт выдачи наличных денежных средств) средств (ф.0531251)» Квитанцией.</w:t>
      </w:r>
    </w:p>
    <w:p w14:paraId="147CDD5D" w14:textId="77777777" w:rsidR="00526F2E" w:rsidRPr="00DF3E24" w:rsidRDefault="00526F2E" w:rsidP="00526F2E">
      <w:pPr>
        <w:pStyle w:val="GOSTNormal"/>
      </w:pPr>
      <w:r w:rsidRPr="00DF3E24">
        <w:t>Документ в статусе «Исполнен». Отзываемый документ сменил статус на «Отозван»</w:t>
      </w:r>
    </w:p>
    <w:p w14:paraId="1544EB71" w14:textId="77777777" w:rsidR="00526F2E" w:rsidRPr="00DF3E24" w:rsidRDefault="00526F2E" w:rsidP="00526F2E">
      <w:pPr>
        <w:pStyle w:val="GOSTNormal"/>
      </w:pPr>
      <w:r w:rsidRPr="00DF3E24">
        <w:t>Создан и обработан.</w:t>
      </w:r>
    </w:p>
    <w:p w14:paraId="1008F970" w14:textId="3A2C4101" w:rsidR="00526F2E" w:rsidRPr="00DF3E24" w:rsidRDefault="00526F2E" w:rsidP="00D57370">
      <w:pPr>
        <w:pStyle w:val="41"/>
      </w:pPr>
      <w:bookmarkStart w:id="5000" w:name="_Toc145089525"/>
      <w:r w:rsidRPr="00DF3E24">
        <w:t xml:space="preserve">Отказ исполнения документа «Запрос на отзыв» по документу </w:t>
      </w:r>
      <w:r w:rsidR="008B6A0E" w:rsidRPr="00DF3E24">
        <w:t>«Расшифровка сумм неиспользованных (внесенных через банкомат или пункт выдачи наличных денежных средств) средств»</w:t>
      </w:r>
      <w:bookmarkEnd w:id="5000"/>
    </w:p>
    <w:p w14:paraId="4355F7AF" w14:textId="1B7DDCB5" w:rsidR="00526F2E" w:rsidRPr="00DF3E24" w:rsidRDefault="00526F2E" w:rsidP="00526F2E">
      <w:pPr>
        <w:pStyle w:val="GOSTNormal"/>
      </w:pPr>
      <w:r w:rsidRPr="00DF3E24">
        <w:t>Выбрать подсистему «</w:t>
      </w:r>
      <w:r w:rsidR="00DC34A2" w:rsidRPr="00DF3E24">
        <w:t>Казначейское сопровождение</w:t>
      </w:r>
      <w:r w:rsidRPr="00DF3E24">
        <w:t>» и перейти в пункт меню «</w:t>
      </w:r>
      <w:r w:rsidR="00DC34A2" w:rsidRPr="00DF3E24">
        <w:t>Управление расходами (казначейское сопровождение) – Проведение и уточнение операций по кассовым выплатам – Запрос на отзыв распоряжения (запрос на аннулирование) – Все документы</w:t>
      </w:r>
      <w:r w:rsidRPr="00DF3E24">
        <w:t xml:space="preserve"> – Все документы (ТОФК)» и найти документ, созданный ранее. Откроется списковая форма формуляра.</w:t>
      </w:r>
    </w:p>
    <w:p w14:paraId="540BBEAD" w14:textId="77777777" w:rsidR="00526F2E" w:rsidRPr="00DF3E24" w:rsidRDefault="00526F2E" w:rsidP="00526F2E">
      <w:pPr>
        <w:pStyle w:val="GOSTNormal"/>
      </w:pPr>
      <w:r w:rsidRPr="00DF3E24">
        <w:t>Открыть документ, созданный на предыдущих шагах в статусе «Проверен ФК». По кнопке «На регистрацию» произвести регистрацию документа.</w:t>
      </w:r>
    </w:p>
    <w:p w14:paraId="619EE556" w14:textId="77777777" w:rsidR="00526F2E" w:rsidRPr="00DF3E24" w:rsidRDefault="00526F2E" w:rsidP="00526F2E">
      <w:pPr>
        <w:pStyle w:val="GOSTNormal"/>
      </w:pPr>
      <w:r w:rsidRPr="00DF3E24">
        <w:t>Регистрация успешно пройдена. Документ в статусе «На регистрации».</w:t>
      </w:r>
    </w:p>
    <w:p w14:paraId="27D10310" w14:textId="47850627" w:rsidR="00526F2E" w:rsidRPr="00DF3E24" w:rsidRDefault="00526F2E" w:rsidP="00526F2E">
      <w:pPr>
        <w:pStyle w:val="GOSTNormal"/>
      </w:pPr>
      <w:r w:rsidRPr="00DF3E24">
        <w:t xml:space="preserve">Из </w:t>
      </w:r>
      <w:r w:rsidR="00DE080A" w:rsidRPr="00DF3E24">
        <w:t xml:space="preserve">ИС </w:t>
      </w:r>
      <w:r w:rsidRPr="00DF3E24">
        <w:t>АСФК получен отказ обработки ЗОЗа Квитанцией.</w:t>
      </w:r>
    </w:p>
    <w:p w14:paraId="186F4918" w14:textId="77777777" w:rsidR="00526F2E" w:rsidRPr="00DF3E24" w:rsidRDefault="00526F2E" w:rsidP="00526F2E">
      <w:pPr>
        <w:pStyle w:val="GOSTNormal"/>
      </w:pPr>
      <w:r w:rsidRPr="00DF3E24">
        <w:t>Документ в статусе «К отмене». Отзываемый документ не меняет статус.</w:t>
      </w:r>
    </w:p>
    <w:p w14:paraId="0053CDC1" w14:textId="20F4F22A" w:rsidR="00526F2E" w:rsidRPr="00DF3E24" w:rsidRDefault="00526F2E" w:rsidP="00526F2E">
      <w:pPr>
        <w:pStyle w:val="GOSTNormal"/>
      </w:pPr>
      <w:r w:rsidRPr="00DF3E24">
        <w:t>Автоматически инициируется создание документа «Уведомление (Протокол)» в статусе «Новый», с указанием причин отклонения Запрос на отзыв из квитанции.</w:t>
      </w:r>
    </w:p>
    <w:p w14:paraId="2A0902C9" w14:textId="48F714A4" w:rsidR="00526F2E" w:rsidRPr="00DF3E24" w:rsidRDefault="00526F2E" w:rsidP="00D57370">
      <w:pPr>
        <w:pStyle w:val="41"/>
      </w:pPr>
      <w:bookmarkStart w:id="5001" w:name="_Hlk2595194"/>
      <w:bookmarkStart w:id="5002" w:name="_Ref85392131"/>
      <w:bookmarkStart w:id="5003" w:name="_Toc145089526"/>
      <w:r w:rsidRPr="00DF3E24">
        <w:t xml:space="preserve">Обработка формуляра «Уведомление (Протокол)» по </w:t>
      </w:r>
      <w:bookmarkEnd w:id="5001"/>
      <w:r w:rsidR="00860449" w:rsidRPr="00DF3E24">
        <w:t xml:space="preserve">документу </w:t>
      </w:r>
      <w:r w:rsidRPr="00DF3E24">
        <w:t>«Запрос на отзыв»</w:t>
      </w:r>
      <w:bookmarkEnd w:id="5002"/>
      <w:bookmarkEnd w:id="5003"/>
    </w:p>
    <w:p w14:paraId="41CE3BAF" w14:textId="10C3F320" w:rsidR="00D20395" w:rsidRPr="00DF3E24" w:rsidRDefault="00D20395" w:rsidP="00D20395">
      <w:pPr>
        <w:pStyle w:val="GOSTNormalWithout"/>
        <w:rPr>
          <w:lang w:eastAsia="ko-KR"/>
        </w:rPr>
      </w:pPr>
      <w:r w:rsidRPr="00DF3E24">
        <w:rPr>
          <w:lang w:eastAsia="ko-KR"/>
        </w:rPr>
        <w:t xml:space="preserve">Для </w:t>
      </w:r>
      <w:r w:rsidRPr="00DF3E24">
        <w:t>обработки формуляра «Уведомление (Протокол)» по документу «Запрос на отзыв» требуется выполнить следующие действия:</w:t>
      </w:r>
    </w:p>
    <w:p w14:paraId="117F6947" w14:textId="6035B10C" w:rsidR="00860449" w:rsidRPr="00DF3E24" w:rsidRDefault="00860449" w:rsidP="00741B85">
      <w:pPr>
        <w:pStyle w:val="GOSTListnum"/>
        <w:numPr>
          <w:ilvl w:val="0"/>
          <w:numId w:val="41"/>
        </w:numPr>
      </w:pPr>
      <w:r w:rsidRPr="00DF3E24">
        <w:t xml:space="preserve">Ввод </w:t>
      </w:r>
      <w:r w:rsidR="00FC6A9C" w:rsidRPr="00DF3E24">
        <w:t>документа</w:t>
      </w:r>
    </w:p>
    <w:p w14:paraId="36BCB02A" w14:textId="783B8F6E" w:rsidR="00526F2E" w:rsidRPr="00DF3E24" w:rsidRDefault="00526F2E" w:rsidP="00860449">
      <w:pPr>
        <w:pStyle w:val="GOSTListnormal18"/>
      </w:pPr>
      <w:r w:rsidRPr="00DF3E24">
        <w:t>Выбрать подсистему «</w:t>
      </w:r>
      <w:r w:rsidR="00DC34A2" w:rsidRPr="00DF3E24">
        <w:t>Казначейское сопровождение</w:t>
      </w:r>
      <w:r w:rsidRPr="00DF3E24">
        <w:t>» и перейти в пункт меню «</w:t>
      </w:r>
      <w:r w:rsidR="00DC34A2" w:rsidRPr="00DF3E24">
        <w:t xml:space="preserve">Управление расходами (казначейское сопровождение) – </w:t>
      </w:r>
      <w:r w:rsidR="00DC34A2" w:rsidRPr="00DF3E24">
        <w:rPr>
          <w:szCs w:val="22"/>
        </w:rPr>
        <w:t>Уведомление (протокол) об отказе</w:t>
      </w:r>
      <w:r w:rsidR="00DC34A2" w:rsidRPr="00DF3E24">
        <w:t xml:space="preserve"> – Все документы</w:t>
      </w:r>
      <w:r w:rsidRPr="00DF3E24">
        <w:t xml:space="preserve">». </w:t>
      </w:r>
      <w:r w:rsidR="00860449" w:rsidRPr="00DF3E24">
        <w:t>Найти Уведомление (Протокол)</w:t>
      </w:r>
      <w:r w:rsidRPr="00DF3E24">
        <w:t>. Откроется списковая форма формуляра.</w:t>
      </w:r>
    </w:p>
    <w:p w14:paraId="3EB1E3B1" w14:textId="4978D891" w:rsidR="00860449" w:rsidRPr="00DF3E24" w:rsidRDefault="00860449" w:rsidP="00860449">
      <w:pPr>
        <w:pStyle w:val="GOSTListnormal18"/>
      </w:pPr>
      <w:r w:rsidRPr="00DF3E24">
        <w:t>В Подсистеме присутствует автоматически сформированный при переводе документа-основания на статус «К отмене» Уведомление (Протокол) на статусе «Новый», фонарная группа «ФК» горит серым.</w:t>
      </w:r>
    </w:p>
    <w:p w14:paraId="7FBF06A2" w14:textId="77777777" w:rsidR="00526F2E" w:rsidRPr="00DF3E24" w:rsidRDefault="00526F2E" w:rsidP="00860449">
      <w:pPr>
        <w:pStyle w:val="GOSTListnormal18"/>
      </w:pPr>
      <w:r w:rsidRPr="00DF3E24">
        <w:t>Выбрать на СФ Уведомление (Протокол), на панели инструментов нажать кнопку «Открыть документ на просмотр».</w:t>
      </w:r>
    </w:p>
    <w:p w14:paraId="5E6E6AB6" w14:textId="77777777" w:rsidR="00526F2E" w:rsidRPr="00DF3E24" w:rsidRDefault="00526F2E" w:rsidP="00860449">
      <w:pPr>
        <w:pStyle w:val="GOSTListnormal18"/>
      </w:pPr>
      <w:r w:rsidRPr="00DF3E24">
        <w:t>Открыта ВФ формуляра.</w:t>
      </w:r>
    </w:p>
    <w:p w14:paraId="4D00BDAE" w14:textId="77777777" w:rsidR="00526F2E" w:rsidRPr="00DF3E24" w:rsidRDefault="00526F2E" w:rsidP="00860449">
      <w:pPr>
        <w:pStyle w:val="GOSTListnormal18"/>
      </w:pPr>
      <w:r w:rsidRPr="00DF3E24">
        <w:t>В таблице «Причина отказа» отображаются причины отклонения ЗОЗ, на основании которой сформировано Уведомление (Протокол). При необходимости в Уведомлении (Протокол) редактируется причина отказа.</w:t>
      </w:r>
    </w:p>
    <w:p w14:paraId="307995D4" w14:textId="77777777" w:rsidR="00526F2E" w:rsidRPr="00DF3E24" w:rsidRDefault="00526F2E" w:rsidP="00860449">
      <w:pPr>
        <w:pStyle w:val="GOSTListnormal18"/>
      </w:pPr>
      <w:r w:rsidRPr="00DF3E24">
        <w:t>На ВФ нажать кнопку «Направить на согласование».</w:t>
      </w:r>
    </w:p>
    <w:p w14:paraId="4375A2C8" w14:textId="77777777" w:rsidR="00526F2E" w:rsidRPr="00DF3E24" w:rsidRDefault="00526F2E" w:rsidP="00860449">
      <w:pPr>
        <w:pStyle w:val="GOSTListnormal18"/>
      </w:pPr>
      <w:r w:rsidRPr="00DF3E24">
        <w:t>Нажать кнопку «Закрыть окно».</w:t>
      </w:r>
    </w:p>
    <w:p w14:paraId="12F2B869" w14:textId="77777777" w:rsidR="00526F2E" w:rsidRPr="00DF3E24" w:rsidRDefault="00526F2E" w:rsidP="00860449">
      <w:pPr>
        <w:pStyle w:val="GOSTListnormal18"/>
      </w:pPr>
      <w:r w:rsidRPr="00DF3E24">
        <w:t>Лист согласования заполнен согласно шаблону для документа типа «Уведомление (Протокол)».</w:t>
      </w:r>
    </w:p>
    <w:p w14:paraId="04996140" w14:textId="77777777" w:rsidR="00526F2E" w:rsidRPr="00DF3E24" w:rsidRDefault="00526F2E" w:rsidP="00860449">
      <w:pPr>
        <w:pStyle w:val="GOSTListnormal18"/>
      </w:pPr>
      <w:r w:rsidRPr="00DF3E24">
        <w:t>Открыта СФ формуляра Уведомление (Протокол).</w:t>
      </w:r>
    </w:p>
    <w:p w14:paraId="0B348435" w14:textId="77777777" w:rsidR="00526F2E" w:rsidRPr="00DF3E24" w:rsidRDefault="00526F2E" w:rsidP="00860449">
      <w:pPr>
        <w:pStyle w:val="GOSTListnormal18"/>
      </w:pPr>
      <w:r w:rsidRPr="00DF3E24">
        <w:lastRenderedPageBreak/>
        <w:t>Уведомление (Протокол) переходит на статус «На согласовании», фонарная группа «ФК» горит желтым.</w:t>
      </w:r>
    </w:p>
    <w:p w14:paraId="78C0A251" w14:textId="77777777" w:rsidR="00526F2E" w:rsidRPr="00DF3E24" w:rsidRDefault="00526F2E" w:rsidP="00860449">
      <w:pPr>
        <w:pStyle w:val="GOSTListnormal18"/>
      </w:pPr>
      <w:r w:rsidRPr="00DF3E24">
        <w:t xml:space="preserve">Также возможно направить Уведомление (Протокол) на согласование, не открывая его ВФ. </w:t>
      </w:r>
    </w:p>
    <w:p w14:paraId="111FFF0E" w14:textId="77777777" w:rsidR="00526F2E" w:rsidRPr="00DF3E24" w:rsidRDefault="00526F2E" w:rsidP="00860449">
      <w:pPr>
        <w:pStyle w:val="GOSTListnormal18"/>
      </w:pPr>
      <w:r w:rsidRPr="00DF3E24">
        <w:t>Для этого необходимо выбрать на СФ Уведомление (Протокол) и на СФ нажать кнопку «Направить на согласование».</w:t>
      </w:r>
    </w:p>
    <w:p w14:paraId="138878DB" w14:textId="77777777" w:rsidR="00526F2E" w:rsidRPr="00DF3E24" w:rsidRDefault="00526F2E" w:rsidP="00860449">
      <w:pPr>
        <w:pStyle w:val="GOSTListnormal18"/>
      </w:pPr>
      <w:r w:rsidRPr="00DF3E24">
        <w:t>Лист согласования заполнен согласно шаблону для документа типа «Уведомление (Протокол)».</w:t>
      </w:r>
    </w:p>
    <w:p w14:paraId="759128F2" w14:textId="77777777" w:rsidR="00526F2E" w:rsidRPr="00DF3E24" w:rsidRDefault="00526F2E" w:rsidP="00526F2E">
      <w:pPr>
        <w:pStyle w:val="GOSTListnormal18"/>
      </w:pPr>
      <w:r w:rsidRPr="00DF3E24">
        <w:t>Уведомление (Протокол) переходит на статус «На согласовании», фонарная группа «ФК» горит желтым.</w:t>
      </w:r>
    </w:p>
    <w:p w14:paraId="27BAC633" w14:textId="5A8EE9CD" w:rsidR="00BE7FF8" w:rsidRPr="00DF3E24" w:rsidRDefault="00BE7FF8" w:rsidP="00BE7FF8">
      <w:pPr>
        <w:pStyle w:val="GOSTListnum"/>
      </w:pPr>
      <w:r w:rsidRPr="00DF3E24">
        <w:t xml:space="preserve">Согласование </w:t>
      </w:r>
      <w:r w:rsidR="00FC6A9C" w:rsidRPr="00DF3E24">
        <w:t>документа</w:t>
      </w:r>
    </w:p>
    <w:p w14:paraId="5CDCBF61" w14:textId="7BFFA2AB" w:rsidR="00526F2E" w:rsidRPr="00DF3E24" w:rsidRDefault="00526F2E" w:rsidP="00BE7FF8">
      <w:pPr>
        <w:pStyle w:val="GOSTListnormal18"/>
      </w:pPr>
      <w:r w:rsidRPr="00DF3E24">
        <w:t>Выбрать подсистему «</w:t>
      </w:r>
      <w:r w:rsidR="00DC34A2" w:rsidRPr="00DF3E24">
        <w:t>Казначейское сопровождение</w:t>
      </w:r>
      <w:r w:rsidRPr="00DF3E24">
        <w:t>» и перейти в пункт меню «</w:t>
      </w:r>
      <w:r w:rsidR="00DC34A2" w:rsidRPr="00DF3E24">
        <w:t xml:space="preserve">Управление расходами (казначейское сопровождение) – </w:t>
      </w:r>
      <w:r w:rsidR="00DC34A2" w:rsidRPr="00DF3E24">
        <w:rPr>
          <w:szCs w:val="22"/>
        </w:rPr>
        <w:t>Уведомление (протокол) об отказе</w:t>
      </w:r>
      <w:r w:rsidR="00DC34A2" w:rsidRPr="00DF3E24">
        <w:t xml:space="preserve"> </w:t>
      </w:r>
      <w:r w:rsidRPr="00DF3E24">
        <w:rPr>
          <w:szCs w:val="24"/>
        </w:rPr>
        <w:t>– На согласовании</w:t>
      </w:r>
      <w:r w:rsidRPr="00DF3E24">
        <w:t>». Откроется списковая форма формуляра.</w:t>
      </w:r>
    </w:p>
    <w:p w14:paraId="1BA6C2A2" w14:textId="77777777" w:rsidR="00526F2E" w:rsidRPr="00DF3E24" w:rsidRDefault="00526F2E" w:rsidP="00526F2E">
      <w:pPr>
        <w:pStyle w:val="GOSTListnormal18"/>
      </w:pPr>
      <w:r w:rsidRPr="00DF3E24">
        <w:t>Выделить курсором экземпляр формуляра Уведомление (Протокол) из предыдущего шага, на панели инструментов нажать кнопку «Открыть документ на просмотр».</w:t>
      </w:r>
    </w:p>
    <w:p w14:paraId="678584E2" w14:textId="77777777" w:rsidR="00526F2E" w:rsidRPr="00DF3E24" w:rsidRDefault="00526F2E" w:rsidP="00526F2E">
      <w:pPr>
        <w:pStyle w:val="GOSTListnormal18"/>
      </w:pPr>
      <w:r w:rsidRPr="00DF3E24">
        <w:t>Открыта ВФ формуляра.</w:t>
      </w:r>
    </w:p>
    <w:p w14:paraId="0847CF9C" w14:textId="395EDA8A" w:rsidR="00526F2E" w:rsidRPr="00DF3E24" w:rsidRDefault="00526F2E" w:rsidP="00526F2E">
      <w:pPr>
        <w:pStyle w:val="GOSTListnormal18"/>
      </w:pPr>
      <w:r w:rsidRPr="00DF3E24">
        <w:t xml:space="preserve">В </w:t>
      </w:r>
      <w:r w:rsidR="00BA0022" w:rsidRPr="00DF3E24">
        <w:t xml:space="preserve">блоке </w:t>
      </w:r>
      <w:r w:rsidRPr="00DF3E24">
        <w:t>«</w:t>
      </w:r>
      <w:r w:rsidR="00BA0022" w:rsidRPr="00DF3E24">
        <w:t>Информация о документе-основании</w:t>
      </w:r>
      <w:r w:rsidRPr="00DF3E24">
        <w:t>» отображаются причины отклонения ЗОЗ, на основании которой сформировано Уведомление (Протокол).</w:t>
      </w:r>
    </w:p>
    <w:p w14:paraId="45F450AA" w14:textId="77777777" w:rsidR="00526F2E" w:rsidRPr="00DF3E24" w:rsidRDefault="00526F2E" w:rsidP="00526F2E">
      <w:pPr>
        <w:pStyle w:val="GOSTListnormal18"/>
      </w:pPr>
      <w:r w:rsidRPr="00DF3E24">
        <w:t>На ВФ нажать кнопку «Согласовать».</w:t>
      </w:r>
    </w:p>
    <w:p w14:paraId="48C75E0D" w14:textId="77777777" w:rsidR="00526F2E" w:rsidRPr="00DF3E24" w:rsidRDefault="00526F2E" w:rsidP="00526F2E">
      <w:pPr>
        <w:pStyle w:val="GOSTListnormal18"/>
      </w:pPr>
      <w:r w:rsidRPr="00DF3E24">
        <w:t>Нажать кнопку «Закрыть окно».</w:t>
      </w:r>
    </w:p>
    <w:p w14:paraId="236FFFD3" w14:textId="77777777" w:rsidR="00526F2E" w:rsidRPr="00DF3E24" w:rsidRDefault="00526F2E" w:rsidP="00526F2E">
      <w:pPr>
        <w:pStyle w:val="GOSTListnormal18"/>
      </w:pPr>
      <w:r w:rsidRPr="00DF3E24">
        <w:t>Открыта СФ формуляра Уведомление (Протокол).</w:t>
      </w:r>
    </w:p>
    <w:p w14:paraId="1AB61919" w14:textId="77777777" w:rsidR="00526F2E" w:rsidRPr="00DF3E24" w:rsidRDefault="00526F2E" w:rsidP="00526F2E">
      <w:pPr>
        <w:pStyle w:val="GOSTListnormal18"/>
      </w:pPr>
      <w:r w:rsidRPr="00DF3E24">
        <w:t>Уведомление (Протокол) переходит на статус «На утверждении», фонарная группа «ФК» горит желтым.</w:t>
      </w:r>
    </w:p>
    <w:p w14:paraId="56ED8695" w14:textId="77777777" w:rsidR="00526F2E" w:rsidRPr="00DF3E24" w:rsidRDefault="00526F2E" w:rsidP="00526F2E">
      <w:pPr>
        <w:pStyle w:val="GOSTListnormal18"/>
      </w:pPr>
      <w:r w:rsidRPr="00DF3E24">
        <w:t xml:space="preserve">Также возможно направить Уведомление (Протокол) на утверждение, не открывая его ВФ. </w:t>
      </w:r>
    </w:p>
    <w:p w14:paraId="7150EC4D" w14:textId="77777777" w:rsidR="00526F2E" w:rsidRPr="00DF3E24" w:rsidRDefault="00526F2E" w:rsidP="00526F2E">
      <w:pPr>
        <w:pStyle w:val="GOSTListnormal18"/>
      </w:pPr>
      <w:r w:rsidRPr="00DF3E24">
        <w:t>Для этого необходимо:</w:t>
      </w:r>
    </w:p>
    <w:p w14:paraId="48862E93" w14:textId="77777777" w:rsidR="00526F2E" w:rsidRPr="00DF3E24" w:rsidRDefault="00526F2E" w:rsidP="00526F2E">
      <w:pPr>
        <w:pStyle w:val="GOSTListmark3"/>
      </w:pPr>
      <w:r w:rsidRPr="00DF3E24">
        <w:t>Выбрать на СФ экземпляр формуляра Уведомление (Протокол).</w:t>
      </w:r>
    </w:p>
    <w:p w14:paraId="5EB586C1" w14:textId="77777777" w:rsidR="00526F2E" w:rsidRPr="00DF3E24" w:rsidRDefault="00526F2E" w:rsidP="00526F2E">
      <w:pPr>
        <w:pStyle w:val="GOSTListmark3"/>
      </w:pPr>
      <w:r w:rsidRPr="00DF3E24">
        <w:t>Нажать кнопку «Согласовать». Заполнить примечание, нажать кнопку «Ок».</w:t>
      </w:r>
    </w:p>
    <w:p w14:paraId="74FF93A5" w14:textId="77777777" w:rsidR="00526F2E" w:rsidRPr="00DF3E24" w:rsidRDefault="00526F2E" w:rsidP="00526F2E">
      <w:pPr>
        <w:pStyle w:val="GOSTListnormal18"/>
      </w:pPr>
      <w:r w:rsidRPr="00DF3E24">
        <w:t>Уведомление (Протокол) переходит на статус «На утверждении», фонарная группа «ФК» горит желтым.</w:t>
      </w:r>
    </w:p>
    <w:p w14:paraId="4FC6E4B2" w14:textId="641AD202" w:rsidR="00BE7FF8" w:rsidRPr="00DF3E24" w:rsidRDefault="00BE7FF8" w:rsidP="00BE7FF8">
      <w:pPr>
        <w:pStyle w:val="GOSTListnum"/>
      </w:pPr>
      <w:r w:rsidRPr="00DF3E24">
        <w:t xml:space="preserve">Утверждение </w:t>
      </w:r>
      <w:r w:rsidR="00FC6A9C" w:rsidRPr="00DF3E24">
        <w:t>документа</w:t>
      </w:r>
    </w:p>
    <w:p w14:paraId="0BD0129C" w14:textId="7ADA638C" w:rsidR="00526F2E" w:rsidRPr="00DF3E24" w:rsidRDefault="00526F2E" w:rsidP="00BE7FF8">
      <w:pPr>
        <w:pStyle w:val="GOSTListnormal18"/>
      </w:pPr>
      <w:r w:rsidRPr="00DF3E24">
        <w:t>Выбрать подсистему «</w:t>
      </w:r>
      <w:r w:rsidR="00DC34A2" w:rsidRPr="00DF3E24">
        <w:t>Казначейское сопровождение</w:t>
      </w:r>
      <w:r w:rsidRPr="00DF3E24">
        <w:t>» и перейти в пункт меню «</w:t>
      </w:r>
      <w:r w:rsidR="00DC34A2" w:rsidRPr="00DF3E24">
        <w:t xml:space="preserve">Управление расходами (казначейское сопровождение) – </w:t>
      </w:r>
      <w:r w:rsidR="00DC34A2" w:rsidRPr="00DF3E24">
        <w:rPr>
          <w:szCs w:val="22"/>
        </w:rPr>
        <w:t>Уведомление (протокол) об отказе</w:t>
      </w:r>
      <w:r w:rsidR="00DC34A2" w:rsidRPr="00DF3E24">
        <w:t xml:space="preserve"> </w:t>
      </w:r>
      <w:r w:rsidRPr="00DF3E24">
        <w:t>– На утверждении». Откроется списковая форма формуляра.</w:t>
      </w:r>
    </w:p>
    <w:p w14:paraId="4866B347" w14:textId="77777777" w:rsidR="00526F2E" w:rsidRPr="00DF3E24" w:rsidRDefault="00526F2E" w:rsidP="00526F2E">
      <w:pPr>
        <w:pStyle w:val="GOSTListnormal18"/>
      </w:pPr>
      <w:r w:rsidRPr="00DF3E24">
        <w:t>Выделить курсором экземпляр формуляра Уведомления (Протокол) из предыдущего шага, на панели инструментов нажать кнопку «Открыть документ на просмотр».</w:t>
      </w:r>
    </w:p>
    <w:p w14:paraId="26F88502" w14:textId="77777777" w:rsidR="00526F2E" w:rsidRPr="00DF3E24" w:rsidRDefault="00526F2E" w:rsidP="00526F2E">
      <w:pPr>
        <w:pStyle w:val="GOSTListnormal18"/>
      </w:pPr>
      <w:r w:rsidRPr="00DF3E24">
        <w:t>Открыта ВФ формуляра.</w:t>
      </w:r>
    </w:p>
    <w:p w14:paraId="27136BE1" w14:textId="77777777" w:rsidR="00526F2E" w:rsidRPr="00DF3E24" w:rsidRDefault="00526F2E" w:rsidP="00526F2E">
      <w:pPr>
        <w:pStyle w:val="GOSTListnormal18"/>
      </w:pPr>
      <w:r w:rsidRPr="00DF3E24">
        <w:t>Во вкладке «Причина отказа» отображаются причины отклонения ЗОЗ, на основании которой сформировано Уведомление (Протокол).</w:t>
      </w:r>
    </w:p>
    <w:p w14:paraId="2F1E5B86" w14:textId="77777777" w:rsidR="00526F2E" w:rsidRPr="00DF3E24" w:rsidRDefault="00526F2E" w:rsidP="00526F2E">
      <w:pPr>
        <w:pStyle w:val="GOSTListnormal18"/>
      </w:pPr>
      <w:r w:rsidRPr="00DF3E24">
        <w:t>На ВФ нажать кнопку «Утвердить» и подписать ЭП.</w:t>
      </w:r>
    </w:p>
    <w:p w14:paraId="3AA9F3C7" w14:textId="77777777" w:rsidR="00526F2E" w:rsidRPr="00DF3E24" w:rsidRDefault="00526F2E" w:rsidP="00526F2E">
      <w:pPr>
        <w:pStyle w:val="GOSTListnormal18"/>
      </w:pPr>
      <w:r w:rsidRPr="00DF3E24">
        <w:t>Для отказа Уведомления (Протокол) нажать кнопку «Отказать».</w:t>
      </w:r>
    </w:p>
    <w:p w14:paraId="24F9F9CD" w14:textId="77777777" w:rsidR="00526F2E" w:rsidRPr="00DF3E24" w:rsidRDefault="00526F2E" w:rsidP="00526F2E">
      <w:pPr>
        <w:pStyle w:val="GOSTListnormal18"/>
      </w:pPr>
      <w:r w:rsidRPr="00DF3E24">
        <w:t>Нажать кнопку «Закрыть окно».</w:t>
      </w:r>
    </w:p>
    <w:p w14:paraId="24F10584" w14:textId="77777777" w:rsidR="00526F2E" w:rsidRPr="00DF3E24" w:rsidRDefault="00526F2E" w:rsidP="00526F2E">
      <w:pPr>
        <w:pStyle w:val="GOSTListnormal18"/>
      </w:pPr>
      <w:r w:rsidRPr="00DF3E24">
        <w:t>Открыта СФ формуляра Уведомление (Протокол).</w:t>
      </w:r>
    </w:p>
    <w:p w14:paraId="4D6D5CD6" w14:textId="77777777" w:rsidR="00526F2E" w:rsidRPr="00DF3E24" w:rsidRDefault="00526F2E" w:rsidP="00526F2E">
      <w:pPr>
        <w:pStyle w:val="GOSTListnormal18"/>
      </w:pPr>
      <w:r w:rsidRPr="00DF3E24">
        <w:t>Выполнено подписание ЭП. Статус документа изменился на «Утвержден», фонарная группа «ФК» становится зеленой.</w:t>
      </w:r>
    </w:p>
    <w:p w14:paraId="778F6D4F" w14:textId="77777777" w:rsidR="00526F2E" w:rsidRPr="00DF3E24" w:rsidRDefault="00526F2E" w:rsidP="00526F2E">
      <w:pPr>
        <w:pStyle w:val="GOSTListnormal18"/>
      </w:pPr>
      <w:r w:rsidRPr="00DF3E24">
        <w:t>ЗОЗ перешел на окончательный статус «Отменен», фонарная группа «ФК» - красная.</w:t>
      </w:r>
    </w:p>
    <w:p w14:paraId="576E6DBB" w14:textId="472EA1BC" w:rsidR="006274BE" w:rsidRPr="00DF3E24" w:rsidRDefault="00526F2E" w:rsidP="00526F2E">
      <w:pPr>
        <w:pStyle w:val="GOSTListnormal18"/>
      </w:pPr>
      <w:r w:rsidRPr="00DF3E24">
        <w:lastRenderedPageBreak/>
        <w:t xml:space="preserve">В случае необоснованного отклонения документа </w:t>
      </w:r>
      <w:r w:rsidR="00D261F4" w:rsidRPr="00DF3E24">
        <w:t>«</w:t>
      </w:r>
      <w:r w:rsidRPr="00DF3E24">
        <w:t>Запрос на отзыв</w:t>
      </w:r>
      <w:r w:rsidR="00D261F4" w:rsidRPr="00DF3E24">
        <w:t>»</w:t>
      </w:r>
      <w:r w:rsidRPr="00DF3E24">
        <w:t xml:space="preserve"> ответственным лицом ТОФК отклоняется утверждение документа «Уведомление (Протокол)». После чего документ «Уведомление (Протокол)» автоматически переводится на статус «Отказан», ЗОЗ остается на статусе «К Отмене», становится доступна кнопка «Повторная обработка».</w:t>
      </w:r>
    </w:p>
    <w:p w14:paraId="0E439F63" w14:textId="1C92A7BF" w:rsidR="00BF04F7" w:rsidRPr="00DF3E24" w:rsidRDefault="00BF04F7" w:rsidP="00695A5E">
      <w:pPr>
        <w:pStyle w:val="41"/>
      </w:pPr>
      <w:bookmarkStart w:id="5004" w:name="_Toc143724833"/>
      <w:bookmarkStart w:id="5005" w:name="_Toc143724834"/>
      <w:bookmarkStart w:id="5006" w:name="_Toc143724835"/>
      <w:bookmarkStart w:id="5007" w:name="_Toc143724836"/>
      <w:bookmarkStart w:id="5008" w:name="_Toc143724837"/>
      <w:bookmarkStart w:id="5009" w:name="_Toc143724838"/>
      <w:bookmarkStart w:id="5010" w:name="_Toc143724839"/>
      <w:bookmarkStart w:id="5011" w:name="_Toc143724840"/>
      <w:bookmarkStart w:id="5012" w:name="_Toc143724841"/>
      <w:bookmarkStart w:id="5013" w:name="_Toc143724842"/>
      <w:bookmarkStart w:id="5014" w:name="_Toc143724843"/>
      <w:bookmarkStart w:id="5015" w:name="_Toc143724844"/>
      <w:bookmarkStart w:id="5016" w:name="_Toc143724845"/>
      <w:bookmarkStart w:id="5017" w:name="_Toc143724846"/>
      <w:bookmarkStart w:id="5018" w:name="_Toc143724847"/>
      <w:bookmarkStart w:id="5019" w:name="_Toc143724848"/>
      <w:bookmarkStart w:id="5020" w:name="_Toc143724849"/>
      <w:bookmarkStart w:id="5021" w:name="_Toc143724850"/>
      <w:bookmarkStart w:id="5022" w:name="_Toc143724851"/>
      <w:bookmarkStart w:id="5023" w:name="_Toc143724852"/>
      <w:bookmarkStart w:id="5024" w:name="_Toc143724853"/>
      <w:bookmarkStart w:id="5025" w:name="_Toc143724854"/>
      <w:bookmarkStart w:id="5026" w:name="_Ref74609244"/>
      <w:bookmarkStart w:id="5027" w:name="_Toc145089527"/>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r w:rsidRPr="00DF3E24">
        <w:t>Проверка импорта txt-файла документа «Запрос на аннулирование заявки (консолидированной заявки)» от Клиентов л/с с кодом 41</w:t>
      </w:r>
      <w:bookmarkEnd w:id="5027"/>
    </w:p>
    <w:p w14:paraId="79E2CE69" w14:textId="03A82773" w:rsidR="00BF04F7" w:rsidRPr="00DF3E24" w:rsidRDefault="00BF04F7" w:rsidP="00695A5E">
      <w:pPr>
        <w:pStyle w:val="51"/>
      </w:pPr>
      <w:bookmarkStart w:id="5028" w:name="_Toc145089528"/>
      <w:r w:rsidRPr="00DF3E24">
        <w:t>Условия выполнения операции</w:t>
      </w:r>
      <w:bookmarkEnd w:id="5028"/>
    </w:p>
    <w:p w14:paraId="64FE147B" w14:textId="24337C66" w:rsidR="00BF04F7" w:rsidRPr="00DF3E24" w:rsidRDefault="00BF04F7" w:rsidP="00695A5E">
      <w:pPr>
        <w:pStyle w:val="GOSTNormal"/>
      </w:pPr>
      <w:r w:rsidRPr="00DF3E24">
        <w:t>Имеется подготовленный txt-файла документа «Запрос на аннулирование заявки (консолидированной заявки)».</w:t>
      </w:r>
    </w:p>
    <w:p w14:paraId="0D158C35" w14:textId="77777777" w:rsidR="00BF04F7" w:rsidRPr="00DF3E24" w:rsidRDefault="00BF04F7" w:rsidP="00695A5E">
      <w:pPr>
        <w:pStyle w:val="51"/>
      </w:pPr>
      <w:bookmarkStart w:id="5029" w:name="_Toc145089529"/>
      <w:r w:rsidRPr="00DF3E24">
        <w:t>Последовательность действий</w:t>
      </w:r>
      <w:bookmarkEnd w:id="5029"/>
    </w:p>
    <w:p w14:paraId="55613B70" w14:textId="3C2308DC" w:rsidR="00BF04F7" w:rsidRPr="00DF3E24" w:rsidRDefault="00BF04F7" w:rsidP="00695A5E">
      <w:pPr>
        <w:pStyle w:val="GOSTNormal"/>
      </w:pPr>
      <w:r w:rsidRPr="00DF3E24">
        <w:t>Роль: 601_01_01 ПУР КС. Ввод документов по ЛС ЮЛ.</w:t>
      </w:r>
    </w:p>
    <w:p w14:paraId="0E322158" w14:textId="77777777" w:rsidR="00BF04F7" w:rsidRPr="00DF3E24" w:rsidRDefault="00BF04F7" w:rsidP="00695A5E">
      <w:pPr>
        <w:pStyle w:val="GOSTNormalWithout"/>
      </w:pPr>
      <w:r w:rsidRPr="00DF3E24">
        <w:t>Порядок выполнения операций:</w:t>
      </w:r>
    </w:p>
    <w:p w14:paraId="707F484A" w14:textId="55A2C828" w:rsidR="00BF04F7" w:rsidRPr="00DF3E24" w:rsidRDefault="00BF04F7" w:rsidP="00695A5E">
      <w:pPr>
        <w:pStyle w:val="GOSTListnum"/>
        <w:numPr>
          <w:ilvl w:val="0"/>
          <w:numId w:val="131"/>
        </w:numPr>
      </w:pPr>
      <w:r w:rsidRPr="00DF3E24">
        <w:t>Авторизоваться в ЛК ЭБ. В главном меню ЛК ЭБ пройти по пути «Казначейское сопровождение – Управление расходами (казначейское сопровождение) – Проведение и уточнение операций по кассовым выплатам – Запрос на отзыв распоряжения (запрос на аннулирование) – Все документы». Открыта СФ документа «Запрос на отзыв».</w:t>
      </w:r>
    </w:p>
    <w:p w14:paraId="60E580BE" w14:textId="0449190E" w:rsidR="00BF04F7" w:rsidRPr="00DF3E24" w:rsidRDefault="00695A5E" w:rsidP="00695A5E">
      <w:pPr>
        <w:pStyle w:val="GOSTListnum"/>
      </w:pPr>
      <w:r w:rsidRPr="00DF3E24">
        <w:t>Нажать кнопку «Импорт». В появившемся окне указать путь к файлу, который требуется загрузить. Загруженный документ появился в списке на статусе «Черновик».</w:t>
      </w:r>
    </w:p>
    <w:p w14:paraId="0C7960FC" w14:textId="0D79A1DF" w:rsidR="00F93CCC" w:rsidRPr="00DF3E24" w:rsidRDefault="00F93CCC" w:rsidP="00F93CCC">
      <w:pPr>
        <w:pStyle w:val="21"/>
      </w:pPr>
      <w:bookmarkStart w:id="5030" w:name="_Toc145089530"/>
      <w:r w:rsidRPr="00DF3E24">
        <w:t>Обеспечение наличными денежными средствами</w:t>
      </w:r>
      <w:bookmarkEnd w:id="5030"/>
    </w:p>
    <w:p w14:paraId="28EDF9DA" w14:textId="021B19DA" w:rsidR="00F93CCC" w:rsidRPr="00DF3E24" w:rsidRDefault="00F93CCC" w:rsidP="00F93CCC">
      <w:pPr>
        <w:pStyle w:val="30"/>
      </w:pPr>
      <w:bookmarkStart w:id="5031" w:name="_Toc145089531"/>
      <w:r w:rsidRPr="00DF3E24">
        <w:t>Документ «Заявка на получение наличных денег</w:t>
      </w:r>
      <w:r w:rsidR="00336101" w:rsidRPr="00DF3E24">
        <w:t>»</w:t>
      </w:r>
      <w:r w:rsidRPr="00DF3E24">
        <w:t xml:space="preserve"> (ф. 0531802)</w:t>
      </w:r>
      <w:bookmarkEnd w:id="5031"/>
    </w:p>
    <w:p w14:paraId="0E74DB33" w14:textId="33669552" w:rsidR="00F93CCC" w:rsidRPr="00DF3E24" w:rsidRDefault="00F93CCC" w:rsidP="00F93CCC">
      <w:pPr>
        <w:pStyle w:val="41"/>
      </w:pPr>
      <w:bookmarkStart w:id="5032" w:name="_Toc145089532"/>
      <w:bookmarkEnd w:id="5026"/>
      <w:r w:rsidRPr="00DF3E24">
        <w:t>Создание документа «Заявка на получение наличных денег</w:t>
      </w:r>
      <w:r w:rsidR="00336101" w:rsidRPr="00DF3E24">
        <w:t>»</w:t>
      </w:r>
      <w:r w:rsidRPr="00DF3E24">
        <w:t xml:space="preserve"> (ф. 0531802)</w:t>
      </w:r>
      <w:bookmarkEnd w:id="5032"/>
    </w:p>
    <w:p w14:paraId="3409FC22" w14:textId="011C9C9F" w:rsidR="00F93CCC" w:rsidRPr="00DF3E24" w:rsidRDefault="00F93CCC" w:rsidP="00F93CCC">
      <w:pPr>
        <w:pStyle w:val="GOSTNormal"/>
        <w:rPr>
          <w:szCs w:val="24"/>
        </w:rPr>
      </w:pPr>
      <w:r w:rsidRPr="00DF3E24">
        <w:rPr>
          <w:szCs w:val="24"/>
        </w:rPr>
        <w:t xml:space="preserve">Для создания документа в ЛК </w:t>
      </w:r>
      <w:r w:rsidR="00BF6C90" w:rsidRPr="00DF3E24">
        <w:rPr>
          <w:szCs w:val="24"/>
        </w:rPr>
        <w:t>Клиент</w:t>
      </w:r>
      <w:r w:rsidRPr="00DF3E24">
        <w:rPr>
          <w:szCs w:val="24"/>
        </w:rPr>
        <w:t xml:space="preserve"> </w:t>
      </w:r>
      <w:r w:rsidR="00BF6C90" w:rsidRPr="00DF3E24">
        <w:rPr>
          <w:szCs w:val="24"/>
        </w:rPr>
        <w:t xml:space="preserve">пользователь </w:t>
      </w:r>
      <w:r w:rsidRPr="00DF3E24">
        <w:rPr>
          <w:szCs w:val="24"/>
        </w:rPr>
        <w:t xml:space="preserve">вручную авторизуется в ЛК </w:t>
      </w:r>
      <w:r w:rsidR="00BF6C90" w:rsidRPr="00DF3E24">
        <w:rPr>
          <w:szCs w:val="24"/>
        </w:rPr>
        <w:t>Клиент</w:t>
      </w:r>
      <w:r w:rsidRPr="00DF3E24">
        <w:rPr>
          <w:szCs w:val="24"/>
        </w:rPr>
        <w:t>, выбирает подсистему «</w:t>
      </w:r>
      <w:r w:rsidR="00883A57" w:rsidRPr="00DF3E24">
        <w:rPr>
          <w:szCs w:val="24"/>
        </w:rPr>
        <w:t>Казначейское сопровождение</w:t>
      </w:r>
      <w:r w:rsidRPr="00DF3E24">
        <w:rPr>
          <w:szCs w:val="24"/>
        </w:rPr>
        <w:t>» и переходит в пункт меню «</w:t>
      </w:r>
      <w:r w:rsidR="00883A57" w:rsidRPr="00DF3E24">
        <w:t>Управление расходами (казначейское сопровождение)</w:t>
      </w:r>
      <w:r w:rsidRPr="00DF3E24">
        <w:rPr>
          <w:szCs w:val="24"/>
        </w:rPr>
        <w:t xml:space="preserve"> – </w:t>
      </w:r>
      <w:r w:rsidR="00883A57" w:rsidRPr="00DF3E24">
        <w:t>Обеспечение наличными денежными средствами –</w:t>
      </w:r>
      <w:r w:rsidR="00044C46" w:rsidRPr="00DF3E24">
        <w:t xml:space="preserve"> </w:t>
      </w:r>
      <w:r w:rsidR="00883A57" w:rsidRPr="00DF3E24">
        <w:t>Заявка на получение наличных денег</w:t>
      </w:r>
      <w:r w:rsidRPr="00DF3E24">
        <w:rPr>
          <w:szCs w:val="24"/>
        </w:rPr>
        <w:t xml:space="preserve"> – Все документы».</w:t>
      </w:r>
    </w:p>
    <w:p w14:paraId="7E1A7E90" w14:textId="598E1F67" w:rsidR="00F93CCC" w:rsidRPr="00DF3E24" w:rsidRDefault="00F93CCC" w:rsidP="00F93CCC">
      <w:pPr>
        <w:pStyle w:val="GOSTNormal"/>
      </w:pPr>
      <w:r w:rsidRPr="00DF3E24">
        <w:t>На открывшейся списковой форме пользователь нажимает на кнопку «Создать»</w:t>
      </w:r>
      <w:r w:rsidR="00044C46" w:rsidRPr="00DF3E24">
        <w:t xml:space="preserve"> (рис. </w:t>
      </w:r>
      <w:r w:rsidR="00FF10C5" w:rsidRPr="00DF3E24">
        <w:fldChar w:fldCharType="begin"/>
      </w:r>
      <w:r w:rsidR="00FF10C5" w:rsidRPr="00DF3E24">
        <w:instrText xml:space="preserve"> REF _Ref145083094 \h </w:instrText>
      </w:r>
      <w:r w:rsidR="00DF3E24">
        <w:instrText xml:space="preserve"> \* MERGEFORMAT </w:instrText>
      </w:r>
      <w:r w:rsidR="00FF10C5" w:rsidRPr="00DF3E24">
        <w:fldChar w:fldCharType="separate"/>
      </w:r>
      <w:r w:rsidR="00171C04">
        <w:rPr>
          <w:noProof/>
        </w:rPr>
        <w:t>63</w:t>
      </w:r>
      <w:r w:rsidR="00FF10C5" w:rsidRPr="00DF3E24">
        <w:fldChar w:fldCharType="end"/>
      </w:r>
      <w:r w:rsidR="00044C46" w:rsidRPr="00DF3E24">
        <w:t>)</w:t>
      </w:r>
      <w:r w:rsidRPr="00DF3E24">
        <w:t xml:space="preserve">, после чего открывается визуальная форма документа (рис. </w:t>
      </w:r>
      <w:r w:rsidR="006903B1" w:rsidRPr="00DF3E24">
        <w:fldChar w:fldCharType="begin"/>
      </w:r>
      <w:r w:rsidR="006903B1" w:rsidRPr="00DF3E24">
        <w:instrText xml:space="preserve"> REF _Ref82936992 \h </w:instrText>
      </w:r>
      <w:r w:rsidR="00DF3E24">
        <w:instrText xml:space="preserve"> \* MERGEFORMAT </w:instrText>
      </w:r>
      <w:r w:rsidR="006903B1" w:rsidRPr="00DF3E24">
        <w:fldChar w:fldCharType="separate"/>
      </w:r>
      <w:r w:rsidR="00171C04">
        <w:rPr>
          <w:noProof/>
        </w:rPr>
        <w:t>64</w:t>
      </w:r>
      <w:r w:rsidR="006903B1" w:rsidRPr="00DF3E24">
        <w:fldChar w:fldCharType="end"/>
      </w:r>
      <w:r w:rsidR="006903B1" w:rsidRPr="00DF3E24">
        <w:t xml:space="preserve"> </w:t>
      </w:r>
      <w:r w:rsidR="003A66DE" w:rsidRPr="00DF3E24">
        <w:t>–</w:t>
      </w:r>
      <w:r w:rsidR="00FF10C5" w:rsidRPr="00DF3E24">
        <w:t xml:space="preserve"> </w:t>
      </w:r>
      <w:r w:rsidR="00FF10C5" w:rsidRPr="00DF3E24">
        <w:fldChar w:fldCharType="begin"/>
      </w:r>
      <w:r w:rsidR="00FF10C5" w:rsidRPr="00DF3E24">
        <w:instrText xml:space="preserve"> REF _Ref145083124 \h </w:instrText>
      </w:r>
      <w:r w:rsidR="00DF3E24">
        <w:instrText xml:space="preserve"> \* MERGEFORMAT </w:instrText>
      </w:r>
      <w:r w:rsidR="00FF10C5" w:rsidRPr="00DF3E24">
        <w:fldChar w:fldCharType="separate"/>
      </w:r>
      <w:r w:rsidR="00171C04">
        <w:rPr>
          <w:noProof/>
        </w:rPr>
        <w:t>69</w:t>
      </w:r>
      <w:r w:rsidR="00FF10C5" w:rsidRPr="00DF3E24">
        <w:fldChar w:fldCharType="end"/>
      </w:r>
      <w:r w:rsidRPr="00DF3E24">
        <w:t>).</w:t>
      </w:r>
    </w:p>
    <w:p w14:paraId="27BF9B33" w14:textId="7791D08E" w:rsidR="00044C46" w:rsidRPr="00DF3E24" w:rsidRDefault="00044C46" w:rsidP="00044C46">
      <w:pPr>
        <w:pStyle w:val="GOSTFigure"/>
      </w:pPr>
      <w:r w:rsidRPr="00DF3E24">
        <w:rPr>
          <w:noProof/>
        </w:rPr>
        <w:drawing>
          <wp:inline distT="0" distB="0" distL="0" distR="0" wp14:anchorId="0968BCA7" wp14:editId="46D53A8C">
            <wp:extent cx="6120130" cy="886281"/>
            <wp:effectExtent l="0" t="0" r="0" b="0"/>
            <wp:docPr id="7" name="Рисунок 7"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Безымянный.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0130" cy="886281"/>
                    </a:xfrm>
                    <a:prstGeom prst="rect">
                      <a:avLst/>
                    </a:prstGeom>
                    <a:noFill/>
                    <a:ln>
                      <a:noFill/>
                    </a:ln>
                  </pic:spPr>
                </pic:pic>
              </a:graphicData>
            </a:graphic>
          </wp:inline>
        </w:drawing>
      </w:r>
    </w:p>
    <w:p w14:paraId="1A8E2A7A" w14:textId="55CE840F" w:rsidR="00044C46" w:rsidRPr="00DF3E24" w:rsidRDefault="00DF3E24" w:rsidP="00044C46">
      <w:pPr>
        <w:pStyle w:val="GOSTFigName"/>
      </w:pPr>
      <w:fldSimple w:instr=" SEQ Рисунок \* ARABIC ">
        <w:bookmarkStart w:id="5033" w:name="_Ref145083094"/>
        <w:bookmarkStart w:id="5034" w:name="_Toc145089624"/>
        <w:r w:rsidR="00171C04">
          <w:rPr>
            <w:noProof/>
          </w:rPr>
          <w:t>63</w:t>
        </w:r>
        <w:bookmarkEnd w:id="5033"/>
      </w:fldSimple>
      <w:r w:rsidR="00044C46" w:rsidRPr="00DF3E24">
        <w:t>. Порядок формирования документа</w:t>
      </w:r>
      <w:r w:rsidR="00751657" w:rsidRPr="00DF3E24">
        <w:t xml:space="preserve"> «Заявка на получение наличных денег» (ф. 0531802)</w:t>
      </w:r>
      <w:bookmarkEnd w:id="5034"/>
    </w:p>
    <w:p w14:paraId="59764ED3" w14:textId="3C284C9E" w:rsidR="00F93CCC" w:rsidRPr="00DF3E24" w:rsidRDefault="00C1792B" w:rsidP="00F93CCC">
      <w:pPr>
        <w:pStyle w:val="GOSTFigure"/>
      </w:pPr>
      <w:r w:rsidRPr="00DF3E24">
        <w:rPr>
          <w:noProof/>
        </w:rPr>
        <w:lastRenderedPageBreak/>
        <w:drawing>
          <wp:inline distT="0" distB="0" distL="0" distR="0" wp14:anchorId="3469D271" wp14:editId="05D6EC36">
            <wp:extent cx="6120130" cy="221043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8DCA2EC.tmp"/>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6120130" cy="2210435"/>
                    </a:xfrm>
                    <a:prstGeom prst="rect">
                      <a:avLst/>
                    </a:prstGeom>
                  </pic:spPr>
                </pic:pic>
              </a:graphicData>
            </a:graphic>
          </wp:inline>
        </w:drawing>
      </w:r>
    </w:p>
    <w:p w14:paraId="2ABADFE0" w14:textId="36B3B9A9" w:rsidR="00F93CCC" w:rsidRPr="00DF3E24" w:rsidRDefault="00F93CCC" w:rsidP="00F93CC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35" w:name="_Ref82936992"/>
      <w:bookmarkStart w:id="5036" w:name="_Toc145089625"/>
      <w:r w:rsidR="00171C04">
        <w:rPr>
          <w:noProof/>
        </w:rPr>
        <w:t>64</w:t>
      </w:r>
      <w:bookmarkEnd w:id="5035"/>
      <w:r w:rsidRPr="00DF3E24">
        <w:rPr>
          <w:noProof/>
        </w:rPr>
        <w:fldChar w:fldCharType="end"/>
      </w:r>
      <w:r w:rsidRPr="00DF3E24">
        <w:t>. Визуальная форма документа</w:t>
      </w:r>
      <w:r w:rsidR="00F534DA" w:rsidRPr="00DF3E24">
        <w:t xml:space="preserve"> «Заявка на получение наличных денег</w:t>
      </w:r>
      <w:r w:rsidR="00336101" w:rsidRPr="00DF3E24">
        <w:t>»</w:t>
      </w:r>
      <w:r w:rsidR="00F534DA" w:rsidRPr="00DF3E24">
        <w:t xml:space="preserve"> (ф. 0531802), вкладка «</w:t>
      </w:r>
      <w:r w:rsidR="00C1792B" w:rsidRPr="00DF3E24">
        <w:rPr>
          <w:rStyle w:val="z-tab-text"/>
        </w:rPr>
        <w:t>Исполнитель</w:t>
      </w:r>
      <w:r w:rsidR="00F534DA" w:rsidRPr="00DF3E24">
        <w:rPr>
          <w:rStyle w:val="z-tab-text"/>
        </w:rPr>
        <w:t>»</w:t>
      </w:r>
      <w:bookmarkEnd w:id="5036"/>
    </w:p>
    <w:p w14:paraId="4ECC178C" w14:textId="369FF8E6" w:rsidR="00F534DA" w:rsidRPr="00DF3E24" w:rsidRDefault="00735029" w:rsidP="00F534DA">
      <w:pPr>
        <w:pStyle w:val="GOSTFigure"/>
      </w:pPr>
      <w:r w:rsidRPr="00DF3E24">
        <w:rPr>
          <w:noProof/>
        </w:rPr>
        <w:drawing>
          <wp:inline distT="0" distB="0" distL="0" distR="0" wp14:anchorId="7E25EB62" wp14:editId="5E1E7F39">
            <wp:extent cx="6120130" cy="256349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8DC4901.tmp"/>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6120130" cy="2563495"/>
                    </a:xfrm>
                    <a:prstGeom prst="rect">
                      <a:avLst/>
                    </a:prstGeom>
                  </pic:spPr>
                </pic:pic>
              </a:graphicData>
            </a:graphic>
          </wp:inline>
        </w:drawing>
      </w:r>
    </w:p>
    <w:p w14:paraId="69DF6181" w14:textId="78F63830" w:rsidR="00F534DA" w:rsidRPr="00DF3E24" w:rsidRDefault="00CD799C" w:rsidP="00F534DA">
      <w:pPr>
        <w:pStyle w:val="GOSTFigName"/>
        <w:rPr>
          <w:rStyle w:val="z-tab-text"/>
        </w:rPr>
      </w:pPr>
      <w:r w:rsidRPr="00DF3E24">
        <w:rPr>
          <w:noProof/>
        </w:rPr>
        <w:fldChar w:fldCharType="begin"/>
      </w:r>
      <w:r w:rsidRPr="00DF3E24">
        <w:rPr>
          <w:noProof/>
        </w:rPr>
        <w:instrText xml:space="preserve"> SEQ Рисунок \* ARABIC </w:instrText>
      </w:r>
      <w:r w:rsidRPr="00DF3E24">
        <w:rPr>
          <w:noProof/>
        </w:rPr>
        <w:fldChar w:fldCharType="separate"/>
      </w:r>
      <w:bookmarkStart w:id="5037" w:name="_Ref83027873"/>
      <w:bookmarkStart w:id="5038" w:name="_Toc145089626"/>
      <w:r w:rsidR="00171C04">
        <w:rPr>
          <w:noProof/>
        </w:rPr>
        <w:t>65</w:t>
      </w:r>
      <w:bookmarkEnd w:id="5037"/>
      <w:r w:rsidRPr="00DF3E24">
        <w:rPr>
          <w:noProof/>
        </w:rPr>
        <w:fldChar w:fldCharType="end"/>
      </w:r>
      <w:r w:rsidR="00F534DA" w:rsidRPr="00DF3E24">
        <w:t>. Визуальная форма документа «Заявка на получение наличных денег</w:t>
      </w:r>
      <w:r w:rsidR="00336101" w:rsidRPr="00DF3E24">
        <w:t>»</w:t>
      </w:r>
      <w:r w:rsidR="00F534DA" w:rsidRPr="00DF3E24">
        <w:t xml:space="preserve"> (ф. 0531802), вкладка «</w:t>
      </w:r>
      <w:r w:rsidR="00F534DA" w:rsidRPr="00DF3E24">
        <w:rPr>
          <w:rStyle w:val="z-tab-text"/>
        </w:rPr>
        <w:t>Расшифровка заявки»</w:t>
      </w:r>
      <w:bookmarkEnd w:id="5038"/>
    </w:p>
    <w:p w14:paraId="35E2DFAF" w14:textId="4A4D9D62" w:rsidR="00F534DA" w:rsidRPr="00DF3E24" w:rsidRDefault="00F97569" w:rsidP="003A66DE">
      <w:pPr>
        <w:pStyle w:val="GOSTFigure"/>
      </w:pPr>
      <w:r w:rsidRPr="00DF3E24">
        <w:rPr>
          <w:noProof/>
        </w:rPr>
        <w:lastRenderedPageBreak/>
        <w:drawing>
          <wp:inline distT="0" distB="0" distL="0" distR="0" wp14:anchorId="0ACA8F25" wp14:editId="53FC5A52">
            <wp:extent cx="6120130" cy="25400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8DCE9F5.tmp"/>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6120130" cy="2540000"/>
                    </a:xfrm>
                    <a:prstGeom prst="rect">
                      <a:avLst/>
                    </a:prstGeom>
                  </pic:spPr>
                </pic:pic>
              </a:graphicData>
            </a:graphic>
          </wp:inline>
        </w:drawing>
      </w:r>
    </w:p>
    <w:p w14:paraId="41DFA3B7" w14:textId="5C214EB8" w:rsidR="003A66DE" w:rsidRPr="00DF3E24" w:rsidRDefault="00CD799C" w:rsidP="003A66DE">
      <w:pPr>
        <w:pStyle w:val="GOSTFigName"/>
        <w:rPr>
          <w:rStyle w:val="z-tab-text"/>
        </w:rPr>
      </w:pPr>
      <w:r w:rsidRPr="00DF3E24">
        <w:rPr>
          <w:noProof/>
        </w:rPr>
        <w:fldChar w:fldCharType="begin"/>
      </w:r>
      <w:r w:rsidRPr="00DF3E24">
        <w:rPr>
          <w:noProof/>
        </w:rPr>
        <w:instrText xml:space="preserve"> SEQ Рисунок \* ARABIC </w:instrText>
      </w:r>
      <w:r w:rsidRPr="00DF3E24">
        <w:rPr>
          <w:noProof/>
        </w:rPr>
        <w:fldChar w:fldCharType="separate"/>
      </w:r>
      <w:bookmarkStart w:id="5039" w:name="_Toc145089627"/>
      <w:r w:rsidR="00171C04">
        <w:rPr>
          <w:noProof/>
        </w:rPr>
        <w:t>66</w:t>
      </w:r>
      <w:r w:rsidRPr="00DF3E24">
        <w:rPr>
          <w:noProof/>
        </w:rPr>
        <w:fldChar w:fldCharType="end"/>
      </w:r>
      <w:r w:rsidR="003A66DE" w:rsidRPr="00DF3E24">
        <w:t>. Визуальная форма документа «Заявка на получение наличных денег</w:t>
      </w:r>
      <w:r w:rsidR="00336101" w:rsidRPr="00DF3E24">
        <w:t>»</w:t>
      </w:r>
      <w:r w:rsidR="003A66DE" w:rsidRPr="00DF3E24">
        <w:t xml:space="preserve"> (ф. 0531802), вкладка «</w:t>
      </w:r>
      <w:r w:rsidR="003A66DE" w:rsidRPr="00DF3E24">
        <w:rPr>
          <w:rStyle w:val="z-tab-text"/>
        </w:rPr>
        <w:t>Подписи»</w:t>
      </w:r>
      <w:bookmarkEnd w:id="5039"/>
    </w:p>
    <w:p w14:paraId="23C49462" w14:textId="2C9AD5F4" w:rsidR="00F97569" w:rsidRPr="00DF3E24" w:rsidRDefault="00F97569" w:rsidP="00F97569">
      <w:pPr>
        <w:pStyle w:val="GOSTFigure"/>
      </w:pPr>
      <w:r w:rsidRPr="00DF3E24">
        <w:rPr>
          <w:noProof/>
        </w:rPr>
        <w:drawing>
          <wp:inline distT="0" distB="0" distL="0" distR="0" wp14:anchorId="1E5A803E" wp14:editId="4B0EAE8F">
            <wp:extent cx="6120130" cy="279971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8DC874F.tmp"/>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6120130" cy="2799715"/>
                    </a:xfrm>
                    <a:prstGeom prst="rect">
                      <a:avLst/>
                    </a:prstGeom>
                  </pic:spPr>
                </pic:pic>
              </a:graphicData>
            </a:graphic>
          </wp:inline>
        </w:drawing>
      </w:r>
    </w:p>
    <w:p w14:paraId="34464721" w14:textId="3D6C327E" w:rsidR="00F97569" w:rsidRPr="00DF3E24" w:rsidRDefault="00F97569" w:rsidP="00F97569">
      <w:pPr>
        <w:pStyle w:val="GOSTFigName"/>
        <w:rPr>
          <w:rStyle w:val="z-tab-text"/>
        </w:rPr>
      </w:pPr>
      <w:r w:rsidRPr="00DF3E24">
        <w:rPr>
          <w:noProof/>
        </w:rPr>
        <w:fldChar w:fldCharType="begin"/>
      </w:r>
      <w:r w:rsidRPr="00DF3E24">
        <w:rPr>
          <w:noProof/>
        </w:rPr>
        <w:instrText xml:space="preserve"> SEQ Рисунок \* ARABIC </w:instrText>
      </w:r>
      <w:r w:rsidRPr="00DF3E24">
        <w:rPr>
          <w:noProof/>
        </w:rPr>
        <w:fldChar w:fldCharType="separate"/>
      </w:r>
      <w:bookmarkStart w:id="5040" w:name="_Toc145089628"/>
      <w:r w:rsidR="00171C04">
        <w:rPr>
          <w:noProof/>
        </w:rPr>
        <w:t>67</w:t>
      </w:r>
      <w:r w:rsidRPr="00DF3E24">
        <w:rPr>
          <w:noProof/>
        </w:rPr>
        <w:fldChar w:fldCharType="end"/>
      </w:r>
      <w:r w:rsidRPr="00DF3E24">
        <w:t>. Визуальная форма документа «Заявка на получение наличных денег» (ф. 0531802), вкладка «</w:t>
      </w:r>
      <w:r w:rsidRPr="00DF3E24">
        <w:rPr>
          <w:rStyle w:val="z-tab-text"/>
        </w:rPr>
        <w:t>Лист согласования»</w:t>
      </w:r>
      <w:bookmarkEnd w:id="5040"/>
    </w:p>
    <w:p w14:paraId="48DF79A5" w14:textId="5318F9C2" w:rsidR="00F97569" w:rsidRPr="00DF3E24" w:rsidRDefault="008C19DE" w:rsidP="00F97569">
      <w:pPr>
        <w:pStyle w:val="GOSTFigure"/>
      </w:pPr>
      <w:r w:rsidRPr="00DF3E24">
        <w:rPr>
          <w:noProof/>
        </w:rPr>
        <w:drawing>
          <wp:inline distT="0" distB="0" distL="0" distR="0" wp14:anchorId="59B1778A" wp14:editId="00326212">
            <wp:extent cx="6120130" cy="146748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8DC8A59.tmp"/>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120130" cy="1467485"/>
                    </a:xfrm>
                    <a:prstGeom prst="rect">
                      <a:avLst/>
                    </a:prstGeom>
                  </pic:spPr>
                </pic:pic>
              </a:graphicData>
            </a:graphic>
          </wp:inline>
        </w:drawing>
      </w:r>
    </w:p>
    <w:p w14:paraId="404A9525" w14:textId="2003B7BE" w:rsidR="00F97569" w:rsidRPr="00DF3E24" w:rsidRDefault="00F97569" w:rsidP="00F97569">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41" w:name="_Toc145089629"/>
      <w:r w:rsidR="00171C04">
        <w:rPr>
          <w:noProof/>
        </w:rPr>
        <w:t>68</w:t>
      </w:r>
      <w:r w:rsidRPr="00DF3E24">
        <w:rPr>
          <w:noProof/>
        </w:rPr>
        <w:fldChar w:fldCharType="end"/>
      </w:r>
      <w:r w:rsidRPr="00DF3E24">
        <w:t>. Визуальная форма документа «Заявка на получение наличных денег» (ф. 0531802), вкладка «</w:t>
      </w:r>
      <w:r w:rsidR="008C19DE" w:rsidRPr="00DF3E24">
        <w:rPr>
          <w:rStyle w:val="z-tab-text"/>
        </w:rPr>
        <w:t>Вложения</w:t>
      </w:r>
      <w:r w:rsidRPr="00DF3E24">
        <w:rPr>
          <w:rStyle w:val="z-tab-text"/>
        </w:rPr>
        <w:t>»</w:t>
      </w:r>
      <w:bookmarkEnd w:id="5041"/>
    </w:p>
    <w:p w14:paraId="1E8AEEED" w14:textId="6F14F708" w:rsidR="008C19DE" w:rsidRPr="00DF3E24" w:rsidRDefault="008C19DE" w:rsidP="008C19DE">
      <w:pPr>
        <w:pStyle w:val="GOSTFigure"/>
      </w:pPr>
      <w:r w:rsidRPr="00DF3E24">
        <w:rPr>
          <w:noProof/>
        </w:rPr>
        <w:lastRenderedPageBreak/>
        <w:drawing>
          <wp:inline distT="0" distB="0" distL="0" distR="0" wp14:anchorId="35E057A2" wp14:editId="1255E173">
            <wp:extent cx="6120130" cy="157480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8DC1FD3.tmp"/>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6120130" cy="1574800"/>
                    </a:xfrm>
                    <a:prstGeom prst="rect">
                      <a:avLst/>
                    </a:prstGeom>
                  </pic:spPr>
                </pic:pic>
              </a:graphicData>
            </a:graphic>
          </wp:inline>
        </w:drawing>
      </w:r>
    </w:p>
    <w:p w14:paraId="3BE9B820" w14:textId="5F510ADF" w:rsidR="00F97569" w:rsidRPr="00DF3E24" w:rsidRDefault="008C19DE" w:rsidP="008C19DE">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42" w:name="_Ref145083124"/>
      <w:bookmarkStart w:id="5043" w:name="_Toc145089630"/>
      <w:r w:rsidR="00171C04">
        <w:rPr>
          <w:noProof/>
        </w:rPr>
        <w:t>69</w:t>
      </w:r>
      <w:bookmarkEnd w:id="5042"/>
      <w:r w:rsidRPr="00DF3E24">
        <w:rPr>
          <w:noProof/>
        </w:rPr>
        <w:fldChar w:fldCharType="end"/>
      </w:r>
      <w:r w:rsidRPr="00DF3E24">
        <w:t>. Визуальная форма документа «Заявка на получение наличных денег» (ф. 0531802), вкладка «</w:t>
      </w:r>
      <w:r w:rsidRPr="00DF3E24">
        <w:rPr>
          <w:rStyle w:val="z-tab-text"/>
        </w:rPr>
        <w:t>Связи»</w:t>
      </w:r>
      <w:bookmarkEnd w:id="5043"/>
    </w:p>
    <w:p w14:paraId="3985C85C" w14:textId="77FFFF4E" w:rsidR="005A6263" w:rsidRPr="00DF3E24" w:rsidRDefault="005A6263" w:rsidP="00F93CCC">
      <w:pPr>
        <w:spacing w:before="120" w:after="120"/>
      </w:pPr>
      <w:r w:rsidRPr="00DF3E24">
        <w:t>На визуальной форме заполнить обязательные поля.</w:t>
      </w:r>
    </w:p>
    <w:p w14:paraId="32F24993" w14:textId="230A409D" w:rsidR="005A6263" w:rsidRPr="00DF3E24" w:rsidRDefault="005A6263" w:rsidP="00F93CCC">
      <w:pPr>
        <w:spacing w:before="120" w:after="120"/>
      </w:pPr>
      <w:r w:rsidRPr="00DF3E24">
        <w:t>В блоке «Основная информация»:</w:t>
      </w:r>
    </w:p>
    <w:p w14:paraId="7D78ED41" w14:textId="0D0EFF59" w:rsidR="005A6263" w:rsidRPr="00DF3E24" w:rsidRDefault="005A6263" w:rsidP="009046AB">
      <w:pPr>
        <w:pStyle w:val="GOSTListmark1"/>
      </w:pPr>
      <w:r w:rsidRPr="00DF3E24">
        <w:t>Номер документа – заполняется автоматически;</w:t>
      </w:r>
    </w:p>
    <w:p w14:paraId="30C54FC8" w14:textId="77777777" w:rsidR="00455EC1" w:rsidRPr="00DF3E24" w:rsidRDefault="005A6263" w:rsidP="009046AB">
      <w:pPr>
        <w:pStyle w:val="GOSTListmark1"/>
      </w:pPr>
      <w:r w:rsidRPr="00DF3E24">
        <w:t>Дата документа – заполняется автоматически текущей датой</w:t>
      </w:r>
      <w:r w:rsidR="00455EC1" w:rsidRPr="00DF3E24">
        <w:t>;</w:t>
      </w:r>
    </w:p>
    <w:p w14:paraId="1366BE6C" w14:textId="3B5047E1" w:rsidR="005A6263" w:rsidRPr="00DF3E24" w:rsidRDefault="00455EC1" w:rsidP="009046AB">
      <w:pPr>
        <w:pStyle w:val="GOSTListmark1"/>
      </w:pPr>
      <w:r w:rsidRPr="00DF3E24">
        <w:t>Предельная дата исполнение – заполняется вручную. Значение выбирается из календаря</w:t>
      </w:r>
      <w:r w:rsidR="005A6263" w:rsidRPr="00DF3E24">
        <w:t>.</w:t>
      </w:r>
    </w:p>
    <w:p w14:paraId="518628C7" w14:textId="4CF0C477" w:rsidR="005A6263" w:rsidRPr="00DF3E24" w:rsidRDefault="00976472" w:rsidP="009046AB">
      <w:pPr>
        <w:pStyle w:val="GOSTNormal"/>
      </w:pPr>
      <w:r w:rsidRPr="00DF3E24">
        <w:t>На вкладке «Исполнитель»:</w:t>
      </w:r>
    </w:p>
    <w:p w14:paraId="4BADF042" w14:textId="7FFC5882" w:rsidR="00976472" w:rsidRPr="00DF3E24" w:rsidRDefault="0078670E" w:rsidP="006A33E4">
      <w:pPr>
        <w:pStyle w:val="GOSTListnum"/>
        <w:numPr>
          <w:ilvl w:val="0"/>
          <w:numId w:val="70"/>
        </w:numPr>
      </w:pPr>
      <w:r w:rsidRPr="00DF3E24">
        <w:t>Блок «ТОФК по месту обращения:»:</w:t>
      </w:r>
    </w:p>
    <w:p w14:paraId="0EDC7D53" w14:textId="51512078" w:rsidR="0078670E" w:rsidRPr="00DF3E24" w:rsidRDefault="0078670E" w:rsidP="009046AB">
      <w:pPr>
        <w:pStyle w:val="GOSTListmark2"/>
      </w:pPr>
      <w:r w:rsidRPr="00DF3E24">
        <w:t>Код ТОФК – заполняется автоматически кодом текущего ТОФК;</w:t>
      </w:r>
    </w:p>
    <w:p w14:paraId="30578026" w14:textId="0A9F6525" w:rsidR="0078670E" w:rsidRPr="00DF3E24" w:rsidRDefault="0078670E" w:rsidP="009046AB">
      <w:pPr>
        <w:pStyle w:val="GOSTListmark2"/>
      </w:pPr>
      <w:r w:rsidRPr="00DF3E24">
        <w:t>Код СВР ТОФК – заполняется автоматически кодом текущего ТОФК;</w:t>
      </w:r>
    </w:p>
    <w:p w14:paraId="48E78E16" w14:textId="5BB50EA2" w:rsidR="0078670E" w:rsidRPr="00DF3E24" w:rsidRDefault="0078670E" w:rsidP="009046AB">
      <w:pPr>
        <w:pStyle w:val="GOSTListmark2"/>
      </w:pPr>
      <w:r w:rsidRPr="00DF3E24">
        <w:t>Наименование ТОФК по месту обращения – заполняется автоматически наименованием текущего ТОФК;</w:t>
      </w:r>
    </w:p>
    <w:p w14:paraId="4BFF5317" w14:textId="147993FA" w:rsidR="0078670E" w:rsidRPr="00DF3E24" w:rsidRDefault="0078670E" w:rsidP="009046AB">
      <w:pPr>
        <w:pStyle w:val="GOSTListmark2"/>
      </w:pPr>
      <w:r w:rsidRPr="00DF3E24">
        <w:t xml:space="preserve">ИНН Клиента – заполняется автоматически </w:t>
      </w:r>
      <w:r w:rsidR="00FA50E8" w:rsidRPr="00DF3E24">
        <w:t>при выборе Клиента по кнопке «Выбрать клиента»;</w:t>
      </w:r>
    </w:p>
    <w:p w14:paraId="172E9199" w14:textId="5AE28590" w:rsidR="00FA50E8" w:rsidRPr="00DF3E24" w:rsidRDefault="00FA50E8" w:rsidP="009046AB">
      <w:pPr>
        <w:pStyle w:val="GOSTListmark2"/>
      </w:pPr>
      <w:r w:rsidRPr="00DF3E24">
        <w:t>Полное наименование клиента – заполняется автоматически при выборе Клиента по кнопке «Выбрать клиента».</w:t>
      </w:r>
    </w:p>
    <w:p w14:paraId="3F2AD5B5" w14:textId="1A554394" w:rsidR="00FA50E8" w:rsidRPr="00DF3E24" w:rsidRDefault="00FA50E8" w:rsidP="009046AB">
      <w:pPr>
        <w:pStyle w:val="GOSTListnum"/>
      </w:pPr>
      <w:r w:rsidRPr="00DF3E24">
        <w:t xml:space="preserve">Блок </w:t>
      </w:r>
      <w:r w:rsidR="00335EEC" w:rsidRPr="00DF3E24">
        <w:t>«Основные сведения»:</w:t>
      </w:r>
    </w:p>
    <w:p w14:paraId="540E43B4" w14:textId="59CC30DE" w:rsidR="00335EEC" w:rsidRPr="00DF3E24" w:rsidRDefault="00335EEC" w:rsidP="009046AB">
      <w:pPr>
        <w:pStyle w:val="GOSTListmark2"/>
      </w:pPr>
      <w:r w:rsidRPr="00DF3E24">
        <w:t>ИНН – заполняется автоматически при выборе Клиента по кнопке «Выбрать клиента»;</w:t>
      </w:r>
    </w:p>
    <w:p w14:paraId="097B9E73" w14:textId="23936304" w:rsidR="00335EEC" w:rsidRPr="00DF3E24" w:rsidRDefault="00335EEC" w:rsidP="009046AB">
      <w:pPr>
        <w:pStyle w:val="GOSTListmark2"/>
      </w:pPr>
      <w:r w:rsidRPr="00DF3E24">
        <w:t>КПП – заполняется автоматически при выборе Клиента по кнопке «Выбрать клиента»;</w:t>
      </w:r>
    </w:p>
    <w:p w14:paraId="684A5DDA" w14:textId="2A5FB49B" w:rsidR="00335EEC" w:rsidRPr="00DF3E24" w:rsidRDefault="00335EEC" w:rsidP="009046AB">
      <w:pPr>
        <w:pStyle w:val="GOSTListmark2"/>
      </w:pPr>
      <w:r w:rsidRPr="00DF3E24">
        <w:t>Код СВР/НУБП – заполняется автоматически при выборе Клиента по кнопке «Выбрать клиента»;</w:t>
      </w:r>
    </w:p>
    <w:p w14:paraId="34A0771A" w14:textId="5D869F8B" w:rsidR="00335EEC" w:rsidRPr="00DF3E24" w:rsidRDefault="00335EEC" w:rsidP="009046AB">
      <w:pPr>
        <w:pStyle w:val="GOSTListmark2"/>
      </w:pPr>
      <w:r w:rsidRPr="00DF3E24">
        <w:t>Лицевой счет – заполняется вручную Значение выбирается из справочника;</w:t>
      </w:r>
    </w:p>
    <w:p w14:paraId="10A36D84" w14:textId="3DCA761D" w:rsidR="00335EEC" w:rsidRPr="00DF3E24" w:rsidRDefault="00335EEC" w:rsidP="009046AB">
      <w:pPr>
        <w:pStyle w:val="GOSTListmark2"/>
      </w:pPr>
      <w:r w:rsidRPr="00DF3E24">
        <w:t>Аналитический код раздела – заполняется вручную Значение выбирается из справочника</w:t>
      </w:r>
      <w:r w:rsidR="00C62F79" w:rsidRPr="00DF3E24">
        <w:t>;</w:t>
      </w:r>
    </w:p>
    <w:p w14:paraId="1B21FE9E" w14:textId="75915A47" w:rsidR="00C62F79" w:rsidRPr="00DF3E24" w:rsidRDefault="00C62F79" w:rsidP="009046AB">
      <w:pPr>
        <w:pStyle w:val="GOSTListmark2"/>
      </w:pPr>
      <w:r w:rsidRPr="00DF3E24">
        <w:t>Полное наименование – заполняется автоматически при выборе Клиента по кнопке «Выбрать клиента»;</w:t>
      </w:r>
    </w:p>
    <w:p w14:paraId="644144E9" w14:textId="4A4DC21E" w:rsidR="00C62F79" w:rsidRPr="00DF3E24" w:rsidRDefault="00C62F79" w:rsidP="009046AB">
      <w:pPr>
        <w:pStyle w:val="GOSTListmark2"/>
      </w:pPr>
      <w:r w:rsidRPr="00DF3E24">
        <w:t>Сокращенное наименование – заполняется автоматически при выборе Клиента по кнопке «Выбрать клиента»;</w:t>
      </w:r>
    </w:p>
    <w:p w14:paraId="241CDD3B" w14:textId="32DDC071" w:rsidR="00C62F79" w:rsidRPr="00DF3E24" w:rsidRDefault="00C62F79" w:rsidP="009046AB">
      <w:pPr>
        <w:pStyle w:val="GOSTListmark2"/>
      </w:pPr>
      <w:r w:rsidRPr="00DF3E24">
        <w:t>Код бюджета – заполняется автоматически при выборе Клиента по кнопке «Выбрать клиента»;</w:t>
      </w:r>
    </w:p>
    <w:p w14:paraId="002C77A9" w14:textId="68921DAA" w:rsidR="00C62F79" w:rsidRPr="00DF3E24" w:rsidRDefault="00C62F79" w:rsidP="009046AB">
      <w:pPr>
        <w:pStyle w:val="GOSTListmark2"/>
      </w:pPr>
      <w:r w:rsidRPr="00DF3E24">
        <w:t>Наименование бюджета – заполняется автоматически при выборе Клиента по кнопке «Выбрать клиента»;</w:t>
      </w:r>
    </w:p>
    <w:p w14:paraId="4888E836" w14:textId="457AEC88" w:rsidR="00C62F79" w:rsidRPr="00DF3E24" w:rsidRDefault="00C62F79" w:rsidP="009046AB">
      <w:pPr>
        <w:pStyle w:val="GOSTListmark2"/>
      </w:pPr>
      <w:r w:rsidRPr="00DF3E24">
        <w:lastRenderedPageBreak/>
        <w:t>Код ЦС Обслуживания – заполняется автоматически при выборе Клиента по кнопке «Выбрать клиента»;</w:t>
      </w:r>
    </w:p>
    <w:p w14:paraId="17D0FA8B" w14:textId="0F00643C" w:rsidR="00C62F79" w:rsidRPr="00DF3E24" w:rsidRDefault="00C62F79" w:rsidP="009046AB">
      <w:pPr>
        <w:pStyle w:val="GOSTListmark2"/>
      </w:pPr>
      <w:r w:rsidRPr="00DF3E24">
        <w:t>Наименование Центра Специализации обслуживания – заполняется автоматически при выборе Клиента по кнопке «Выбрать клиента».</w:t>
      </w:r>
    </w:p>
    <w:p w14:paraId="65B0302B" w14:textId="77FBF747" w:rsidR="00C62F79" w:rsidRPr="00DF3E24" w:rsidRDefault="00C62F79" w:rsidP="009046AB">
      <w:pPr>
        <w:pStyle w:val="GOSTListnum"/>
      </w:pPr>
      <w:r w:rsidRPr="00DF3E24">
        <w:t>Блок «</w:t>
      </w:r>
      <w:r w:rsidR="009E5324" w:rsidRPr="00DF3E24">
        <w:t>Реквизиты чека</w:t>
      </w:r>
      <w:r w:rsidRPr="00DF3E24">
        <w:t>»:</w:t>
      </w:r>
    </w:p>
    <w:p w14:paraId="1D11FD42" w14:textId="1352BD69" w:rsidR="00C62F79" w:rsidRPr="00DF3E24" w:rsidRDefault="009E5324" w:rsidP="009046AB">
      <w:pPr>
        <w:pStyle w:val="GOSTListmark2"/>
      </w:pPr>
      <w:r w:rsidRPr="00DF3E24">
        <w:t>№ п\п</w:t>
      </w:r>
      <w:r w:rsidR="00C62F79" w:rsidRPr="00DF3E24">
        <w:t xml:space="preserve"> – заполняется</w:t>
      </w:r>
      <w:r w:rsidRPr="00DF3E24">
        <w:t xml:space="preserve"> автоматически;</w:t>
      </w:r>
    </w:p>
    <w:p w14:paraId="68391E3D" w14:textId="5A65F4EB" w:rsidR="009E5324" w:rsidRPr="00DF3E24" w:rsidRDefault="009E5324" w:rsidP="009046AB">
      <w:pPr>
        <w:pStyle w:val="GOSTListmark2"/>
      </w:pPr>
      <w:r w:rsidRPr="00DF3E24">
        <w:t>Сумма – заполняется вручную;</w:t>
      </w:r>
    </w:p>
    <w:p w14:paraId="1471BD28" w14:textId="0C5856C4" w:rsidR="009E5324" w:rsidRPr="00DF3E24" w:rsidRDefault="009E5324" w:rsidP="009046AB">
      <w:pPr>
        <w:pStyle w:val="GOSTListmark2"/>
      </w:pPr>
      <w:r w:rsidRPr="00DF3E24">
        <w:t>Серия чек – заполняется вручную;</w:t>
      </w:r>
    </w:p>
    <w:p w14:paraId="34054D9C" w14:textId="6FC4CF10" w:rsidR="009E5324" w:rsidRPr="00DF3E24" w:rsidRDefault="009E5324" w:rsidP="009046AB">
      <w:pPr>
        <w:pStyle w:val="GOSTListmark2"/>
      </w:pPr>
      <w:r w:rsidRPr="00DF3E24">
        <w:t>Номер чека – заполняется вручную;</w:t>
      </w:r>
    </w:p>
    <w:p w14:paraId="0F744D95" w14:textId="13B5301E" w:rsidR="009E5324" w:rsidRPr="00DF3E24" w:rsidRDefault="009E5324" w:rsidP="009046AB">
      <w:pPr>
        <w:pStyle w:val="GOSTListmark2"/>
      </w:pPr>
      <w:r w:rsidRPr="00DF3E24">
        <w:t>Дата чека – заполняется вручную. Значение выбирается из календаря;</w:t>
      </w:r>
    </w:p>
    <w:p w14:paraId="2903BA6E" w14:textId="062703A9" w:rsidR="009E5324" w:rsidRPr="00DF3E24" w:rsidRDefault="009E5324" w:rsidP="009046AB">
      <w:pPr>
        <w:pStyle w:val="GOSTListmark2"/>
      </w:pPr>
      <w:r w:rsidRPr="00DF3E24">
        <w:t>Срок действия чека – заполняется автоматически при заполнении даты чека;</w:t>
      </w:r>
    </w:p>
    <w:p w14:paraId="21C42032" w14:textId="4049E273" w:rsidR="009E5324" w:rsidRPr="00DF3E24" w:rsidRDefault="009E5324" w:rsidP="009046AB">
      <w:pPr>
        <w:pStyle w:val="GOSTListmark2"/>
      </w:pPr>
      <w:r w:rsidRPr="00DF3E24">
        <w:t>Символ кассового плана – заполняется вручную. Значение выбирается из справочника</w:t>
      </w:r>
      <w:r w:rsidR="00742D88" w:rsidRPr="00DF3E24">
        <w:t>.</w:t>
      </w:r>
    </w:p>
    <w:p w14:paraId="43447B78" w14:textId="263C31D0" w:rsidR="007707F6" w:rsidRPr="00DF3E24" w:rsidRDefault="00F93CCC" w:rsidP="00F93CCC">
      <w:pPr>
        <w:spacing w:before="120" w:after="120"/>
      </w:pPr>
      <w:r w:rsidRPr="00DF3E24">
        <w:t xml:space="preserve">Далее пользователь заполняет </w:t>
      </w:r>
      <w:r w:rsidR="003A66DE" w:rsidRPr="00DF3E24">
        <w:t xml:space="preserve">обязательные поля на </w:t>
      </w:r>
      <w:r w:rsidRPr="00DF3E24">
        <w:t>вкладк</w:t>
      </w:r>
      <w:r w:rsidR="003A66DE" w:rsidRPr="00DF3E24">
        <w:t>ах</w:t>
      </w:r>
      <w:r w:rsidRPr="00DF3E24">
        <w:t xml:space="preserve"> «Расшифровка зая</w:t>
      </w:r>
      <w:r w:rsidR="00BD0CD3" w:rsidRPr="00DF3E24">
        <w:t>в</w:t>
      </w:r>
      <w:r w:rsidRPr="00DF3E24">
        <w:t>ки»</w:t>
      </w:r>
      <w:r w:rsidR="006D692D" w:rsidRPr="00DF3E24">
        <w:t>,</w:t>
      </w:r>
      <w:r w:rsidRPr="00DF3E24">
        <w:t xml:space="preserve"> «Подписи»</w:t>
      </w:r>
      <w:r w:rsidR="006D692D" w:rsidRPr="00DF3E24">
        <w:t>, «Лист согласования», «Вложения». Вкладка «Связи» заполняется автоматически</w:t>
      </w:r>
      <w:r w:rsidRPr="00DF3E24">
        <w:t>. Пользователь сохраняет документ, после чего он отображается в списковой форме в статусе «Новый». При сохранении документа выполняются автоматические контроли, если контроли пройдены, то документ сохраняется без уведомлений.</w:t>
      </w:r>
      <w:r w:rsidR="007707F6" w:rsidRPr="00DF3E24">
        <w:t xml:space="preserve"> На вкладке «Контроли» заполнились Контроли на соответствие НСИ, Контроли на соответствие НПА.</w:t>
      </w:r>
      <w:r w:rsidRPr="00DF3E24">
        <w:t xml:space="preserve"> </w:t>
      </w:r>
    </w:p>
    <w:p w14:paraId="0BBF32C4" w14:textId="47EBBF77" w:rsidR="00F93CCC" w:rsidRPr="00DF3E24" w:rsidRDefault="00F93CCC" w:rsidP="00F93CCC">
      <w:pPr>
        <w:spacing w:before="120" w:after="120"/>
      </w:pPr>
      <w:r w:rsidRPr="00DF3E24">
        <w:t xml:space="preserve">Если контроли не пройдены, то выходит окно с непройденными контролями (рис. </w:t>
      </w:r>
      <w:r w:rsidRPr="00DF3E24">
        <w:fldChar w:fldCharType="begin"/>
      </w:r>
      <w:r w:rsidRPr="00DF3E24">
        <w:instrText xml:space="preserve"> REF _Ref82937502 \h </w:instrText>
      </w:r>
      <w:r w:rsidR="00DF3E24">
        <w:instrText xml:space="preserve"> \* MERGEFORMAT </w:instrText>
      </w:r>
      <w:r w:rsidRPr="00DF3E24">
        <w:fldChar w:fldCharType="separate"/>
      </w:r>
      <w:r w:rsidR="00171C04">
        <w:rPr>
          <w:noProof/>
        </w:rPr>
        <w:t>70</w:t>
      </w:r>
      <w:r w:rsidRPr="00DF3E24">
        <w:fldChar w:fldCharType="end"/>
      </w:r>
      <w:r w:rsidRPr="00DF3E24">
        <w:t>)</w:t>
      </w:r>
    </w:p>
    <w:p w14:paraId="410B4692" w14:textId="77777777" w:rsidR="00F93CCC" w:rsidRPr="00DF3E24" w:rsidRDefault="00F93CCC" w:rsidP="00F93CCC">
      <w:pPr>
        <w:pStyle w:val="GOSTFigure"/>
      </w:pPr>
      <w:r w:rsidRPr="00DF3E24">
        <w:rPr>
          <w:noProof/>
        </w:rPr>
        <w:drawing>
          <wp:inline distT="0" distB="0" distL="0" distR="0" wp14:anchorId="3B870ABE" wp14:editId="46B3DDA2">
            <wp:extent cx="6120130" cy="2524554"/>
            <wp:effectExtent l="0" t="0" r="0" b="0"/>
            <wp:docPr id="19" name="Рисунок 19" descr="C:\Users\martynova.tatyana\Desktop\Скрины\11111111111111111111222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C:\Users\martynova.tatyana\Desktop\Скрины\1111111111111111111122222222222.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20130" cy="2524554"/>
                    </a:xfrm>
                    <a:prstGeom prst="rect">
                      <a:avLst/>
                    </a:prstGeom>
                    <a:noFill/>
                    <a:ln>
                      <a:noFill/>
                    </a:ln>
                  </pic:spPr>
                </pic:pic>
              </a:graphicData>
            </a:graphic>
          </wp:inline>
        </w:drawing>
      </w:r>
    </w:p>
    <w:p w14:paraId="689F1FCF" w14:textId="710AD68A" w:rsidR="00F93CCC" w:rsidRPr="00DF3E24" w:rsidRDefault="00F93CCC" w:rsidP="00F93CC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44" w:name="_Ref82937502"/>
      <w:bookmarkStart w:id="5045" w:name="_Toc145089631"/>
      <w:r w:rsidR="00171C04">
        <w:rPr>
          <w:noProof/>
        </w:rPr>
        <w:t>70</w:t>
      </w:r>
      <w:bookmarkEnd w:id="5044"/>
      <w:r w:rsidRPr="00DF3E24">
        <w:rPr>
          <w:noProof/>
        </w:rPr>
        <w:fldChar w:fldCharType="end"/>
      </w:r>
      <w:r w:rsidRPr="00DF3E24">
        <w:t>. Модальное окно с невыполненными контролями</w:t>
      </w:r>
      <w:bookmarkEnd w:id="5045"/>
    </w:p>
    <w:p w14:paraId="3B94410F" w14:textId="77777777" w:rsidR="00F93CCC" w:rsidRPr="00DF3E24" w:rsidRDefault="00F93CCC" w:rsidP="00F93CCC">
      <w:pPr>
        <w:pStyle w:val="GOSTNormal"/>
      </w:pPr>
      <w:r w:rsidRPr="00DF3E24">
        <w:t>На списковой форме документа выбрать созданный документ и нажать на кнопку «Контроль документа». Данная кнопка запускает выполнение автоматизированных контролей. При прохождении автоматизированных контролей документ переходит в статус «Проверен ФК». Если документ не проходит автоматизированные контроли, то документ переходит в статус «К отмене».</w:t>
      </w:r>
    </w:p>
    <w:p w14:paraId="4190B5C4" w14:textId="06EC20DB" w:rsidR="00F93CCC" w:rsidRPr="00DF3E24" w:rsidRDefault="00F93CCC" w:rsidP="00F93CCC">
      <w:pPr>
        <w:pStyle w:val="GOSTNormal"/>
      </w:pPr>
      <w:r w:rsidRPr="00DF3E24">
        <w:t>Далее работа с документом осуществляется аналогично работе с документом, принятым от клиента из ПУР ЭБ.</w:t>
      </w:r>
    </w:p>
    <w:p w14:paraId="56939E15" w14:textId="77777777" w:rsidR="00B5322C" w:rsidRPr="00DF3E24" w:rsidRDefault="00B5322C" w:rsidP="00B5322C">
      <w:pPr>
        <w:pStyle w:val="51"/>
      </w:pPr>
      <w:bookmarkStart w:id="5046" w:name="_Toc145089533"/>
      <w:r w:rsidRPr="00DF3E24">
        <w:t>Описание действий при импорте документа</w:t>
      </w:r>
      <w:bookmarkEnd w:id="5046"/>
    </w:p>
    <w:p w14:paraId="265E4964" w14:textId="27854A9E" w:rsidR="00B5322C" w:rsidRPr="00DF3E24" w:rsidRDefault="00B5322C" w:rsidP="00B5322C">
      <w:pPr>
        <w:pStyle w:val="GOSTNormal"/>
        <w:spacing w:after="120"/>
        <w:contextualSpacing w:val="0"/>
      </w:pPr>
      <w:r w:rsidRPr="00DF3E24">
        <w:t xml:space="preserve">Для импорта документа пользователь нажимает на кнопку «Импорт», после чего открывается модальное окно для загрузки файла или архива (рис. </w:t>
      </w:r>
      <w:r w:rsidRPr="00DF3E24">
        <w:fldChar w:fldCharType="begin"/>
      </w:r>
      <w:r w:rsidRPr="00DF3E24">
        <w:instrText xml:space="preserve"> REF _Ref82937795 \h </w:instrText>
      </w:r>
      <w:r w:rsidR="00DF3E24">
        <w:instrText xml:space="preserve"> \* MERGEFORMAT </w:instrText>
      </w:r>
      <w:r w:rsidRPr="00DF3E24">
        <w:fldChar w:fldCharType="separate"/>
      </w:r>
      <w:r w:rsidR="00171C04">
        <w:rPr>
          <w:noProof/>
        </w:rPr>
        <w:t>71</w:t>
      </w:r>
      <w:r w:rsidRPr="00DF3E24">
        <w:fldChar w:fldCharType="end"/>
      </w:r>
      <w:r w:rsidRPr="00DF3E24">
        <w:t>)</w:t>
      </w:r>
    </w:p>
    <w:p w14:paraId="0A323D80" w14:textId="64F46D29" w:rsidR="00B5322C" w:rsidRPr="00DF3E24" w:rsidRDefault="006D692D" w:rsidP="00B5322C">
      <w:pPr>
        <w:pStyle w:val="GOSTNormal"/>
        <w:jc w:val="center"/>
      </w:pPr>
      <w:r w:rsidRPr="00DF3E24">
        <w:rPr>
          <w:noProof/>
        </w:rPr>
        <w:lastRenderedPageBreak/>
        <w:drawing>
          <wp:inline distT="0" distB="0" distL="0" distR="0" wp14:anchorId="0A8920AD" wp14:editId="65ECF819">
            <wp:extent cx="4206605" cy="340643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8DC6C4A.tmp"/>
                    <pic:cNvPicPr/>
                  </pic:nvPicPr>
                  <pic:blipFill>
                    <a:blip r:embed="rId139">
                      <a:extLst>
                        <a:ext uri="{28A0092B-C50C-407E-A947-70E740481C1C}">
                          <a14:useLocalDpi xmlns:a14="http://schemas.microsoft.com/office/drawing/2010/main" val="0"/>
                        </a:ext>
                      </a:extLst>
                    </a:blip>
                    <a:stretch>
                      <a:fillRect/>
                    </a:stretch>
                  </pic:blipFill>
                  <pic:spPr>
                    <a:xfrm>
                      <a:off x="0" y="0"/>
                      <a:ext cx="4206605" cy="3406435"/>
                    </a:xfrm>
                    <a:prstGeom prst="rect">
                      <a:avLst/>
                    </a:prstGeom>
                  </pic:spPr>
                </pic:pic>
              </a:graphicData>
            </a:graphic>
          </wp:inline>
        </w:drawing>
      </w:r>
    </w:p>
    <w:p w14:paraId="446E0582" w14:textId="62B641FE" w:rsidR="00B5322C" w:rsidRPr="00DF3E24" w:rsidRDefault="00B5322C" w:rsidP="00B5322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47" w:name="_Ref82937795"/>
      <w:bookmarkStart w:id="5048" w:name="_Toc145089632"/>
      <w:r w:rsidR="00171C04">
        <w:rPr>
          <w:noProof/>
        </w:rPr>
        <w:t>71</w:t>
      </w:r>
      <w:bookmarkEnd w:id="5047"/>
      <w:r w:rsidRPr="00DF3E24">
        <w:rPr>
          <w:noProof/>
        </w:rPr>
        <w:fldChar w:fldCharType="end"/>
      </w:r>
      <w:r w:rsidRPr="00DF3E24">
        <w:t>. Модальное окно для импорта документа «Заявка на получение наличных денег» (ф. 0531802)</w:t>
      </w:r>
      <w:bookmarkEnd w:id="5048"/>
    </w:p>
    <w:p w14:paraId="4BD613EF" w14:textId="77777777" w:rsidR="00B5322C" w:rsidRPr="00DF3E24" w:rsidRDefault="00B5322C" w:rsidP="00B5322C">
      <w:pPr>
        <w:pStyle w:val="GOSTNormal"/>
        <w:spacing w:after="120"/>
        <w:contextualSpacing w:val="0"/>
      </w:pPr>
      <w:r w:rsidRPr="00DF3E24">
        <w:t>Импортировать файл можно с помощью кнопок «Файлы» и «Каталоги», при этом откроется «Проводник» для выбора файла на локальном компьютере, либо с помощью перемещения нужного файла в область с надписью: «Поместите файл сюда для загрузки».</w:t>
      </w:r>
    </w:p>
    <w:p w14:paraId="6EC78B24" w14:textId="77777777" w:rsidR="00B5322C" w:rsidRPr="00DF3E24" w:rsidRDefault="00B5322C" w:rsidP="00B5322C">
      <w:pPr>
        <w:pStyle w:val="GOSTNormalWithout"/>
      </w:pPr>
      <w:r w:rsidRPr="00DF3E24">
        <w:t>Для перемещения нужного файла требуется:</w:t>
      </w:r>
    </w:p>
    <w:p w14:paraId="7831E3AE" w14:textId="77777777" w:rsidR="00B5322C" w:rsidRPr="00DF3E24" w:rsidRDefault="00B5322C" w:rsidP="00307027">
      <w:pPr>
        <w:pStyle w:val="GOSTListmark1"/>
      </w:pPr>
      <w:r w:rsidRPr="00DF3E24">
        <w:t>Открыть папку где находится файл или архив для импорта;</w:t>
      </w:r>
    </w:p>
    <w:p w14:paraId="2CF870F0" w14:textId="77777777" w:rsidR="00B5322C" w:rsidRPr="00DF3E24" w:rsidRDefault="00B5322C" w:rsidP="00307027">
      <w:pPr>
        <w:pStyle w:val="GOSTListmark1"/>
      </w:pPr>
      <w:r w:rsidRPr="00DF3E24">
        <w:t>Выбрать файл или архив нажав на него левой кнопкой мыши;</w:t>
      </w:r>
    </w:p>
    <w:p w14:paraId="52118239" w14:textId="77777777" w:rsidR="00B5322C" w:rsidRPr="00DF3E24" w:rsidRDefault="00B5322C" w:rsidP="00307027">
      <w:pPr>
        <w:pStyle w:val="GOSTListmark1"/>
      </w:pPr>
      <w:r w:rsidRPr="00DF3E24">
        <w:t>Повторно нажать на файле или архиве левой кнопкой мыши и удерживая ее переместить файл в область модального окна.</w:t>
      </w:r>
    </w:p>
    <w:p w14:paraId="04BDB926" w14:textId="137E4F56" w:rsidR="00B5322C" w:rsidRPr="00DF3E24" w:rsidRDefault="00B5322C" w:rsidP="00B5322C">
      <w:pPr>
        <w:pStyle w:val="GOSTNormal"/>
        <w:spacing w:after="120"/>
        <w:contextualSpacing w:val="0"/>
      </w:pPr>
      <w:r w:rsidRPr="00DF3E24">
        <w:t xml:space="preserve">После добавления файла или архива он отображается в списке «Файлы» модального окна (рис. </w:t>
      </w:r>
      <w:r w:rsidRPr="00DF3E24">
        <w:fldChar w:fldCharType="begin"/>
      </w:r>
      <w:r w:rsidRPr="00DF3E24">
        <w:instrText xml:space="preserve"> REF _Ref82938582 \h </w:instrText>
      </w:r>
      <w:r w:rsidR="00DF3E24">
        <w:instrText xml:space="preserve"> \* MERGEFORMAT </w:instrText>
      </w:r>
      <w:r w:rsidRPr="00DF3E24">
        <w:fldChar w:fldCharType="separate"/>
      </w:r>
      <w:r w:rsidR="00171C04">
        <w:rPr>
          <w:noProof/>
        </w:rPr>
        <w:t>72</w:t>
      </w:r>
      <w:r w:rsidRPr="00DF3E24">
        <w:fldChar w:fldCharType="end"/>
      </w:r>
      <w:r w:rsidRPr="00DF3E24">
        <w:t>)</w:t>
      </w:r>
    </w:p>
    <w:p w14:paraId="7D74A49E" w14:textId="77777777" w:rsidR="00B5322C" w:rsidRPr="00DF3E24" w:rsidRDefault="00B5322C" w:rsidP="00B5322C">
      <w:pPr>
        <w:pStyle w:val="GOSTFigure"/>
      </w:pPr>
      <w:r w:rsidRPr="00DF3E24">
        <w:rPr>
          <w:noProof/>
        </w:rPr>
        <w:lastRenderedPageBreak/>
        <w:drawing>
          <wp:inline distT="0" distB="0" distL="0" distR="0" wp14:anchorId="3DF224A4" wp14:editId="0D747ECC">
            <wp:extent cx="5247619" cy="4171429"/>
            <wp:effectExtent l="0" t="0" r="0" b="63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247619" cy="4171429"/>
                    </a:xfrm>
                    <a:prstGeom prst="rect">
                      <a:avLst/>
                    </a:prstGeom>
                  </pic:spPr>
                </pic:pic>
              </a:graphicData>
            </a:graphic>
          </wp:inline>
        </w:drawing>
      </w:r>
    </w:p>
    <w:p w14:paraId="7EDC3BFA" w14:textId="2B4C315B" w:rsidR="00B5322C" w:rsidRPr="00DF3E24" w:rsidRDefault="00B5322C" w:rsidP="00B5322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49" w:name="_Ref82938582"/>
      <w:bookmarkStart w:id="5050" w:name="_Toc145089633"/>
      <w:r w:rsidR="00171C04">
        <w:rPr>
          <w:noProof/>
        </w:rPr>
        <w:t>72</w:t>
      </w:r>
      <w:bookmarkEnd w:id="5049"/>
      <w:r w:rsidRPr="00DF3E24">
        <w:rPr>
          <w:noProof/>
        </w:rPr>
        <w:fldChar w:fldCharType="end"/>
      </w:r>
      <w:r w:rsidRPr="00DF3E24">
        <w:t xml:space="preserve">. Отображение выбранного для загрузки </w:t>
      </w:r>
      <w:r w:rsidRPr="00DF3E24">
        <w:rPr>
          <w:lang w:val="en-US"/>
        </w:rPr>
        <w:t>xml</w:t>
      </w:r>
      <w:bookmarkEnd w:id="5050"/>
    </w:p>
    <w:p w14:paraId="61F5EC51" w14:textId="77777777" w:rsidR="00B5322C" w:rsidRPr="00DF3E24" w:rsidRDefault="00B5322C" w:rsidP="00B5322C">
      <w:pPr>
        <w:spacing w:before="120" w:after="120"/>
      </w:pPr>
      <w:r w:rsidRPr="00DF3E24">
        <w:t>После выбора файла или архива пользователь нажимает на кнопку «Сохранить», после чего окно «Загрузка файлов» закрывается, а в списковой форме документа появляется документ в статусе «Новый» доступный для дальнейшей работы.</w:t>
      </w:r>
    </w:p>
    <w:p w14:paraId="02257B90" w14:textId="77777777" w:rsidR="00F93CCC" w:rsidRPr="00DF3E24" w:rsidRDefault="00F93CCC" w:rsidP="00F93CCC">
      <w:pPr>
        <w:pStyle w:val="51"/>
      </w:pPr>
      <w:bookmarkStart w:id="5051" w:name="_Toc145089534"/>
      <w:r w:rsidRPr="00DF3E24">
        <w:t>Возврат документа на статусах «На согласовании ФК», «На утверждении ФК»</w:t>
      </w:r>
      <w:bookmarkEnd w:id="5051"/>
    </w:p>
    <w:p w14:paraId="7301FB35" w14:textId="3110D1BD" w:rsidR="00F93CCC" w:rsidRPr="00DF3E24" w:rsidRDefault="00F93CCC" w:rsidP="00F93CCC">
      <w:pPr>
        <w:pStyle w:val="GOSTNormal"/>
        <w:spacing w:after="120"/>
        <w:contextualSpacing w:val="0"/>
      </w:pPr>
      <w:r w:rsidRPr="00DF3E24">
        <w:t>Возврат документа на редактирование возможен со статусов «На согласовании ФК» и «На утверждении ФК». Для возврата пользователь нажимает на кнопку «Согласовать»/«Утверждение главным бухгалтером»/«Утверждение руководителем», после чего открывается модальное окно подтверждения согласования/утверждения (см. рис</w:t>
      </w:r>
      <w:r w:rsidR="00877A1D" w:rsidRPr="00DF3E24">
        <w:t xml:space="preserve">. </w:t>
      </w:r>
      <w:r w:rsidR="00877A1D" w:rsidRPr="00DF3E24">
        <w:fldChar w:fldCharType="begin"/>
      </w:r>
      <w:r w:rsidR="00877A1D" w:rsidRPr="00DF3E24">
        <w:instrText xml:space="preserve"> REF _Ref86831520 \h </w:instrText>
      </w:r>
      <w:r w:rsidR="00DF3E24">
        <w:instrText xml:space="preserve"> \* MERGEFORMAT </w:instrText>
      </w:r>
      <w:r w:rsidR="00877A1D" w:rsidRPr="00DF3E24">
        <w:fldChar w:fldCharType="separate"/>
      </w:r>
      <w:r w:rsidR="00171C04">
        <w:rPr>
          <w:noProof/>
        </w:rPr>
        <w:t>73</w:t>
      </w:r>
      <w:r w:rsidR="00877A1D" w:rsidRPr="00DF3E24">
        <w:fldChar w:fldCharType="end"/>
      </w:r>
      <w:r w:rsidRPr="00DF3E24">
        <w:t>)</w:t>
      </w:r>
      <w:r w:rsidR="00877A1D" w:rsidRPr="00DF3E24">
        <w:t>.</w:t>
      </w:r>
    </w:p>
    <w:p w14:paraId="2E0F0D6E" w14:textId="77777777" w:rsidR="00F93CCC" w:rsidRPr="00DF3E24" w:rsidRDefault="00F93CCC" w:rsidP="00F93CCC">
      <w:pPr>
        <w:pStyle w:val="GOSTNormal"/>
        <w:ind w:firstLine="0"/>
        <w:jc w:val="center"/>
      </w:pPr>
      <w:r w:rsidRPr="00DF3E24">
        <w:rPr>
          <w:noProof/>
        </w:rPr>
        <w:drawing>
          <wp:inline distT="0" distB="0" distL="0" distR="0" wp14:anchorId="476F56A5" wp14:editId="155BE1F8">
            <wp:extent cx="3905250" cy="20097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905250" cy="2009775"/>
                    </a:xfrm>
                    <a:prstGeom prst="rect">
                      <a:avLst/>
                    </a:prstGeom>
                  </pic:spPr>
                </pic:pic>
              </a:graphicData>
            </a:graphic>
          </wp:inline>
        </w:drawing>
      </w:r>
    </w:p>
    <w:p w14:paraId="1282F208" w14:textId="2A822366" w:rsidR="00F93CCC" w:rsidRPr="00DF3E24" w:rsidRDefault="00F93CCC" w:rsidP="00F93CC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52" w:name="_Ref86831520"/>
      <w:bookmarkStart w:id="5053" w:name="_Toc145089634"/>
      <w:r w:rsidR="00171C04">
        <w:rPr>
          <w:noProof/>
        </w:rPr>
        <w:t>73</w:t>
      </w:r>
      <w:bookmarkEnd w:id="5052"/>
      <w:r w:rsidRPr="00DF3E24">
        <w:rPr>
          <w:noProof/>
        </w:rPr>
        <w:fldChar w:fldCharType="end"/>
      </w:r>
      <w:r w:rsidRPr="00DF3E24">
        <w:t>. Модальное окно подтверждения утверждения</w:t>
      </w:r>
      <w:bookmarkEnd w:id="5053"/>
    </w:p>
    <w:p w14:paraId="448BD1CE" w14:textId="77777777" w:rsidR="00F93CCC" w:rsidRPr="00DF3E24" w:rsidRDefault="00F93CCC" w:rsidP="00F93CCC">
      <w:pPr>
        <w:spacing w:before="120" w:after="120"/>
      </w:pPr>
      <w:r w:rsidRPr="00DF3E24">
        <w:lastRenderedPageBreak/>
        <w:t>В поле «Примечание» указывается причина возврата документа, после чего пользователь нажимает на кнопку «Вернуть».</w:t>
      </w:r>
    </w:p>
    <w:p w14:paraId="3766F8A9" w14:textId="76EEF57D" w:rsidR="0093279D" w:rsidRPr="00DF3E24" w:rsidRDefault="00F93CCC" w:rsidP="00F93CCC">
      <w:pPr>
        <w:spacing w:before="120" w:after="120"/>
      </w:pPr>
      <w:r w:rsidRPr="00DF3E24">
        <w:t>Статус документа меняется на «</w:t>
      </w:r>
      <w:r w:rsidR="00B522FC" w:rsidRPr="00DF3E24">
        <w:t>Проверен ФК</w:t>
      </w:r>
      <w:r w:rsidRPr="00DF3E24">
        <w:t>» и доступен для редактирования. При открытии документа на редактирование на вкладке «Лист согласования» отображается статус согласования документа как «Отклонено» и указывается введенное в модальном окне примечание</w:t>
      </w:r>
      <w:r w:rsidR="00877A1D" w:rsidRPr="00DF3E24">
        <w:t>.</w:t>
      </w:r>
    </w:p>
    <w:p w14:paraId="0612AA5D" w14:textId="4E1F3C9D" w:rsidR="00B522FC" w:rsidRPr="00DF3E24" w:rsidRDefault="00B522FC" w:rsidP="009046AB">
      <w:r w:rsidRPr="00DF3E24">
        <w:t xml:space="preserve">После нажатия кнопок «К отмене», «Вернуть на редактирование» статус созданного в ЛК ТОФК документа меняется на «Новый» и </w:t>
      </w:r>
      <w:r w:rsidR="007C64E9" w:rsidRPr="00DF3E24">
        <w:t xml:space="preserve">документ </w:t>
      </w:r>
      <w:r w:rsidRPr="00DF3E24">
        <w:t>доступен для редактирования.</w:t>
      </w:r>
    </w:p>
    <w:p w14:paraId="4280D8CB" w14:textId="389E3937" w:rsidR="00F93CCC" w:rsidRPr="00DF3E24" w:rsidRDefault="00F93CCC" w:rsidP="00F93CCC">
      <w:pPr>
        <w:pStyle w:val="51"/>
      </w:pPr>
      <w:bookmarkStart w:id="5054" w:name="_Toc145089535"/>
      <w:r w:rsidRPr="00DF3E24">
        <w:t xml:space="preserve">Описание действий при </w:t>
      </w:r>
      <w:r w:rsidR="00C82B1E" w:rsidRPr="00DF3E24">
        <w:t>отзыве</w:t>
      </w:r>
      <w:r w:rsidRPr="00DF3E24">
        <w:t xml:space="preserve"> документа</w:t>
      </w:r>
      <w:bookmarkEnd w:id="5054"/>
    </w:p>
    <w:p w14:paraId="306FCCE4" w14:textId="77777777" w:rsidR="00C82B1E" w:rsidRPr="00DF3E24" w:rsidRDefault="00C82B1E" w:rsidP="005C0DB5">
      <w:pPr>
        <w:pStyle w:val="GOSTNormal"/>
      </w:pPr>
      <w:r w:rsidRPr="00DF3E24">
        <w:t>Отозвать</w:t>
      </w:r>
      <w:r w:rsidR="00F93CCC" w:rsidRPr="00DF3E24">
        <w:t xml:space="preserve"> документ можно на всех статусах кроме «Исполнен», а именно: «Новый», «Создан», «Проверен ФК», «На согласовании ФК», «На утверждении ФК», «Зарегистрирован».</w:t>
      </w:r>
      <w:r w:rsidRPr="00DF3E24">
        <w:t xml:space="preserve"> </w:t>
      </w:r>
    </w:p>
    <w:p w14:paraId="6409AEE6" w14:textId="532D06D4" w:rsidR="00F93CCC" w:rsidRPr="00DF3E24" w:rsidRDefault="00C82B1E" w:rsidP="005C0DB5">
      <w:pPr>
        <w:pStyle w:val="GOSTNormal"/>
      </w:pPr>
      <w:r w:rsidRPr="00DF3E24">
        <w:t>Для создания</w:t>
      </w:r>
      <w:r w:rsidR="002477A6" w:rsidRPr="00DF3E24">
        <w:t xml:space="preserve"> документа</w:t>
      </w:r>
      <w:r w:rsidRPr="00DF3E24">
        <w:t xml:space="preserve"> </w:t>
      </w:r>
      <w:r w:rsidR="00116EF8" w:rsidRPr="00DF3E24">
        <w:t>«</w:t>
      </w:r>
      <w:r w:rsidRPr="00DF3E24">
        <w:t>Запрос на отзыв</w:t>
      </w:r>
      <w:r w:rsidR="00116EF8" w:rsidRPr="00DF3E24">
        <w:t>»</w:t>
      </w:r>
      <w:r w:rsidRPr="00DF3E24">
        <w:t xml:space="preserve"> в ЛК ТОФК</w:t>
      </w:r>
      <w:r w:rsidR="002477A6" w:rsidRPr="00DF3E24">
        <w:t xml:space="preserve"> необходимо</w:t>
      </w:r>
      <w:r w:rsidRPr="00DF3E24">
        <w:t xml:space="preserve"> выбират</w:t>
      </w:r>
      <w:r w:rsidR="002477A6" w:rsidRPr="00DF3E24">
        <w:t>ь</w:t>
      </w:r>
      <w:r w:rsidRPr="00DF3E24">
        <w:t xml:space="preserve"> подсистему «</w:t>
      </w:r>
      <w:r w:rsidR="00883A57" w:rsidRPr="00DF3E24">
        <w:rPr>
          <w:rStyle w:val="GOSTNormal0"/>
        </w:rPr>
        <w:t>Казначейское сопровождение</w:t>
      </w:r>
      <w:r w:rsidRPr="00DF3E24">
        <w:rPr>
          <w:rStyle w:val="GOSTNormal0"/>
        </w:rPr>
        <w:t>» и пере</w:t>
      </w:r>
      <w:r w:rsidR="002477A6" w:rsidRPr="00DF3E24">
        <w:rPr>
          <w:rStyle w:val="GOSTNormal0"/>
        </w:rPr>
        <w:t>йти</w:t>
      </w:r>
      <w:r w:rsidRPr="00DF3E24">
        <w:rPr>
          <w:rStyle w:val="GOSTNormal0"/>
        </w:rPr>
        <w:t xml:space="preserve"> в пункт меню «</w:t>
      </w:r>
      <w:r w:rsidR="00883A57" w:rsidRPr="00DF3E24">
        <w:t>Управление расходами (казначейское сопровождение)</w:t>
      </w:r>
      <w:r w:rsidRPr="00DF3E24">
        <w:t xml:space="preserve"> – Обеспечение наличными денежными средствами – Запрос на отзыв распоряжения (запрос на аннулирование) – Все документы»</w:t>
      </w:r>
      <w:r w:rsidR="00F93CCC" w:rsidRPr="00DF3E24">
        <w:t>.</w:t>
      </w:r>
    </w:p>
    <w:p w14:paraId="62878E83" w14:textId="5DBB5AAF" w:rsidR="00F93CCC" w:rsidRPr="00DF3E24" w:rsidRDefault="00BD71BA" w:rsidP="005C0DB5">
      <w:pPr>
        <w:pStyle w:val="GOSTNormal"/>
      </w:pPr>
      <w:r w:rsidRPr="00DF3E24">
        <w:t>При создании вручную или копированием п</w:t>
      </w:r>
      <w:r w:rsidR="00C82B1E" w:rsidRPr="00DF3E24">
        <w:t>ереходит на</w:t>
      </w:r>
      <w:r w:rsidR="00F93CCC" w:rsidRPr="00DF3E24">
        <w:t xml:space="preserve"> визуальн</w:t>
      </w:r>
      <w:r w:rsidR="00C82B1E" w:rsidRPr="00DF3E24">
        <w:t>ую</w:t>
      </w:r>
      <w:r w:rsidR="00F93CCC" w:rsidRPr="00DF3E24">
        <w:t xml:space="preserve"> форм</w:t>
      </w:r>
      <w:r w:rsidR="00C82B1E" w:rsidRPr="00DF3E24">
        <w:t>у</w:t>
      </w:r>
      <w:r w:rsidR="00F93CCC" w:rsidRPr="00DF3E24">
        <w:t xml:space="preserve"> ф</w:t>
      </w:r>
      <w:r w:rsidR="00BD0CD3" w:rsidRPr="00DF3E24">
        <w:t>о</w:t>
      </w:r>
      <w:r w:rsidR="00F93CCC" w:rsidRPr="00DF3E24">
        <w:t xml:space="preserve">рмуляра «Запроса на </w:t>
      </w:r>
      <w:r w:rsidR="00C82B1E" w:rsidRPr="00DF3E24">
        <w:t>отзыв</w:t>
      </w:r>
      <w:r w:rsidR="00F93CCC" w:rsidRPr="00DF3E24">
        <w:t>»</w:t>
      </w:r>
      <w:r w:rsidR="00C82B1E" w:rsidRPr="00DF3E24">
        <w:t>,</w:t>
      </w:r>
      <w:r w:rsidR="00F93CCC" w:rsidRPr="00DF3E24">
        <w:t xml:space="preserve"> заполн</w:t>
      </w:r>
      <w:r w:rsidR="00C82B1E" w:rsidRPr="00DF3E24">
        <w:t>яет</w:t>
      </w:r>
      <w:r w:rsidR="00F93CCC" w:rsidRPr="00DF3E24">
        <w:t xml:space="preserve"> обязат</w:t>
      </w:r>
      <w:r w:rsidR="00BD0CD3" w:rsidRPr="00DF3E24">
        <w:t>е</w:t>
      </w:r>
      <w:r w:rsidR="00F93CCC" w:rsidRPr="00DF3E24">
        <w:t>ль</w:t>
      </w:r>
      <w:r w:rsidR="00BD0CD3" w:rsidRPr="00DF3E24">
        <w:t>н</w:t>
      </w:r>
      <w:r w:rsidR="00F93CCC" w:rsidRPr="00DF3E24">
        <w:t>ые поля и сохран</w:t>
      </w:r>
      <w:r w:rsidRPr="00DF3E24">
        <w:t>я</w:t>
      </w:r>
      <w:r w:rsidR="00C82B1E" w:rsidRPr="00DF3E24">
        <w:t>ет</w:t>
      </w:r>
      <w:r w:rsidR="00F93CCC" w:rsidRPr="00DF3E24">
        <w:t xml:space="preserve"> её.</w:t>
      </w:r>
      <w:r w:rsidRPr="00DF3E24">
        <w:t xml:space="preserve"> Также можно импортировать </w:t>
      </w:r>
      <w:r w:rsidR="00116EF8" w:rsidRPr="00DF3E24">
        <w:t>«</w:t>
      </w:r>
      <w:r w:rsidRPr="00DF3E24">
        <w:t>Запрос на отзыв</w:t>
      </w:r>
      <w:r w:rsidR="00116EF8" w:rsidRPr="00DF3E24">
        <w:t>»</w:t>
      </w:r>
      <w:r w:rsidRPr="00DF3E24">
        <w:t>.</w:t>
      </w:r>
    </w:p>
    <w:p w14:paraId="05731315" w14:textId="14D429AD" w:rsidR="00F93CCC" w:rsidRPr="00DF3E24" w:rsidRDefault="00F93CCC" w:rsidP="005C0DB5">
      <w:pPr>
        <w:pStyle w:val="GOSTNormal"/>
      </w:pPr>
      <w:r w:rsidRPr="00DF3E24">
        <w:t xml:space="preserve">После исполнения </w:t>
      </w:r>
      <w:r w:rsidR="00D261F4" w:rsidRPr="00DF3E24">
        <w:t xml:space="preserve">документа </w:t>
      </w:r>
      <w:r w:rsidR="00116EF8" w:rsidRPr="00DF3E24">
        <w:t>«</w:t>
      </w:r>
      <w:r w:rsidR="00D261F4" w:rsidRPr="00DF3E24">
        <w:t>Запрос</w:t>
      </w:r>
      <w:r w:rsidRPr="00DF3E24">
        <w:t xml:space="preserve"> </w:t>
      </w:r>
      <w:r w:rsidR="00C82B1E" w:rsidRPr="00DF3E24">
        <w:t>на отзыв</w:t>
      </w:r>
      <w:r w:rsidR="00116EF8" w:rsidRPr="00DF3E24">
        <w:t>»</w:t>
      </w:r>
      <w:r w:rsidR="00C82B1E" w:rsidRPr="00DF3E24">
        <w:t xml:space="preserve"> </w:t>
      </w:r>
      <w:r w:rsidR="00BD71BA" w:rsidRPr="00DF3E24">
        <w:t xml:space="preserve">и утверждения </w:t>
      </w:r>
      <w:r w:rsidR="00116EF8" w:rsidRPr="00DF3E24">
        <w:t>«</w:t>
      </w:r>
      <w:r w:rsidR="00BD71BA" w:rsidRPr="00DF3E24">
        <w:t>Уведомления (Протокола)</w:t>
      </w:r>
      <w:r w:rsidR="00116EF8" w:rsidRPr="00DF3E24">
        <w:t>»</w:t>
      </w:r>
      <w:r w:rsidR="00BD71BA" w:rsidRPr="00DF3E24">
        <w:t xml:space="preserve"> </w:t>
      </w:r>
      <w:r w:rsidRPr="00DF3E24">
        <w:t xml:space="preserve">документ </w:t>
      </w:r>
      <w:r w:rsidR="00116EF8" w:rsidRPr="00DF3E24">
        <w:t>«</w:t>
      </w:r>
      <w:r w:rsidRPr="00DF3E24">
        <w:t>Заявка на получение наличных денег</w:t>
      </w:r>
      <w:r w:rsidR="00116EF8" w:rsidRPr="00DF3E24">
        <w:t>»</w:t>
      </w:r>
      <w:r w:rsidRPr="00DF3E24">
        <w:t xml:space="preserve"> переходит на статус «</w:t>
      </w:r>
      <w:r w:rsidR="00BD71BA" w:rsidRPr="00DF3E24">
        <w:t>Отозван</w:t>
      </w:r>
      <w:r w:rsidRPr="00DF3E24">
        <w:t>», дальнейшие действия с документом не доступны.</w:t>
      </w:r>
    </w:p>
    <w:p w14:paraId="0ECA7997" w14:textId="35B2CF17" w:rsidR="00F93CCC" w:rsidRPr="00DF3E24" w:rsidRDefault="00F93CCC" w:rsidP="00F93CCC">
      <w:pPr>
        <w:pStyle w:val="51"/>
      </w:pPr>
      <w:bookmarkStart w:id="5055" w:name="_Toc145089536"/>
      <w:r w:rsidRPr="00DF3E24">
        <w:t>Экспорт документа «Заявка на получение наличных денег» из Компонента ПУР ЭБ</w:t>
      </w:r>
      <w:r w:rsidR="00883A57" w:rsidRPr="00DF3E24">
        <w:t xml:space="preserve"> при казначейском сопровождении</w:t>
      </w:r>
      <w:bookmarkEnd w:id="5055"/>
    </w:p>
    <w:p w14:paraId="08A75506" w14:textId="77777777" w:rsidR="00F93CCC" w:rsidRPr="00DF3E24" w:rsidRDefault="00F93CCC" w:rsidP="00F93CCC">
      <w:pPr>
        <w:pStyle w:val="GOSTNormal"/>
      </w:pPr>
      <w:r w:rsidRPr="00DF3E24">
        <w:t>Экспорт документа осуществляется со списковой формы. Можно экспортировать как один документ, так и сразу несколько. Для экспорта документа (документов) требуется выбрать его на списковой форме и нажать на кнопку «Экспорт».</w:t>
      </w:r>
    </w:p>
    <w:p w14:paraId="16757F61" w14:textId="77777777" w:rsidR="00F93CCC" w:rsidRPr="00DF3E24" w:rsidRDefault="00F93CCC" w:rsidP="00F93CCC">
      <w:pPr>
        <w:pStyle w:val="GOSTNormal"/>
      </w:pPr>
      <w:r w:rsidRPr="00DF3E24">
        <w:t xml:space="preserve">Экспортированный файл представляет из себя архив, в котором расположен </w:t>
      </w:r>
      <w:r w:rsidRPr="00DF3E24">
        <w:rPr>
          <w:lang w:val="en-US"/>
        </w:rPr>
        <w:t>XML</w:t>
      </w:r>
      <w:r w:rsidRPr="00DF3E24">
        <w:t>-файл документа (документов).</w:t>
      </w:r>
    </w:p>
    <w:p w14:paraId="541426DA" w14:textId="16F1B41E" w:rsidR="00F93CCC" w:rsidRPr="00DF3E24" w:rsidRDefault="00F93CCC" w:rsidP="00F93CCC">
      <w:pPr>
        <w:pStyle w:val="41"/>
      </w:pPr>
      <w:bookmarkStart w:id="5056" w:name="_Ref85973802"/>
      <w:bookmarkStart w:id="5057" w:name="_Toc145089537"/>
      <w:r w:rsidRPr="00DF3E24">
        <w:t xml:space="preserve">Отмена </w:t>
      </w:r>
      <w:r w:rsidR="00B24C4D" w:rsidRPr="00DF3E24">
        <w:t>«</w:t>
      </w:r>
      <w:r w:rsidRPr="00DF3E24">
        <w:t>Заявки на получение наличных денег</w:t>
      </w:r>
      <w:r w:rsidR="00B24C4D" w:rsidRPr="00DF3E24">
        <w:t>»</w:t>
      </w:r>
      <w:r w:rsidRPr="00DF3E24">
        <w:t xml:space="preserve"> через кнопку в ЛК ТОФК</w:t>
      </w:r>
      <w:bookmarkEnd w:id="5056"/>
      <w:bookmarkEnd w:id="5057"/>
    </w:p>
    <w:p w14:paraId="2B542901" w14:textId="430F70F0" w:rsidR="0017658D" w:rsidRPr="00DF3E24" w:rsidRDefault="0017658D" w:rsidP="0017658D">
      <w:pPr>
        <w:pStyle w:val="GOSTNormalWithout"/>
      </w:pPr>
      <w:r w:rsidRPr="00DF3E24">
        <w:t xml:space="preserve">Для отмены </w:t>
      </w:r>
      <w:r w:rsidR="00350500" w:rsidRPr="00DF3E24">
        <w:t>«</w:t>
      </w:r>
      <w:r w:rsidRPr="00DF3E24">
        <w:t>Заявки на получение наличных денег</w:t>
      </w:r>
      <w:r w:rsidR="00350500" w:rsidRPr="00DF3E24">
        <w:t>»</w:t>
      </w:r>
      <w:r w:rsidRPr="00DF3E24">
        <w:t xml:space="preserve"> через кнопку в ЛК ТОФК требуется выполнить следующие действия:</w:t>
      </w:r>
    </w:p>
    <w:p w14:paraId="5A2E229D" w14:textId="0FEBFC4C" w:rsidR="001137AE" w:rsidRPr="00DF3E24" w:rsidRDefault="001137AE" w:rsidP="00741B85">
      <w:pPr>
        <w:pStyle w:val="GOSTListnum"/>
        <w:numPr>
          <w:ilvl w:val="0"/>
          <w:numId w:val="35"/>
        </w:numPr>
      </w:pPr>
      <w:r w:rsidRPr="00DF3E24">
        <w:t xml:space="preserve">Ввод </w:t>
      </w:r>
      <w:r w:rsidR="00FC6A9C" w:rsidRPr="00DF3E24">
        <w:t>документа</w:t>
      </w:r>
      <w:r w:rsidR="00E164D0" w:rsidRPr="00DF3E24">
        <w:t xml:space="preserve"> «Заявка на получение наличных денег»</w:t>
      </w:r>
    </w:p>
    <w:p w14:paraId="1F26483F" w14:textId="77777777" w:rsidR="007707F6" w:rsidRPr="00DF3E24" w:rsidRDefault="007707F6" w:rsidP="007707F6">
      <w:pPr>
        <w:pStyle w:val="GOSTListnormal18"/>
        <w:rPr>
          <w:szCs w:val="24"/>
        </w:rPr>
      </w:pPr>
      <w:r w:rsidRPr="00DF3E24">
        <w:rPr>
          <w:szCs w:val="24"/>
        </w:rPr>
        <w:t>Создать документ одним из способов, указанных в п.5.7.1.1 (далее нажимаем кнопку «Контроль документа»), либо создать и утвердить документ в ЛК Клиента.</w:t>
      </w:r>
    </w:p>
    <w:p w14:paraId="1AAE623E" w14:textId="77777777" w:rsidR="007707F6" w:rsidRPr="00DF3E24" w:rsidRDefault="007707F6" w:rsidP="007707F6">
      <w:pPr>
        <w:pStyle w:val="GOSTListnormal18"/>
        <w:rPr>
          <w:szCs w:val="24"/>
        </w:rPr>
      </w:pPr>
      <w:r w:rsidRPr="00DF3E24">
        <w:rPr>
          <w:szCs w:val="24"/>
        </w:rPr>
        <w:t>«Заявка на получение наличных денег» в статусе «Проверен ФК».</w:t>
      </w:r>
    </w:p>
    <w:p w14:paraId="2EFBB7B2" w14:textId="6E9AFAB9" w:rsidR="007707F6" w:rsidRPr="00DF3E24" w:rsidRDefault="007707F6" w:rsidP="007707F6">
      <w:pPr>
        <w:pStyle w:val="GOSTListnormal18"/>
      </w:pPr>
      <w:r w:rsidRPr="00DF3E24">
        <w:rPr>
          <w:szCs w:val="24"/>
        </w:rPr>
        <w:t>Пользователь авторизуется в ЛК ТОФК, выбирает подсистему «</w:t>
      </w:r>
      <w:r w:rsidR="00D97A31" w:rsidRPr="00DF3E24">
        <w:rPr>
          <w:szCs w:val="24"/>
        </w:rPr>
        <w:t>Казначейское сопровождение</w:t>
      </w:r>
      <w:r w:rsidRPr="00DF3E24">
        <w:rPr>
          <w:szCs w:val="24"/>
        </w:rPr>
        <w:t>» и переходит в пункт меню «</w:t>
      </w:r>
      <w:r w:rsidR="00D97A31" w:rsidRPr="00DF3E24">
        <w:t>Управление расходами (казначейское сопровождение)</w:t>
      </w:r>
      <w:r w:rsidR="00D97A31" w:rsidRPr="00DF3E24">
        <w:rPr>
          <w:szCs w:val="24"/>
        </w:rPr>
        <w:t xml:space="preserve"> – </w:t>
      </w:r>
      <w:r w:rsidR="00D97A31" w:rsidRPr="00DF3E24">
        <w:t>Обеспечение наличными денежными средствами –</w:t>
      </w:r>
      <w:r w:rsidR="003A0F87" w:rsidRPr="00DF3E24">
        <w:t xml:space="preserve"> </w:t>
      </w:r>
      <w:r w:rsidR="00D97A31" w:rsidRPr="00DF3E24">
        <w:t>Заявка на получение наличных денег</w:t>
      </w:r>
      <w:r w:rsidRPr="00DF3E24">
        <w:t xml:space="preserve"> – В работе».</w:t>
      </w:r>
    </w:p>
    <w:p w14:paraId="09C2F2F8" w14:textId="77777777" w:rsidR="007707F6" w:rsidRPr="00DF3E24" w:rsidRDefault="007707F6" w:rsidP="007707F6">
      <w:pPr>
        <w:pStyle w:val="GOSTListnormal18"/>
      </w:pPr>
      <w:r w:rsidRPr="00DF3E24">
        <w:t>На открывшейся списковой форме пользователь выделяет документ и нажимает на кнопку «Просмотреть», после чего открывается визуальная форма документа.</w:t>
      </w:r>
    </w:p>
    <w:p w14:paraId="16EFDCA1" w14:textId="77777777" w:rsidR="007707F6" w:rsidRPr="00DF3E24" w:rsidRDefault="007707F6" w:rsidP="007707F6">
      <w:pPr>
        <w:pStyle w:val="GOSTListnormal18"/>
        <w:rPr>
          <w:sz w:val="22"/>
          <w:szCs w:val="22"/>
        </w:rPr>
      </w:pPr>
      <w:r w:rsidRPr="00DF3E24">
        <w:lastRenderedPageBreak/>
        <w:t>На визуальной форме документа нажать на кнопку «Визуальный контроль» → Заполнить колонку «Результаты контроля» (либо нажать кнопку «Отметить всё как пройденное») → Ок. На вкладке «Контроли» дополнительно заполнились</w:t>
      </w:r>
      <w:r w:rsidRPr="00DF3E24">
        <w:rPr>
          <w:sz w:val="22"/>
          <w:szCs w:val="22"/>
        </w:rPr>
        <w:t xml:space="preserve"> «Визуальные контроли».</w:t>
      </w:r>
    </w:p>
    <w:p w14:paraId="0AEFB960" w14:textId="77777777" w:rsidR="007707F6" w:rsidRPr="00DF3E24" w:rsidRDefault="007707F6" w:rsidP="007707F6">
      <w:pPr>
        <w:pStyle w:val="GOSTListnormal18"/>
      </w:pPr>
      <w:r w:rsidRPr="00DF3E24">
        <w:t>На визуальной форме нажать на кнопку «Направить на согласование» в открывшемся окне установить в разделе «Согласующие»:</w:t>
      </w:r>
    </w:p>
    <w:p w14:paraId="29A743C9" w14:textId="77777777" w:rsidR="007707F6" w:rsidRPr="00DF3E24" w:rsidRDefault="007707F6" w:rsidP="007707F6">
      <w:pPr>
        <w:pStyle w:val="GOSTListmark3"/>
      </w:pPr>
      <w:r w:rsidRPr="00DF3E24">
        <w:t>Начальник отдела;</w:t>
      </w:r>
    </w:p>
    <w:p w14:paraId="10E03A6F" w14:textId="77777777" w:rsidR="007707F6" w:rsidRPr="00DF3E24" w:rsidRDefault="007707F6" w:rsidP="007707F6">
      <w:pPr>
        <w:pStyle w:val="GOSTListnormal18"/>
      </w:pPr>
      <w:r w:rsidRPr="00DF3E24">
        <w:t>в разделе «Утверждающие»:</w:t>
      </w:r>
    </w:p>
    <w:p w14:paraId="052E6196" w14:textId="77777777" w:rsidR="007707F6" w:rsidRPr="00DF3E24" w:rsidRDefault="007707F6" w:rsidP="007707F6">
      <w:pPr>
        <w:pStyle w:val="GOSTListmark3"/>
      </w:pPr>
      <w:r w:rsidRPr="00DF3E24">
        <w:t>Главный бухгалтер;</w:t>
      </w:r>
    </w:p>
    <w:p w14:paraId="5F625FE0" w14:textId="77777777" w:rsidR="007707F6" w:rsidRPr="00DF3E24" w:rsidRDefault="007707F6" w:rsidP="007707F6">
      <w:pPr>
        <w:pStyle w:val="GOSTListmark3"/>
      </w:pPr>
      <w:r w:rsidRPr="00DF3E24">
        <w:t>Руководитель.</w:t>
      </w:r>
    </w:p>
    <w:p w14:paraId="5C0510E8" w14:textId="77777777" w:rsidR="007707F6" w:rsidRPr="00DF3E24" w:rsidRDefault="007707F6" w:rsidP="007707F6">
      <w:pPr>
        <w:pStyle w:val="GOSTListnormal18"/>
      </w:pPr>
      <w:r w:rsidRPr="00DF3E24">
        <w:t>Нажать на кнопку «ОК» и подписать документ.</w:t>
      </w:r>
    </w:p>
    <w:p w14:paraId="496669C6" w14:textId="77777777" w:rsidR="007707F6" w:rsidRPr="00DF3E24" w:rsidRDefault="007707F6" w:rsidP="007707F6">
      <w:pPr>
        <w:pStyle w:val="GOSTListnormal18"/>
      </w:pPr>
      <w:r w:rsidRPr="00DF3E24">
        <w:t>Статус документа изменился на «На согласовании ФК».</w:t>
      </w:r>
    </w:p>
    <w:p w14:paraId="16DF4EAF" w14:textId="2FD7B506" w:rsidR="001137AE" w:rsidRPr="00DF3E24" w:rsidRDefault="001137AE" w:rsidP="001137AE">
      <w:pPr>
        <w:pStyle w:val="GOSTListnum"/>
      </w:pPr>
      <w:r w:rsidRPr="00DF3E24">
        <w:t xml:space="preserve">Согласование </w:t>
      </w:r>
      <w:r w:rsidR="00FC6A9C" w:rsidRPr="00DF3E24">
        <w:t>документа</w:t>
      </w:r>
      <w:r w:rsidR="00E164D0" w:rsidRPr="00DF3E24">
        <w:t xml:space="preserve"> «Заявка на получение наличных денег»</w:t>
      </w:r>
    </w:p>
    <w:p w14:paraId="7A360CF7" w14:textId="4A3C8034" w:rsidR="007707F6" w:rsidRPr="00DF3E24" w:rsidRDefault="007707F6" w:rsidP="007707F6">
      <w:pPr>
        <w:pStyle w:val="GOSTListnormal18"/>
      </w:pPr>
      <w:r w:rsidRPr="00DF3E24">
        <w:t>Пользователь авторизуется в ЛК ТОФК, выбирает подсистему «</w:t>
      </w:r>
      <w:r w:rsidR="006F1239" w:rsidRPr="00DF3E24">
        <w:t>Казначейское сопровождение</w:t>
      </w:r>
      <w:r w:rsidRPr="00DF3E24">
        <w:t>» и переходит в пункт меню «</w:t>
      </w:r>
      <w:r w:rsidR="006F1239" w:rsidRPr="00DF3E24">
        <w:t>Управление расходами (казначейское сопровождение)</w:t>
      </w:r>
      <w:r w:rsidR="006F1239" w:rsidRPr="00DF3E24">
        <w:rPr>
          <w:szCs w:val="24"/>
        </w:rPr>
        <w:t xml:space="preserve"> – </w:t>
      </w:r>
      <w:r w:rsidR="006F1239" w:rsidRPr="00DF3E24">
        <w:t>Обеспечение наличными денежными средствами –</w:t>
      </w:r>
      <w:r w:rsidR="003A0F87" w:rsidRPr="00DF3E24">
        <w:t xml:space="preserve"> </w:t>
      </w:r>
      <w:r w:rsidR="006F1239" w:rsidRPr="00DF3E24">
        <w:t>Заявка на получение наличных денег</w:t>
      </w:r>
      <w:r w:rsidRPr="00DF3E24">
        <w:t xml:space="preserve"> – На согласовании (Мое)».</w:t>
      </w:r>
    </w:p>
    <w:p w14:paraId="069C5AB1" w14:textId="2BCC4229" w:rsidR="007707F6" w:rsidRPr="00DF3E24" w:rsidRDefault="007707F6" w:rsidP="007707F6">
      <w:pPr>
        <w:pStyle w:val="GOSTListnormal18"/>
      </w:pPr>
      <w:r w:rsidRPr="00DF3E24">
        <w:t>Выбрать документ на открывшейся списковой форме и нажать на кнопку «Согласование» → «Утвердить».</w:t>
      </w:r>
    </w:p>
    <w:p w14:paraId="374FEEA0" w14:textId="77777777" w:rsidR="007707F6" w:rsidRPr="00DF3E24" w:rsidRDefault="007707F6" w:rsidP="007707F6">
      <w:pPr>
        <w:pStyle w:val="GOSTListnormal18"/>
      </w:pPr>
      <w:r w:rsidRPr="00DF3E24">
        <w:t xml:space="preserve">Статус документа изменился на «На утверждении ФК». </w:t>
      </w:r>
    </w:p>
    <w:p w14:paraId="1B933F6D" w14:textId="476484E3" w:rsidR="00F93CCC" w:rsidRPr="00DF3E24" w:rsidRDefault="007707F6" w:rsidP="007707F6">
      <w:pPr>
        <w:pStyle w:val="GOSTListnormal18"/>
      </w:pPr>
      <w:r w:rsidRPr="00DF3E24">
        <w:t>На списковой форме в колонке «Шаг утверждения» отображается уточнение «Утверждение главным бухгалтером».</w:t>
      </w:r>
    </w:p>
    <w:p w14:paraId="5AA16C60" w14:textId="08407150" w:rsidR="001137AE" w:rsidRPr="00DF3E24" w:rsidRDefault="00350500" w:rsidP="001137AE">
      <w:pPr>
        <w:pStyle w:val="GOSTListnum"/>
      </w:pPr>
      <w:r w:rsidRPr="00DF3E24">
        <w:t>Утверждение</w:t>
      </w:r>
      <w:r w:rsidR="001137AE" w:rsidRPr="00DF3E24">
        <w:t xml:space="preserve"> </w:t>
      </w:r>
      <w:r w:rsidR="00FC6A9C" w:rsidRPr="00DF3E24">
        <w:t>документа</w:t>
      </w:r>
      <w:r w:rsidR="00E164D0" w:rsidRPr="00DF3E24">
        <w:t xml:space="preserve"> «Заявка на получение наличных денег» </w:t>
      </w:r>
      <w:r w:rsidR="001137AE" w:rsidRPr="00DF3E24">
        <w:t>(Главный бухгалтер)</w:t>
      </w:r>
    </w:p>
    <w:p w14:paraId="7209EB4C" w14:textId="027CE002" w:rsidR="00F93CCC" w:rsidRPr="00DF3E24" w:rsidRDefault="007707F6" w:rsidP="001137AE">
      <w:pPr>
        <w:pStyle w:val="GOSTListnormal18"/>
      </w:pPr>
      <w:r w:rsidRPr="00DF3E24">
        <w:rPr>
          <w:szCs w:val="24"/>
        </w:rPr>
        <w:t xml:space="preserve">Пользователь </w:t>
      </w:r>
      <w:r w:rsidR="00F93CCC" w:rsidRPr="00DF3E24">
        <w:rPr>
          <w:szCs w:val="24"/>
        </w:rPr>
        <w:t>авторизуется в ЛК ТОФК, выбирает подсистему «</w:t>
      </w:r>
      <w:r w:rsidR="006F1239" w:rsidRPr="00DF3E24">
        <w:rPr>
          <w:szCs w:val="24"/>
        </w:rPr>
        <w:t>Казначейское сопровождение</w:t>
      </w:r>
      <w:r w:rsidR="00F93CCC" w:rsidRPr="00DF3E24">
        <w:rPr>
          <w:szCs w:val="24"/>
        </w:rPr>
        <w:t>» и переходит в пункт меню «</w:t>
      </w:r>
      <w:r w:rsidR="006F1239" w:rsidRPr="00DF3E24">
        <w:t>Управление расходами (казначейское сопровождение)</w:t>
      </w:r>
      <w:r w:rsidR="006F1239" w:rsidRPr="00DF3E24">
        <w:rPr>
          <w:szCs w:val="24"/>
        </w:rPr>
        <w:t xml:space="preserve"> – </w:t>
      </w:r>
      <w:r w:rsidR="006F1239" w:rsidRPr="00DF3E24">
        <w:t>Обеспечение наличными денежными средствами –</w:t>
      </w:r>
      <w:r w:rsidR="003A0F87" w:rsidRPr="00DF3E24">
        <w:t xml:space="preserve"> </w:t>
      </w:r>
      <w:r w:rsidR="006F1239" w:rsidRPr="00DF3E24">
        <w:t>Заявка на получение наличных денег</w:t>
      </w:r>
      <w:r w:rsidR="00F93CCC" w:rsidRPr="00DF3E24">
        <w:t xml:space="preserve"> – На утверждении (Мое)».</w:t>
      </w:r>
    </w:p>
    <w:p w14:paraId="0194BE18" w14:textId="77777777" w:rsidR="00F93CCC" w:rsidRPr="00DF3E24" w:rsidRDefault="00F93CCC" w:rsidP="00E61B69">
      <w:pPr>
        <w:pStyle w:val="GOSTListnormal18"/>
      </w:pPr>
      <w:r w:rsidRPr="00DF3E24">
        <w:t>Выбрать документ на открывшейся списковой форме и нажать на кнопку «Утверждение главным бухгалтером» → «Утвердить». Подписать документ</w:t>
      </w:r>
    </w:p>
    <w:p w14:paraId="424D5F62" w14:textId="2C8FF51E" w:rsidR="00F93CCC" w:rsidRPr="00DF3E24" w:rsidRDefault="00F93CCC" w:rsidP="00E61B69">
      <w:pPr>
        <w:pStyle w:val="GOSTListnormal18"/>
      </w:pPr>
      <w:r w:rsidRPr="00DF3E24">
        <w:t xml:space="preserve">Статус документа </w:t>
      </w:r>
      <w:r w:rsidR="00350500" w:rsidRPr="00DF3E24">
        <w:t>«Заявка на получение наличных денег»</w:t>
      </w:r>
      <w:r w:rsidRPr="00DF3E24">
        <w:t xml:space="preserve"> не изменился.</w:t>
      </w:r>
    </w:p>
    <w:p w14:paraId="2D510314" w14:textId="77777777" w:rsidR="00F93CCC" w:rsidRPr="00DF3E24" w:rsidRDefault="00F93CCC" w:rsidP="00E61B69">
      <w:pPr>
        <w:pStyle w:val="GOSTListnormal18"/>
      </w:pPr>
      <w:r w:rsidRPr="00DF3E24">
        <w:t>На списковой форме в колонке «Шаг утверждения» изменилось уточнение «Утверждение руководителем».</w:t>
      </w:r>
    </w:p>
    <w:p w14:paraId="155A2064" w14:textId="7B759D2C" w:rsidR="004D7806" w:rsidRPr="00DF3E24" w:rsidRDefault="004D7806" w:rsidP="004D7806">
      <w:pPr>
        <w:pStyle w:val="GOSTListnum"/>
      </w:pPr>
      <w:r w:rsidRPr="00DF3E24">
        <w:t xml:space="preserve">Утверждение </w:t>
      </w:r>
      <w:r w:rsidR="00FC6A9C" w:rsidRPr="00DF3E24">
        <w:t>документа</w:t>
      </w:r>
      <w:r w:rsidR="00350500" w:rsidRPr="00DF3E24">
        <w:t xml:space="preserve"> </w:t>
      </w:r>
      <w:r w:rsidR="00E164D0" w:rsidRPr="00DF3E24">
        <w:t xml:space="preserve">«Заявка на получение наличных денег» </w:t>
      </w:r>
      <w:r w:rsidR="00350500" w:rsidRPr="00DF3E24">
        <w:t>(Руководитель)</w:t>
      </w:r>
    </w:p>
    <w:p w14:paraId="674BD67A" w14:textId="0FD9AE57" w:rsidR="00F93CCC" w:rsidRPr="00DF3E24" w:rsidRDefault="007707F6" w:rsidP="004D7806">
      <w:pPr>
        <w:pStyle w:val="GOSTListnormal18"/>
      </w:pPr>
      <w:r w:rsidRPr="00DF3E24">
        <w:rPr>
          <w:szCs w:val="24"/>
        </w:rPr>
        <w:t xml:space="preserve">Пользователь </w:t>
      </w:r>
      <w:r w:rsidR="00F93CCC" w:rsidRPr="00DF3E24">
        <w:rPr>
          <w:szCs w:val="24"/>
        </w:rPr>
        <w:t>авторизуется в ЛК ТОФК, выбирает подсистему «</w:t>
      </w:r>
      <w:r w:rsidR="00894D9E" w:rsidRPr="00DF3E24">
        <w:rPr>
          <w:szCs w:val="24"/>
        </w:rPr>
        <w:t>Казначейское сопровождение</w:t>
      </w:r>
      <w:r w:rsidR="00F93CCC" w:rsidRPr="00DF3E24">
        <w:rPr>
          <w:szCs w:val="24"/>
        </w:rPr>
        <w:t>» и переходит в пункт меню «</w:t>
      </w:r>
      <w:r w:rsidR="00894D9E" w:rsidRPr="00DF3E24">
        <w:t>Управление расходами (казначейское сопровождение)</w:t>
      </w:r>
      <w:r w:rsidR="00894D9E" w:rsidRPr="00DF3E24">
        <w:rPr>
          <w:szCs w:val="24"/>
        </w:rPr>
        <w:t xml:space="preserve"> – </w:t>
      </w:r>
      <w:r w:rsidR="00894D9E" w:rsidRPr="00DF3E24">
        <w:t>Обеспечение наличными денежными средствами –</w:t>
      </w:r>
      <w:r w:rsidR="003A0F87" w:rsidRPr="00DF3E24">
        <w:t xml:space="preserve"> </w:t>
      </w:r>
      <w:r w:rsidR="00894D9E" w:rsidRPr="00DF3E24">
        <w:t>Заявка на получение наличных денег</w:t>
      </w:r>
      <w:r w:rsidR="00F93CCC" w:rsidRPr="00DF3E24">
        <w:t xml:space="preserve"> – На утверждении (Мое)».</w:t>
      </w:r>
    </w:p>
    <w:p w14:paraId="636FE1BB" w14:textId="77777777" w:rsidR="00F93CCC" w:rsidRPr="00DF3E24" w:rsidRDefault="00F93CCC" w:rsidP="00E61B69">
      <w:pPr>
        <w:pStyle w:val="GOSTListnormal18"/>
      </w:pPr>
      <w:r w:rsidRPr="00DF3E24">
        <w:t>Выбрать документ на открывшейся списковой форме и нажать на кнопку «К отмене». Открывается окно «Отказ документа».</w:t>
      </w:r>
    </w:p>
    <w:p w14:paraId="5633B3D9" w14:textId="77777777" w:rsidR="00F93CCC" w:rsidRPr="00DF3E24" w:rsidRDefault="00F93CCC" w:rsidP="00E61B69">
      <w:pPr>
        <w:pStyle w:val="GOSTListnormal18"/>
      </w:pPr>
      <w:r w:rsidRPr="00DF3E24">
        <w:t>В открытом окне «Отказ документа» выбрать причину отказа. Нажать кнопку «Принять».</w:t>
      </w:r>
    </w:p>
    <w:p w14:paraId="188781C6" w14:textId="039A5821" w:rsidR="00F93CCC" w:rsidRPr="00DF3E24" w:rsidRDefault="00F93CCC" w:rsidP="00E61B69">
      <w:pPr>
        <w:pStyle w:val="GOSTListnormal18"/>
      </w:pPr>
      <w:r w:rsidRPr="00DF3E24">
        <w:t xml:space="preserve">Статус документа </w:t>
      </w:r>
      <w:r w:rsidR="00116EF8" w:rsidRPr="00DF3E24">
        <w:t>«Заявка на получение наличных денег»</w:t>
      </w:r>
      <w:r w:rsidRPr="00DF3E24">
        <w:t xml:space="preserve"> изменился на «К отмене».</w:t>
      </w:r>
      <w:r w:rsidR="00116EF8" w:rsidRPr="00DF3E24">
        <w:t xml:space="preserve"> Формируется запрос в ПУиО для сторнирования ранее сформированных записей учета.</w:t>
      </w:r>
    </w:p>
    <w:p w14:paraId="218A38A9" w14:textId="4C2AC0C5" w:rsidR="00F93CCC" w:rsidRPr="00DF3E24" w:rsidRDefault="00116EF8" w:rsidP="00E61B69">
      <w:pPr>
        <w:pStyle w:val="GOSTListnormal18"/>
      </w:pPr>
      <w:r w:rsidRPr="00DF3E24">
        <w:t>Фонарная группа</w:t>
      </w:r>
      <w:r w:rsidR="00F93CCC" w:rsidRPr="00DF3E24">
        <w:t xml:space="preserve"> «Пр</w:t>
      </w:r>
      <w:r w:rsidR="004D7806" w:rsidRPr="00DF3E24">
        <w:t xml:space="preserve">инят к исполнению» - красный, </w:t>
      </w:r>
      <w:r w:rsidRPr="00DF3E24">
        <w:t>фонарная группа</w:t>
      </w:r>
      <w:r w:rsidR="00F93CCC" w:rsidRPr="00DF3E24">
        <w:t xml:space="preserve"> «Исполнен по лицевому счету» - серый (при успешном сторнировании проводок ПУиО).</w:t>
      </w:r>
    </w:p>
    <w:p w14:paraId="4EAC79EB" w14:textId="21BE73F0" w:rsidR="00F93CCC" w:rsidRPr="00DF3E24" w:rsidRDefault="00F93CCC" w:rsidP="00E61B69">
      <w:pPr>
        <w:pStyle w:val="GOSTListnormal18"/>
      </w:pPr>
      <w:r w:rsidRPr="00DF3E24">
        <w:lastRenderedPageBreak/>
        <w:t>Сформировал</w:t>
      </w:r>
      <w:r w:rsidR="00116EF8" w:rsidRPr="00DF3E24">
        <w:t>о</w:t>
      </w:r>
      <w:r w:rsidRPr="00DF3E24">
        <w:t>с</w:t>
      </w:r>
      <w:r w:rsidR="00116EF8" w:rsidRPr="00DF3E24">
        <w:t>ь</w:t>
      </w:r>
      <w:r w:rsidRPr="00DF3E24">
        <w:t xml:space="preserve"> связанное </w:t>
      </w:r>
      <w:r w:rsidR="00E164D0" w:rsidRPr="00DF3E24">
        <w:t>«</w:t>
      </w:r>
      <w:r w:rsidRPr="00DF3E24">
        <w:t>Уведомление (Протокол)</w:t>
      </w:r>
      <w:r w:rsidR="00E164D0" w:rsidRPr="00DF3E24">
        <w:t>»</w:t>
      </w:r>
      <w:r w:rsidRPr="00DF3E24">
        <w:t xml:space="preserve"> в статусе «Новый». Появилась кликабельная ссылка на </w:t>
      </w:r>
      <w:r w:rsidR="00E164D0" w:rsidRPr="00DF3E24">
        <w:t>«</w:t>
      </w:r>
      <w:r w:rsidRPr="00DF3E24">
        <w:t>Уведомление (Протокол)</w:t>
      </w:r>
      <w:r w:rsidR="00E164D0" w:rsidRPr="00DF3E24">
        <w:t>»</w:t>
      </w:r>
      <w:r w:rsidRPr="00DF3E24">
        <w:t xml:space="preserve"> на списковой форме в столбце «Уведомление» (Протокол), а также на визуальной</w:t>
      </w:r>
      <w:r w:rsidR="00116EF8" w:rsidRPr="00DF3E24">
        <w:t>, краткой</w:t>
      </w:r>
      <w:r w:rsidRPr="00DF3E24">
        <w:t xml:space="preserve"> форм</w:t>
      </w:r>
      <w:r w:rsidR="00116EF8" w:rsidRPr="00DF3E24">
        <w:t>ах</w:t>
      </w:r>
      <w:r w:rsidRPr="00DF3E24">
        <w:t xml:space="preserve"> во вкладке «Связи».</w:t>
      </w:r>
    </w:p>
    <w:p w14:paraId="49CE13FF" w14:textId="77777777" w:rsidR="00F93CCC" w:rsidRPr="00DF3E24" w:rsidRDefault="00F93CCC" w:rsidP="00E61B69">
      <w:pPr>
        <w:pStyle w:val="GOSTListnormal18"/>
      </w:pPr>
      <w:r w:rsidRPr="00DF3E24">
        <w:t>Производится удаление подписей ТОФК, а также очищается на визуальной форме вкладка «Лист согласования (ТОФК)».</w:t>
      </w:r>
    </w:p>
    <w:p w14:paraId="1BAFD079" w14:textId="401E6A09" w:rsidR="004D7806" w:rsidRPr="00DF3E24" w:rsidRDefault="004D7806" w:rsidP="004D7806">
      <w:pPr>
        <w:pStyle w:val="GOSTListnum"/>
      </w:pPr>
      <w:r w:rsidRPr="00DF3E24">
        <w:t xml:space="preserve">Ввод </w:t>
      </w:r>
      <w:r w:rsidR="00FC6A9C" w:rsidRPr="00DF3E24">
        <w:t>документа</w:t>
      </w:r>
      <w:r w:rsidR="00E164D0" w:rsidRPr="00DF3E24">
        <w:t xml:space="preserve"> «Уведомление (Протокол)</w:t>
      </w:r>
      <w:r w:rsidR="00B24C4D" w:rsidRPr="00DF3E24">
        <w:t>»</w:t>
      </w:r>
    </w:p>
    <w:p w14:paraId="56136727" w14:textId="2A36AF77" w:rsidR="00F93CCC" w:rsidRPr="00DF3E24" w:rsidRDefault="00B24C4D" w:rsidP="004D7806">
      <w:pPr>
        <w:pStyle w:val="GOSTListnormal18"/>
      </w:pPr>
      <w:r w:rsidRPr="00DF3E24">
        <w:rPr>
          <w:szCs w:val="24"/>
        </w:rPr>
        <w:t xml:space="preserve">Пользователь </w:t>
      </w:r>
      <w:r w:rsidR="00F93CCC" w:rsidRPr="00DF3E24">
        <w:rPr>
          <w:szCs w:val="24"/>
        </w:rPr>
        <w:t>авторизуется в ЛК ТОФК, выбирает подсистему «</w:t>
      </w:r>
      <w:r w:rsidR="00BB2C36" w:rsidRPr="00DF3E24">
        <w:rPr>
          <w:szCs w:val="24"/>
        </w:rPr>
        <w:t>Казначейское сопровождение</w:t>
      </w:r>
      <w:r w:rsidR="00F93CCC" w:rsidRPr="00DF3E24">
        <w:rPr>
          <w:szCs w:val="24"/>
        </w:rPr>
        <w:t>» и переходит в пункт меню «</w:t>
      </w:r>
      <w:r w:rsidR="00BB2C36" w:rsidRPr="00DF3E24">
        <w:t>Управление расходами (казначейское сопровождение)</w:t>
      </w:r>
      <w:r w:rsidR="00BB2C36" w:rsidRPr="00DF3E24">
        <w:rPr>
          <w:szCs w:val="24"/>
        </w:rPr>
        <w:t xml:space="preserve"> – </w:t>
      </w:r>
      <w:r w:rsidR="00BB2C36" w:rsidRPr="00DF3E24">
        <w:t>Обеспечение наличными денежными средствами –</w:t>
      </w:r>
      <w:r w:rsidR="003A0F87" w:rsidRPr="00DF3E24">
        <w:t xml:space="preserve"> </w:t>
      </w:r>
      <w:r w:rsidR="00BB2C36" w:rsidRPr="00DF3E24">
        <w:t>Заявка на получение наличных денег</w:t>
      </w:r>
      <w:r w:rsidR="00F93CCC" w:rsidRPr="00DF3E24">
        <w:t xml:space="preserve"> – Все документы».</w:t>
      </w:r>
    </w:p>
    <w:p w14:paraId="41692FF7" w14:textId="355451DB" w:rsidR="00F93CCC" w:rsidRPr="00DF3E24" w:rsidRDefault="00F93CCC" w:rsidP="00E61B69">
      <w:pPr>
        <w:pStyle w:val="GOSTListnormal18"/>
      </w:pPr>
      <w:r w:rsidRPr="00DF3E24">
        <w:t>На открывшейся списковой форме в столбце «Уведомление (Протокол)» нажать на кликабельную ссылку. Открыта визуальная форма «Уведомление (Прото</w:t>
      </w:r>
      <w:r w:rsidR="00B24C4D" w:rsidRPr="00DF3E24">
        <w:t>кол)». Причина отказа заполнена</w:t>
      </w:r>
      <w:r w:rsidRPr="00DF3E24">
        <w:t>.</w:t>
      </w:r>
    </w:p>
    <w:p w14:paraId="7B61FDAE" w14:textId="77777777" w:rsidR="00F93CCC" w:rsidRPr="00DF3E24" w:rsidRDefault="00F93CCC" w:rsidP="00E61B69">
      <w:pPr>
        <w:pStyle w:val="GOSTListnormal18"/>
      </w:pPr>
      <w:r w:rsidRPr="00DF3E24">
        <w:t>На визуальной форме нажать на кнопку «Направить на согласование» в открывшемся окне установить в разделе «Утверждающие»:</w:t>
      </w:r>
    </w:p>
    <w:p w14:paraId="794DEC13" w14:textId="77777777" w:rsidR="00F93CCC" w:rsidRPr="00DF3E24" w:rsidRDefault="00F93CCC" w:rsidP="00E61B69">
      <w:pPr>
        <w:pStyle w:val="GOSTListmark3"/>
      </w:pPr>
      <w:r w:rsidRPr="00DF3E24">
        <w:t>Руководитель.</w:t>
      </w:r>
    </w:p>
    <w:p w14:paraId="3D669C73" w14:textId="77777777" w:rsidR="00F93CCC" w:rsidRPr="00DF3E24" w:rsidRDefault="00F93CCC" w:rsidP="00E61B69">
      <w:pPr>
        <w:pStyle w:val="GOSTListnormal18"/>
      </w:pPr>
      <w:r w:rsidRPr="00DF3E24">
        <w:t>Нажать на кнопку «ОК» и подписать документа.</w:t>
      </w:r>
    </w:p>
    <w:p w14:paraId="248CB1E2" w14:textId="77777777" w:rsidR="00F93CCC" w:rsidRPr="00DF3E24" w:rsidRDefault="00F93CCC" w:rsidP="00E61B69">
      <w:pPr>
        <w:pStyle w:val="GOSTListnormal18"/>
      </w:pPr>
      <w:r w:rsidRPr="00DF3E24">
        <w:t>Документ «Уведомление (Протокол)» изменил статус на «На утверждении».</w:t>
      </w:r>
    </w:p>
    <w:p w14:paraId="239A5643" w14:textId="168EC2A4" w:rsidR="004D7806" w:rsidRPr="00DF3E24" w:rsidRDefault="004D7806" w:rsidP="004D7806">
      <w:pPr>
        <w:pStyle w:val="GOSTListnum"/>
      </w:pPr>
      <w:r w:rsidRPr="00DF3E24">
        <w:t xml:space="preserve">Утверждение </w:t>
      </w:r>
      <w:r w:rsidR="00FC6A9C" w:rsidRPr="00DF3E24">
        <w:t>документа</w:t>
      </w:r>
      <w:r w:rsidR="00E164D0" w:rsidRPr="00DF3E24">
        <w:t xml:space="preserve"> «Уведомление (Протокол)»</w:t>
      </w:r>
    </w:p>
    <w:p w14:paraId="08695AE5" w14:textId="3BBFC958" w:rsidR="00F93CCC" w:rsidRPr="00DF3E24" w:rsidRDefault="00B24C4D" w:rsidP="004D7806">
      <w:pPr>
        <w:pStyle w:val="GOSTListnormal18"/>
      </w:pPr>
      <w:r w:rsidRPr="00DF3E24">
        <w:rPr>
          <w:szCs w:val="24"/>
        </w:rPr>
        <w:t xml:space="preserve">Пользователь </w:t>
      </w:r>
      <w:r w:rsidR="00F93CCC" w:rsidRPr="00DF3E24">
        <w:t>авторизуется в ЛК ТОФК, выбирает подсистему «</w:t>
      </w:r>
      <w:r w:rsidR="00AC720A" w:rsidRPr="00DF3E24">
        <w:t>Казначейское сопровождение</w:t>
      </w:r>
      <w:r w:rsidR="00F93CCC" w:rsidRPr="00DF3E24">
        <w:t>» и переходит в пункт меню «</w:t>
      </w:r>
      <w:r w:rsidR="00AC720A" w:rsidRPr="00DF3E24">
        <w:t>Управление расходами (казначейское сопровождение)</w:t>
      </w:r>
      <w:r w:rsidR="00AC720A" w:rsidRPr="00DF3E24">
        <w:rPr>
          <w:szCs w:val="24"/>
        </w:rPr>
        <w:t xml:space="preserve"> – </w:t>
      </w:r>
      <w:r w:rsidR="00AC720A" w:rsidRPr="00DF3E24">
        <w:t>Обеспечение наличными денежными средствами –</w:t>
      </w:r>
      <w:r w:rsidR="003A0F87" w:rsidRPr="00DF3E24">
        <w:t xml:space="preserve"> </w:t>
      </w:r>
      <w:r w:rsidR="00AC720A" w:rsidRPr="00DF3E24">
        <w:t>Заявка на получение наличных денег</w:t>
      </w:r>
      <w:r w:rsidR="00F93CCC" w:rsidRPr="00DF3E24">
        <w:t xml:space="preserve"> – На утверждении (Мое)».</w:t>
      </w:r>
    </w:p>
    <w:p w14:paraId="4CD0A91B" w14:textId="77777777" w:rsidR="00F93CCC" w:rsidRPr="00DF3E24" w:rsidRDefault="00F93CCC" w:rsidP="00E61B69">
      <w:pPr>
        <w:pStyle w:val="GOSTListnormal18"/>
      </w:pPr>
      <w:r w:rsidRPr="00DF3E24">
        <w:t>Выбрать документ на списковой форме и нажать на кнопку «Утверждение» → «Утвердить». Подписать документ.</w:t>
      </w:r>
    </w:p>
    <w:p w14:paraId="7BF44733" w14:textId="77777777" w:rsidR="00F93CCC" w:rsidRPr="00DF3E24" w:rsidRDefault="00F93CCC" w:rsidP="00E61B69">
      <w:pPr>
        <w:pStyle w:val="GOSTListnormal18"/>
      </w:pPr>
      <w:r w:rsidRPr="00DF3E24">
        <w:t>Документ «Уведомление (Протокол)» изменил статус на «Утвержден».</w:t>
      </w:r>
    </w:p>
    <w:p w14:paraId="655C59EC" w14:textId="6BEE3EDD" w:rsidR="00F93CCC" w:rsidRPr="00DF3E24" w:rsidRDefault="00F93CCC" w:rsidP="00E61B69">
      <w:pPr>
        <w:pStyle w:val="GOSTListnormal18"/>
      </w:pPr>
      <w:r w:rsidRPr="00DF3E24">
        <w:t>Статус документа «</w:t>
      </w:r>
      <w:r w:rsidR="00B24C4D" w:rsidRPr="00DF3E24">
        <w:t>Заявка на получение наличных денег</w:t>
      </w:r>
      <w:r w:rsidRPr="00DF3E24">
        <w:t>» изменился на «Отменен».</w:t>
      </w:r>
    </w:p>
    <w:p w14:paraId="22F2B03E" w14:textId="7A8EBE12" w:rsidR="00F93CCC" w:rsidRPr="00DF3E24" w:rsidRDefault="00F93CCC" w:rsidP="00E61B69">
      <w:pPr>
        <w:pStyle w:val="GOSTListnormal18"/>
      </w:pPr>
      <w:r w:rsidRPr="00DF3E24">
        <w:t xml:space="preserve">Документ </w:t>
      </w:r>
      <w:r w:rsidR="00B24C4D" w:rsidRPr="00DF3E24">
        <w:t>виден</w:t>
      </w:r>
      <w:r w:rsidRPr="00DF3E24">
        <w:t xml:space="preserve"> в фильтр-папке «Отмененные».</w:t>
      </w:r>
    </w:p>
    <w:p w14:paraId="23A75740" w14:textId="05A4DE9E" w:rsidR="00F93CCC" w:rsidRPr="00DF3E24" w:rsidRDefault="00B24C4D" w:rsidP="00DF764B">
      <w:pPr>
        <w:pStyle w:val="GOSTListnormal18"/>
      </w:pPr>
      <w:r w:rsidRPr="00DF3E24">
        <w:t>Фонарная группа</w:t>
      </w:r>
      <w:r w:rsidR="00F93CCC" w:rsidRPr="00DF3E24">
        <w:t xml:space="preserve"> «Принят к исполнению» - красный,</w:t>
      </w:r>
      <w:r w:rsidR="00DF764B" w:rsidRPr="00DF3E24">
        <w:t xml:space="preserve"> </w:t>
      </w:r>
      <w:r w:rsidRPr="00DF3E24">
        <w:t>фонарная группа</w:t>
      </w:r>
      <w:r w:rsidR="00F93CCC" w:rsidRPr="00DF3E24">
        <w:t xml:space="preserve"> «Исполнен по лицевому счету» - серый.</w:t>
      </w:r>
    </w:p>
    <w:p w14:paraId="65CAF2FC" w14:textId="4439D3E6" w:rsidR="00F93CCC" w:rsidRPr="00DF3E24" w:rsidRDefault="00F93CCC" w:rsidP="00E61B69">
      <w:pPr>
        <w:pStyle w:val="GOSTListnormal18"/>
      </w:pPr>
      <w:r w:rsidRPr="00DF3E24">
        <w:t>На списковой</w:t>
      </w:r>
      <w:r w:rsidR="00B24C4D" w:rsidRPr="00DF3E24">
        <w:t>, краткой</w:t>
      </w:r>
      <w:r w:rsidRPr="00DF3E24">
        <w:t xml:space="preserve"> и визуальной форм</w:t>
      </w:r>
      <w:r w:rsidR="00B24C4D" w:rsidRPr="00DF3E24">
        <w:t>ах</w:t>
      </w:r>
      <w:r w:rsidRPr="00DF3E24">
        <w:t xml:space="preserve"> документа «</w:t>
      </w:r>
      <w:r w:rsidR="00B24C4D" w:rsidRPr="00DF3E24">
        <w:t>Заявка на получение наличных денег</w:t>
      </w:r>
      <w:r w:rsidRPr="00DF3E24">
        <w:t>» во вкладке «Связи» есть кликабельная ссылка на связанн</w:t>
      </w:r>
      <w:r w:rsidR="00B24C4D" w:rsidRPr="00DF3E24">
        <w:t>ое</w:t>
      </w:r>
      <w:r w:rsidRPr="00DF3E24">
        <w:t xml:space="preserve"> </w:t>
      </w:r>
      <w:r w:rsidR="00B24C4D" w:rsidRPr="00DF3E24">
        <w:t>«</w:t>
      </w:r>
      <w:r w:rsidRPr="00DF3E24">
        <w:t>Уведомление (Протокол)</w:t>
      </w:r>
      <w:r w:rsidR="00B24C4D" w:rsidRPr="00DF3E24">
        <w:t>»</w:t>
      </w:r>
      <w:r w:rsidRPr="00DF3E24">
        <w:t xml:space="preserve"> в статусе «Утвержден».</w:t>
      </w:r>
    </w:p>
    <w:p w14:paraId="7312648A" w14:textId="63733AD6" w:rsidR="00F93CCC" w:rsidRPr="00DF3E24" w:rsidRDefault="00F93CCC" w:rsidP="00643925">
      <w:pPr>
        <w:pStyle w:val="41"/>
      </w:pPr>
      <w:bookmarkStart w:id="5058" w:name="_Toc143724867"/>
      <w:bookmarkStart w:id="5059" w:name="_Toc143724868"/>
      <w:bookmarkStart w:id="5060" w:name="_Toc143724869"/>
      <w:bookmarkStart w:id="5061" w:name="_Toc143724870"/>
      <w:bookmarkStart w:id="5062" w:name="_Toc143724871"/>
      <w:bookmarkStart w:id="5063" w:name="_Toc143724872"/>
      <w:bookmarkStart w:id="5064" w:name="_Toc143724873"/>
      <w:bookmarkStart w:id="5065" w:name="_Toc143724874"/>
      <w:bookmarkStart w:id="5066" w:name="_Toc143724875"/>
      <w:bookmarkStart w:id="5067" w:name="_Toc143724876"/>
      <w:bookmarkStart w:id="5068" w:name="_Toc143724877"/>
      <w:bookmarkStart w:id="5069" w:name="_Toc143724878"/>
      <w:bookmarkStart w:id="5070" w:name="_Toc143724879"/>
      <w:bookmarkStart w:id="5071" w:name="_Toc143724880"/>
      <w:bookmarkStart w:id="5072" w:name="_Toc143724881"/>
      <w:bookmarkStart w:id="5073" w:name="_Toc143724882"/>
      <w:bookmarkStart w:id="5074" w:name="_Toc143724883"/>
      <w:bookmarkStart w:id="5075" w:name="_Toc143724884"/>
      <w:bookmarkStart w:id="5076" w:name="_Toc143724885"/>
      <w:bookmarkStart w:id="5077" w:name="_Toc143724886"/>
      <w:bookmarkStart w:id="5078" w:name="_Toc143724887"/>
      <w:bookmarkStart w:id="5079" w:name="_Toc143724888"/>
      <w:bookmarkStart w:id="5080" w:name="_Toc143724889"/>
      <w:bookmarkStart w:id="5081" w:name="_Toc143724890"/>
      <w:bookmarkStart w:id="5082" w:name="_Toc143724891"/>
      <w:bookmarkStart w:id="5083" w:name="_Ref85974661"/>
      <w:bookmarkStart w:id="5084" w:name="_Ref100733419"/>
      <w:bookmarkStart w:id="5085" w:name="_Toc145089538"/>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r w:rsidRPr="00DF3E24">
        <w:t xml:space="preserve">Отзыв </w:t>
      </w:r>
      <w:r w:rsidR="007538E2" w:rsidRPr="00DF3E24">
        <w:t>«</w:t>
      </w:r>
      <w:r w:rsidRPr="00DF3E24">
        <w:t>Заявки на получение наличных денег</w:t>
      </w:r>
      <w:bookmarkEnd w:id="5083"/>
      <w:r w:rsidR="007538E2" w:rsidRPr="00DF3E24">
        <w:t>»</w:t>
      </w:r>
      <w:bookmarkEnd w:id="5084"/>
      <w:bookmarkEnd w:id="5085"/>
    </w:p>
    <w:p w14:paraId="22EC744F" w14:textId="733E0C80" w:rsidR="0017658D" w:rsidRPr="00DF3E24" w:rsidRDefault="0017658D" w:rsidP="0017658D">
      <w:pPr>
        <w:pStyle w:val="GOSTNormalWithout"/>
      </w:pPr>
      <w:r w:rsidRPr="00DF3E24">
        <w:t xml:space="preserve">Для отзыва </w:t>
      </w:r>
      <w:r w:rsidR="007538E2" w:rsidRPr="00DF3E24">
        <w:t>«</w:t>
      </w:r>
      <w:r w:rsidRPr="00DF3E24">
        <w:t>Заявки на получение наличных денег</w:t>
      </w:r>
      <w:r w:rsidR="007538E2" w:rsidRPr="00DF3E24">
        <w:t>»</w:t>
      </w:r>
      <w:r w:rsidRPr="00DF3E24">
        <w:t xml:space="preserve"> требуется выполнить следующие действия:</w:t>
      </w:r>
    </w:p>
    <w:p w14:paraId="3880FC16" w14:textId="2413257F" w:rsidR="00643925" w:rsidRPr="00DF3E24" w:rsidRDefault="009001C7" w:rsidP="00741B85">
      <w:pPr>
        <w:pStyle w:val="GOSTListnum"/>
        <w:numPr>
          <w:ilvl w:val="0"/>
          <w:numId w:val="36"/>
        </w:numPr>
      </w:pPr>
      <w:r w:rsidRPr="00DF3E24">
        <w:t>Регистрация</w:t>
      </w:r>
      <w:r w:rsidR="00643925" w:rsidRPr="00DF3E24">
        <w:t xml:space="preserve"> </w:t>
      </w:r>
      <w:r w:rsidR="00FC6A9C" w:rsidRPr="00DF3E24">
        <w:t>документа</w:t>
      </w:r>
      <w:r w:rsidR="007C2DCC" w:rsidRPr="00DF3E24">
        <w:t xml:space="preserve"> «Запрос на отзыв»</w:t>
      </w:r>
    </w:p>
    <w:p w14:paraId="4C60A929" w14:textId="23AEB483" w:rsidR="000B55EF" w:rsidRPr="00DF3E24" w:rsidRDefault="000B55EF" w:rsidP="000B55EF">
      <w:pPr>
        <w:pStyle w:val="GOSTListnum"/>
        <w:numPr>
          <w:ilvl w:val="0"/>
          <w:numId w:val="0"/>
        </w:numPr>
        <w:ind w:left="1021"/>
      </w:pPr>
      <w:r w:rsidRPr="00DF3E24">
        <w:t>Документ «Запрос на отзыв» отражается в ЛК ТОФК в статусе «Проверен ФК».</w:t>
      </w:r>
    </w:p>
    <w:p w14:paraId="7F1DF29B" w14:textId="1065BB0A" w:rsidR="00F93CCC" w:rsidRPr="00DF3E24" w:rsidRDefault="007C2DCC" w:rsidP="00643925">
      <w:pPr>
        <w:pStyle w:val="GOSTListnormal18"/>
      </w:pPr>
      <w:r w:rsidRPr="00DF3E24">
        <w:rPr>
          <w:szCs w:val="24"/>
        </w:rPr>
        <w:t xml:space="preserve">Пользователь </w:t>
      </w:r>
      <w:r w:rsidR="00F93CCC" w:rsidRPr="00DF3E24">
        <w:t>авторизуется в ЛК ТОФК, выбирает подсистему «</w:t>
      </w:r>
      <w:r w:rsidR="007A5008" w:rsidRPr="00DF3E24">
        <w:t>Казначейское сопровождение</w:t>
      </w:r>
      <w:r w:rsidR="00F93CCC" w:rsidRPr="00DF3E24">
        <w:t>» и переходит в пункт меню «</w:t>
      </w:r>
      <w:r w:rsidR="007A5008" w:rsidRPr="00DF3E24">
        <w:t>Управление расходами (казначейское сопровождение)</w:t>
      </w:r>
      <w:r w:rsidR="007A5008" w:rsidRPr="00DF3E24">
        <w:rPr>
          <w:szCs w:val="24"/>
        </w:rPr>
        <w:t xml:space="preserve"> – </w:t>
      </w:r>
      <w:r w:rsidR="007A5008" w:rsidRPr="00DF3E24">
        <w:t>Обеспечение наличными денежными средствами –</w:t>
      </w:r>
      <w:r w:rsidR="003A0F87" w:rsidRPr="00DF3E24">
        <w:t xml:space="preserve"> </w:t>
      </w:r>
      <w:r w:rsidR="007A5008" w:rsidRPr="00DF3E24">
        <w:t>Заявка на получение наличных денег</w:t>
      </w:r>
      <w:r w:rsidR="00F93CCC" w:rsidRPr="00DF3E24">
        <w:t xml:space="preserve"> – Все документы».</w:t>
      </w:r>
    </w:p>
    <w:p w14:paraId="3AF12B54" w14:textId="52535A21" w:rsidR="00F93CCC" w:rsidRPr="00DF3E24" w:rsidRDefault="00F93CCC" w:rsidP="00E61B69">
      <w:pPr>
        <w:pStyle w:val="GOSTListnormal18"/>
      </w:pPr>
      <w:r w:rsidRPr="00DF3E24">
        <w:lastRenderedPageBreak/>
        <w:t xml:space="preserve">Выбрать документ на открывшейся списковой форме и нажать на кнопку «Просмотреть». Открыта визуальная форма </w:t>
      </w:r>
      <w:r w:rsidR="008A1FD4" w:rsidRPr="00DF3E24">
        <w:t>документа «Запрос</w:t>
      </w:r>
      <w:r w:rsidR="007C2DCC" w:rsidRPr="00DF3E24">
        <w:t xml:space="preserve"> на отзыв»</w:t>
      </w:r>
      <w:r w:rsidRPr="00DF3E24">
        <w:t>.</w:t>
      </w:r>
    </w:p>
    <w:p w14:paraId="51181BA4" w14:textId="77777777" w:rsidR="00F93CCC" w:rsidRPr="00DF3E24" w:rsidRDefault="00F93CCC" w:rsidP="00E61B69">
      <w:pPr>
        <w:pStyle w:val="GOSTListnormal18"/>
      </w:pPr>
      <w:r w:rsidRPr="00DF3E24">
        <w:t>На визуальной форме документа нажать на кнопку «Визуальный контроль» → Заполнить колонку «Результаты контроля» (либо нажать кнопку «Отметить всё как пройденное») → Ок.</w:t>
      </w:r>
    </w:p>
    <w:p w14:paraId="24E95286" w14:textId="77777777" w:rsidR="00F93CCC" w:rsidRPr="00DF3E24" w:rsidRDefault="00F93CCC" w:rsidP="00E61B69">
      <w:pPr>
        <w:pStyle w:val="GOSTListnormal18"/>
      </w:pPr>
      <w:r w:rsidRPr="00DF3E24">
        <w:t>На вкладке «Контроли» дополнительно заполнились «Визуальные контроли».</w:t>
      </w:r>
    </w:p>
    <w:p w14:paraId="260FA065" w14:textId="77777777" w:rsidR="00F93CCC" w:rsidRPr="00DF3E24" w:rsidRDefault="00F93CCC" w:rsidP="00E61B69">
      <w:pPr>
        <w:pStyle w:val="GOSTListnormal18"/>
      </w:pPr>
      <w:r w:rsidRPr="00DF3E24">
        <w:t>Нажать на кнопку «На регистрацию» → «Утвердить» и подписать документ.</w:t>
      </w:r>
    </w:p>
    <w:p w14:paraId="408901A2" w14:textId="1B5B2E54" w:rsidR="00F93CCC" w:rsidRPr="00DF3E24" w:rsidRDefault="00F93CCC" w:rsidP="00E61B69">
      <w:pPr>
        <w:pStyle w:val="GOSTListnormal18"/>
      </w:pPr>
      <w:r w:rsidRPr="00DF3E24">
        <w:t xml:space="preserve">Статус </w:t>
      </w:r>
      <w:r w:rsidR="008A1FD4" w:rsidRPr="00DF3E24">
        <w:t>документа «Запрос</w:t>
      </w:r>
      <w:r w:rsidR="007C2DCC" w:rsidRPr="00DF3E24">
        <w:t xml:space="preserve"> на отзыв»</w:t>
      </w:r>
      <w:r w:rsidRPr="00DF3E24">
        <w:t xml:space="preserve"> изменился на «Зарегистрирован».</w:t>
      </w:r>
    </w:p>
    <w:p w14:paraId="63106D81" w14:textId="2412C24B" w:rsidR="00F93CCC" w:rsidRPr="00DF3E24" w:rsidRDefault="00F93CCC" w:rsidP="00E61B69">
      <w:pPr>
        <w:pStyle w:val="GOSTListnormal18"/>
      </w:pPr>
      <w:r w:rsidRPr="00DF3E24">
        <w:t xml:space="preserve">Статус </w:t>
      </w:r>
      <w:r w:rsidR="007C2DCC" w:rsidRPr="00DF3E24">
        <w:t xml:space="preserve">«Заявки на получение наличных денег» </w:t>
      </w:r>
      <w:r w:rsidRPr="00DF3E24">
        <w:t>изменился «К отмене».</w:t>
      </w:r>
    </w:p>
    <w:p w14:paraId="0845DCE9" w14:textId="160DA48E" w:rsidR="00F93CCC" w:rsidRPr="00DF3E24" w:rsidRDefault="007C2DCC" w:rsidP="00E61B69">
      <w:pPr>
        <w:pStyle w:val="GOSTListnormal18"/>
      </w:pPr>
      <w:r w:rsidRPr="00DF3E24">
        <w:t>Фонарная группа</w:t>
      </w:r>
      <w:r w:rsidR="00F93CCC" w:rsidRPr="00DF3E24">
        <w:t xml:space="preserve"> «Принят к исполнению» - красный.</w:t>
      </w:r>
    </w:p>
    <w:p w14:paraId="7B389176" w14:textId="7575F830" w:rsidR="00F93CCC" w:rsidRPr="00DF3E24" w:rsidRDefault="007C2DCC" w:rsidP="00E61B69">
      <w:pPr>
        <w:pStyle w:val="GOSTListnormal18"/>
      </w:pPr>
      <w:r w:rsidRPr="00DF3E24">
        <w:t>Фонарная группа</w:t>
      </w:r>
      <w:r w:rsidR="00F93CCC" w:rsidRPr="00DF3E24">
        <w:t xml:space="preserve"> «Исполнен по лицевому счету» - серый.</w:t>
      </w:r>
    </w:p>
    <w:p w14:paraId="44314C42" w14:textId="5203A1B2" w:rsidR="00F93CCC" w:rsidRPr="00DF3E24" w:rsidRDefault="00F93CCC" w:rsidP="00E61B69">
      <w:pPr>
        <w:pStyle w:val="GOSTListnormal18"/>
      </w:pPr>
      <w:r w:rsidRPr="00DF3E24">
        <w:t xml:space="preserve">Сформировался связанное </w:t>
      </w:r>
      <w:r w:rsidR="007C2DCC" w:rsidRPr="00DF3E24">
        <w:t>«</w:t>
      </w:r>
      <w:r w:rsidRPr="00DF3E24">
        <w:t>Уведомление (Протокол)</w:t>
      </w:r>
      <w:r w:rsidR="007C2DCC" w:rsidRPr="00DF3E24">
        <w:t>»</w:t>
      </w:r>
      <w:r w:rsidRPr="00DF3E24">
        <w:t xml:space="preserve"> (с причинами отказа) в статусе «Новый». Появилась кликабельная ссылка на </w:t>
      </w:r>
      <w:r w:rsidR="007C2DCC" w:rsidRPr="00DF3E24">
        <w:t>«</w:t>
      </w:r>
      <w:r w:rsidRPr="00DF3E24">
        <w:t>Уведомление (Протокол)</w:t>
      </w:r>
      <w:r w:rsidR="007C2DCC" w:rsidRPr="00DF3E24">
        <w:t>»</w:t>
      </w:r>
      <w:r w:rsidRPr="00DF3E24">
        <w:t xml:space="preserve"> на списковой форме в столбце «Уведомление» (Протокол), а также на визуальной</w:t>
      </w:r>
      <w:r w:rsidR="007C2DCC" w:rsidRPr="00DF3E24">
        <w:t>, краткой</w:t>
      </w:r>
      <w:r w:rsidRPr="00DF3E24">
        <w:t xml:space="preserve"> форм</w:t>
      </w:r>
      <w:r w:rsidR="007C2DCC" w:rsidRPr="00DF3E24">
        <w:t>ах</w:t>
      </w:r>
      <w:r w:rsidRPr="00DF3E24">
        <w:t xml:space="preserve"> во вкладке «Связи». </w:t>
      </w:r>
    </w:p>
    <w:p w14:paraId="45CA2506" w14:textId="532ECAC9" w:rsidR="00643925" w:rsidRPr="00DF3E24" w:rsidRDefault="000B55EF" w:rsidP="00643925">
      <w:pPr>
        <w:pStyle w:val="GOSTListnum"/>
      </w:pPr>
      <w:r w:rsidRPr="00DF3E24">
        <w:t>Направление на согласование</w:t>
      </w:r>
      <w:r w:rsidR="00643925" w:rsidRPr="00DF3E24">
        <w:t xml:space="preserve"> </w:t>
      </w:r>
      <w:r w:rsidR="00FC6A9C" w:rsidRPr="00DF3E24">
        <w:t>документа</w:t>
      </w:r>
      <w:r w:rsidR="007C2DCC" w:rsidRPr="00DF3E24">
        <w:t xml:space="preserve"> «Уведомление (Протокол)»</w:t>
      </w:r>
    </w:p>
    <w:p w14:paraId="1BC2AE74" w14:textId="33E644D0" w:rsidR="007C2DCC" w:rsidRPr="00DF3E24" w:rsidRDefault="007C2DCC" w:rsidP="007C2DCC">
      <w:pPr>
        <w:pStyle w:val="GOSTListnormal18"/>
      </w:pPr>
      <w:r w:rsidRPr="00DF3E24">
        <w:rPr>
          <w:szCs w:val="24"/>
        </w:rPr>
        <w:t>Пользователь авторизуется в ЛК ТОФК, выбирает подсистему «</w:t>
      </w:r>
      <w:r w:rsidR="007A5008" w:rsidRPr="00DF3E24">
        <w:rPr>
          <w:szCs w:val="24"/>
        </w:rPr>
        <w:t>Казначейское сопровождение</w:t>
      </w:r>
      <w:r w:rsidRPr="00DF3E24">
        <w:rPr>
          <w:szCs w:val="24"/>
        </w:rPr>
        <w:t>» и переходит в пункт меню «</w:t>
      </w:r>
      <w:r w:rsidR="007A5008" w:rsidRPr="00DF3E24">
        <w:t>Управление расходами (казначейское сопровождение)</w:t>
      </w:r>
      <w:r w:rsidR="007A5008" w:rsidRPr="00DF3E24">
        <w:rPr>
          <w:szCs w:val="24"/>
        </w:rPr>
        <w:t xml:space="preserve"> – </w:t>
      </w:r>
      <w:r w:rsidR="007A5008" w:rsidRPr="00DF3E24">
        <w:t>Обеспечение наличными денежными средствами –</w:t>
      </w:r>
      <w:r w:rsidR="003A0F87" w:rsidRPr="00DF3E24">
        <w:t xml:space="preserve"> </w:t>
      </w:r>
      <w:r w:rsidR="007A5008" w:rsidRPr="00DF3E24">
        <w:t>Заявка на получение наличных денег</w:t>
      </w:r>
      <w:r w:rsidRPr="00DF3E24">
        <w:t xml:space="preserve"> – Все документы».</w:t>
      </w:r>
    </w:p>
    <w:p w14:paraId="16AB676B" w14:textId="77777777" w:rsidR="007C2DCC" w:rsidRPr="00DF3E24" w:rsidRDefault="007C2DCC" w:rsidP="007C2DCC">
      <w:pPr>
        <w:pStyle w:val="GOSTListnormal18"/>
      </w:pPr>
      <w:r w:rsidRPr="00DF3E24">
        <w:t>На открывшейся списковой форме в столбце «Уведомление (Протокол)» нажать на кликабельную ссылку. Открыта визуальная форма «Уведомление (Протокол)». Причина отказа заполнена.</w:t>
      </w:r>
    </w:p>
    <w:p w14:paraId="48AB2E17" w14:textId="77777777" w:rsidR="007C2DCC" w:rsidRPr="00DF3E24" w:rsidRDefault="007C2DCC" w:rsidP="007C2DCC">
      <w:pPr>
        <w:pStyle w:val="GOSTListnormal18"/>
      </w:pPr>
      <w:r w:rsidRPr="00DF3E24">
        <w:t>На визуальной форме нажать на кнопку «Направить на согласование» в открывшемся окне установить в разделе «Утверждающие»:</w:t>
      </w:r>
    </w:p>
    <w:p w14:paraId="6A14075D" w14:textId="77777777" w:rsidR="007C2DCC" w:rsidRPr="00DF3E24" w:rsidRDefault="007C2DCC" w:rsidP="007C2DCC">
      <w:pPr>
        <w:pStyle w:val="GOSTListmark3"/>
      </w:pPr>
      <w:r w:rsidRPr="00DF3E24">
        <w:t>Руководитель.</w:t>
      </w:r>
    </w:p>
    <w:p w14:paraId="1D6B60EA" w14:textId="77777777" w:rsidR="007C2DCC" w:rsidRPr="00DF3E24" w:rsidRDefault="007C2DCC" w:rsidP="007C2DCC">
      <w:pPr>
        <w:pStyle w:val="GOSTListnormal18"/>
      </w:pPr>
      <w:r w:rsidRPr="00DF3E24">
        <w:t>Нажать на кнопку «ОК» и подписать документа.</w:t>
      </w:r>
    </w:p>
    <w:p w14:paraId="3B71BA97" w14:textId="77777777" w:rsidR="007C2DCC" w:rsidRPr="00DF3E24" w:rsidRDefault="007C2DCC" w:rsidP="007C2DCC">
      <w:pPr>
        <w:pStyle w:val="GOSTListnormal18"/>
      </w:pPr>
      <w:r w:rsidRPr="00DF3E24">
        <w:t>Документ «Уведомление (Протокол)» изменил статус на «На утверждении».</w:t>
      </w:r>
    </w:p>
    <w:p w14:paraId="47705F9C" w14:textId="5A780B2B" w:rsidR="00F035BF" w:rsidRPr="00DF3E24" w:rsidRDefault="00F035BF" w:rsidP="00F035BF">
      <w:pPr>
        <w:pStyle w:val="GOSTListnum"/>
      </w:pPr>
      <w:r w:rsidRPr="00DF3E24">
        <w:t xml:space="preserve">Утверждение </w:t>
      </w:r>
      <w:r w:rsidR="00FC6A9C" w:rsidRPr="00DF3E24">
        <w:t>документа</w:t>
      </w:r>
      <w:r w:rsidR="007C2DCC" w:rsidRPr="00DF3E24">
        <w:t xml:space="preserve"> «Уведомление (Протокол)»</w:t>
      </w:r>
    </w:p>
    <w:p w14:paraId="18F9AF4E" w14:textId="24BF7045" w:rsidR="00F93CCC" w:rsidRPr="00DF3E24" w:rsidRDefault="007C2DCC" w:rsidP="00F035BF">
      <w:pPr>
        <w:pStyle w:val="GOSTListnormal18"/>
      </w:pPr>
      <w:r w:rsidRPr="00DF3E24">
        <w:rPr>
          <w:szCs w:val="24"/>
        </w:rPr>
        <w:t xml:space="preserve">Пользователь </w:t>
      </w:r>
      <w:r w:rsidR="00F93CCC" w:rsidRPr="00DF3E24">
        <w:t>авторизуется в ЛК ТОФК, выбирает подсистему «</w:t>
      </w:r>
      <w:r w:rsidR="007A5008" w:rsidRPr="00DF3E24">
        <w:t>Казначейское сопровождение</w:t>
      </w:r>
      <w:r w:rsidR="00F93CCC" w:rsidRPr="00DF3E24">
        <w:t>» и переходит в пункт меню «</w:t>
      </w:r>
      <w:r w:rsidR="007A5008" w:rsidRPr="00DF3E24">
        <w:t>Управление расходами (казначейское сопровождение)</w:t>
      </w:r>
      <w:r w:rsidR="007A5008" w:rsidRPr="00DF3E24">
        <w:rPr>
          <w:szCs w:val="24"/>
        </w:rPr>
        <w:t xml:space="preserve"> – </w:t>
      </w:r>
      <w:r w:rsidR="007A5008" w:rsidRPr="00DF3E24">
        <w:t>Обеспечение наличными денежными средствами –</w:t>
      </w:r>
      <w:r w:rsidR="003A0F87" w:rsidRPr="00DF3E24">
        <w:t xml:space="preserve"> </w:t>
      </w:r>
      <w:r w:rsidR="007A5008" w:rsidRPr="00DF3E24">
        <w:t>Заявка на получение наличных денег</w:t>
      </w:r>
      <w:r w:rsidR="00F93CCC" w:rsidRPr="00DF3E24">
        <w:t xml:space="preserve"> – На утверждении (Мое)».</w:t>
      </w:r>
    </w:p>
    <w:p w14:paraId="3DC71250" w14:textId="77777777" w:rsidR="00F93CCC" w:rsidRPr="00DF3E24" w:rsidRDefault="00F93CCC" w:rsidP="00C300B4">
      <w:pPr>
        <w:pStyle w:val="GOSTListnormal18"/>
      </w:pPr>
      <w:r w:rsidRPr="00DF3E24">
        <w:t>На списковой форме «Уведомление (Протокол)» выбрать созданный ранее документ нажать на кнопку «Утверждение» → «Утвердить» и подписать документ.</w:t>
      </w:r>
    </w:p>
    <w:p w14:paraId="19164BC6" w14:textId="77777777" w:rsidR="00F93CCC" w:rsidRPr="00DF3E24" w:rsidRDefault="00F93CCC" w:rsidP="00C300B4">
      <w:pPr>
        <w:pStyle w:val="GOSTListnormal18"/>
      </w:pPr>
      <w:r w:rsidRPr="00DF3E24">
        <w:t>Документ «Уведомление (Протокол)» изменил статус на «Утвержден».</w:t>
      </w:r>
    </w:p>
    <w:p w14:paraId="0765B410" w14:textId="72D74107" w:rsidR="00F93CCC" w:rsidRPr="00DF3E24" w:rsidRDefault="00F93CCC" w:rsidP="00C300B4">
      <w:pPr>
        <w:pStyle w:val="GOSTListnormal18"/>
      </w:pPr>
      <w:r w:rsidRPr="00DF3E24">
        <w:t xml:space="preserve">Статус документа </w:t>
      </w:r>
      <w:r w:rsidR="009001C7" w:rsidRPr="00DF3E24">
        <w:t>«Заявки на получение наличных денег»</w:t>
      </w:r>
      <w:r w:rsidRPr="00DF3E24">
        <w:t xml:space="preserve"> изменился на «Отозван».</w:t>
      </w:r>
    </w:p>
    <w:p w14:paraId="63B98813" w14:textId="78A2BF82" w:rsidR="00F93CCC" w:rsidRPr="00DF3E24" w:rsidRDefault="009001C7" w:rsidP="00C300B4">
      <w:pPr>
        <w:pStyle w:val="GOSTListnormal18"/>
      </w:pPr>
      <w:r w:rsidRPr="00DF3E24">
        <w:t>Фонарная группа</w:t>
      </w:r>
      <w:r w:rsidR="00F93CCC" w:rsidRPr="00DF3E24">
        <w:t xml:space="preserve"> «Принят к исполнению» - красный, </w:t>
      </w:r>
      <w:r w:rsidRPr="00DF3E24">
        <w:t>фонарная группа</w:t>
      </w:r>
      <w:r w:rsidR="00F93CCC" w:rsidRPr="00DF3E24">
        <w:t xml:space="preserve"> «Исполнен по лицевому счету» - серый.</w:t>
      </w:r>
    </w:p>
    <w:p w14:paraId="5FA63EEE" w14:textId="03CD3220" w:rsidR="00F93CCC" w:rsidRPr="00DF3E24" w:rsidRDefault="00F93CCC" w:rsidP="00C300B4">
      <w:pPr>
        <w:pStyle w:val="GOSTListnormal18"/>
      </w:pPr>
      <w:r w:rsidRPr="00DF3E24">
        <w:t>На списковой</w:t>
      </w:r>
      <w:r w:rsidR="009001C7" w:rsidRPr="00DF3E24">
        <w:t>, краткой</w:t>
      </w:r>
      <w:r w:rsidRPr="00DF3E24">
        <w:t xml:space="preserve"> и визуальной форм</w:t>
      </w:r>
      <w:r w:rsidR="009001C7" w:rsidRPr="00DF3E24">
        <w:t>ах</w:t>
      </w:r>
      <w:r w:rsidRPr="00DF3E24">
        <w:t xml:space="preserve"> документа </w:t>
      </w:r>
      <w:r w:rsidR="009001C7" w:rsidRPr="00DF3E24">
        <w:t>«Заявки на получение наличных денег»</w:t>
      </w:r>
      <w:r w:rsidRPr="00DF3E24">
        <w:t xml:space="preserve"> во вкладке «Связи» есть кликабельная ссылка на связанн</w:t>
      </w:r>
      <w:r w:rsidR="009001C7" w:rsidRPr="00DF3E24">
        <w:t>ые</w:t>
      </w:r>
      <w:r w:rsidRPr="00DF3E24">
        <w:t xml:space="preserve"> </w:t>
      </w:r>
      <w:r w:rsidR="009001C7" w:rsidRPr="00DF3E24">
        <w:t>«</w:t>
      </w:r>
      <w:r w:rsidRPr="00DF3E24">
        <w:t>Уведомление (Протокол)</w:t>
      </w:r>
      <w:r w:rsidR="009001C7" w:rsidRPr="00DF3E24">
        <w:t>»</w:t>
      </w:r>
      <w:r w:rsidRPr="00DF3E24">
        <w:t xml:space="preserve">, </w:t>
      </w:r>
      <w:r w:rsidR="009001C7" w:rsidRPr="00DF3E24">
        <w:t>«Запрос на отзыв»</w:t>
      </w:r>
      <w:r w:rsidRPr="00DF3E24">
        <w:t>.</w:t>
      </w:r>
    </w:p>
    <w:p w14:paraId="6F5A4ADB" w14:textId="77777777" w:rsidR="005A650C" w:rsidRPr="00DF3E24" w:rsidRDefault="005A650C" w:rsidP="005A650C">
      <w:pPr>
        <w:pStyle w:val="30"/>
      </w:pPr>
      <w:bookmarkStart w:id="5086" w:name="_Toc145089539"/>
      <w:r w:rsidRPr="00DF3E24">
        <w:lastRenderedPageBreak/>
        <w:t>Документ «Расшифровка сумм неиспользованных (внесенных через банкомат или пункт выдачи наличных денежных средств) средств» (ф.0531251)</w:t>
      </w:r>
      <w:bookmarkEnd w:id="5086"/>
    </w:p>
    <w:p w14:paraId="75F6B5B5" w14:textId="77777777" w:rsidR="005A650C" w:rsidRPr="00DF3E24" w:rsidRDefault="005A650C" w:rsidP="005A650C">
      <w:pPr>
        <w:pStyle w:val="41"/>
      </w:pPr>
      <w:bookmarkStart w:id="5087" w:name="_Ref85978069"/>
      <w:bookmarkStart w:id="5088" w:name="_Toc145089540"/>
      <w:r w:rsidRPr="00DF3E24">
        <w:t>Создание документа «Расшифровка сумм неиспользованных (внесенных через банкомат или пункт выдачи наличных денежных средств) средств» (ф.0531251)</w:t>
      </w:r>
      <w:bookmarkEnd w:id="5087"/>
      <w:bookmarkEnd w:id="5088"/>
    </w:p>
    <w:p w14:paraId="14A5CE3A" w14:textId="77777777" w:rsidR="005A650C" w:rsidRPr="00DF3E24" w:rsidRDefault="005A650C" w:rsidP="005A650C">
      <w:pPr>
        <w:pStyle w:val="GOSTNormal"/>
        <w:rPr>
          <w:lang w:eastAsia="ko-KR"/>
        </w:rPr>
      </w:pPr>
      <w:r w:rsidRPr="00DF3E24">
        <w:t>Выбрать подсистему «Казначейское сопровождение» и перейти в пункт меню «Управление расходами (казначейское сопровождение) – Обеспечение наличными денежными средствами – Расшифровка сумм неиспользованных средств – Все документы». Откроется списковая форма формуляра</w:t>
      </w:r>
      <w:r w:rsidRPr="00DF3E24">
        <w:rPr>
          <w:lang w:eastAsia="ko-KR"/>
        </w:rPr>
        <w:t xml:space="preserve">. </w:t>
      </w:r>
    </w:p>
    <w:p w14:paraId="37E54915" w14:textId="524AC702" w:rsidR="005A650C" w:rsidRPr="00DF3E24" w:rsidRDefault="005A650C" w:rsidP="005A650C">
      <w:pPr>
        <w:pStyle w:val="GOSTNormal"/>
      </w:pPr>
      <w:r w:rsidRPr="00DF3E24">
        <w:t xml:space="preserve">На открывшейся списковой форме пользователь нажимает на кнопку «Создать», после чего открывается визуальная форма документа (рис. </w:t>
      </w:r>
      <w:r w:rsidRPr="00DF3E24">
        <w:fldChar w:fldCharType="begin"/>
      </w:r>
      <w:r w:rsidRPr="00DF3E24">
        <w:instrText xml:space="preserve"> REF _Ref82974400 \h </w:instrText>
      </w:r>
      <w:r w:rsidR="00DF3E24">
        <w:instrText xml:space="preserve"> \* MERGEFORMAT </w:instrText>
      </w:r>
      <w:r w:rsidRPr="00DF3E24">
        <w:fldChar w:fldCharType="separate"/>
      </w:r>
      <w:r w:rsidR="00171C04">
        <w:rPr>
          <w:noProof/>
        </w:rPr>
        <w:t>74</w:t>
      </w:r>
      <w:r w:rsidRPr="00DF3E24">
        <w:fldChar w:fldCharType="end"/>
      </w:r>
      <w:r w:rsidRPr="00DF3E24">
        <w:t>).</w:t>
      </w:r>
    </w:p>
    <w:p w14:paraId="72318570" w14:textId="77777777" w:rsidR="005A650C" w:rsidRPr="00DF3E24" w:rsidRDefault="005A650C" w:rsidP="005A650C">
      <w:pPr>
        <w:pStyle w:val="GOSTFigure"/>
      </w:pPr>
      <w:r w:rsidRPr="00DF3E24">
        <w:rPr>
          <w:noProof/>
        </w:rPr>
        <w:drawing>
          <wp:inline distT="0" distB="0" distL="0" distR="0" wp14:anchorId="10CBE9B1" wp14:editId="79D0DD80">
            <wp:extent cx="6120130" cy="2780665"/>
            <wp:effectExtent l="0" t="0" r="0" b="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8DC5BC7.tmp"/>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6120130" cy="2780665"/>
                    </a:xfrm>
                    <a:prstGeom prst="rect">
                      <a:avLst/>
                    </a:prstGeom>
                  </pic:spPr>
                </pic:pic>
              </a:graphicData>
            </a:graphic>
          </wp:inline>
        </w:drawing>
      </w:r>
    </w:p>
    <w:p w14:paraId="70D91F95" w14:textId="3350A8CC" w:rsidR="005A650C" w:rsidRPr="00DF3E24" w:rsidRDefault="005A650C" w:rsidP="005A650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89" w:name="_Ref82974400"/>
      <w:bookmarkStart w:id="5090" w:name="_Toc145089635"/>
      <w:r w:rsidR="00171C04">
        <w:rPr>
          <w:noProof/>
        </w:rPr>
        <w:t>74</w:t>
      </w:r>
      <w:bookmarkEnd w:id="5089"/>
      <w:r w:rsidRPr="00DF3E24">
        <w:rPr>
          <w:noProof/>
        </w:rPr>
        <w:fldChar w:fldCharType="end"/>
      </w:r>
      <w:r w:rsidRPr="00DF3E24">
        <w:t>. Визуальная форма документа «Расшифровка сумм неиспользованных (внесенных через банкомат или пункт выдачи наличных денежных средств) средств» (ф.0531251)</w:t>
      </w:r>
      <w:bookmarkEnd w:id="5090"/>
    </w:p>
    <w:p w14:paraId="549D87BF" w14:textId="77777777" w:rsidR="005A650C" w:rsidRPr="00DF3E24" w:rsidRDefault="005A650C" w:rsidP="005A650C">
      <w:pPr>
        <w:spacing w:before="120" w:after="120"/>
      </w:pPr>
      <w:r w:rsidRPr="00DF3E24">
        <w:t>На визуальной форме заполнить обязательные поля.</w:t>
      </w:r>
    </w:p>
    <w:p w14:paraId="3A6D8487" w14:textId="77777777" w:rsidR="005A650C" w:rsidRPr="00DF3E24" w:rsidRDefault="005A650C" w:rsidP="005A650C">
      <w:pPr>
        <w:spacing w:before="120" w:after="120"/>
      </w:pPr>
      <w:r w:rsidRPr="00DF3E24">
        <w:t>В блоке «Основная информация»:</w:t>
      </w:r>
    </w:p>
    <w:p w14:paraId="1681F63A" w14:textId="77777777" w:rsidR="005A650C" w:rsidRPr="00DF3E24" w:rsidRDefault="005A650C" w:rsidP="005A650C">
      <w:pPr>
        <w:pStyle w:val="GOSTListmark1"/>
      </w:pPr>
      <w:r w:rsidRPr="00DF3E24">
        <w:t>Номер документа – заполняется автоматически;</w:t>
      </w:r>
    </w:p>
    <w:p w14:paraId="12CFD7FB" w14:textId="77777777" w:rsidR="005A650C" w:rsidRPr="00DF3E24" w:rsidRDefault="005A650C" w:rsidP="005A650C">
      <w:pPr>
        <w:pStyle w:val="GOSTListmark1"/>
      </w:pPr>
      <w:r w:rsidRPr="00DF3E24">
        <w:t>Дата документа – заполняется автоматически текущей датой.</w:t>
      </w:r>
    </w:p>
    <w:p w14:paraId="4A9D618B" w14:textId="77777777" w:rsidR="005A650C" w:rsidRPr="00DF3E24" w:rsidRDefault="005A650C" w:rsidP="005A650C">
      <w:pPr>
        <w:pStyle w:val="GOSTNormal"/>
      </w:pPr>
      <w:r w:rsidRPr="00DF3E24">
        <w:t>На вкладке «Исполнитель»:</w:t>
      </w:r>
    </w:p>
    <w:p w14:paraId="12B3F587" w14:textId="77777777" w:rsidR="005A650C" w:rsidRPr="00DF3E24" w:rsidRDefault="005A650C" w:rsidP="005A650C">
      <w:pPr>
        <w:pStyle w:val="GOSTListnum"/>
        <w:numPr>
          <w:ilvl w:val="0"/>
          <w:numId w:val="72"/>
        </w:numPr>
      </w:pPr>
      <w:r w:rsidRPr="00DF3E24">
        <w:t>Блок «ТОФК по месту обращения:»:</w:t>
      </w:r>
    </w:p>
    <w:p w14:paraId="1CDF0254" w14:textId="77777777" w:rsidR="005A650C" w:rsidRPr="00DF3E24" w:rsidRDefault="005A650C" w:rsidP="005A650C">
      <w:pPr>
        <w:pStyle w:val="GOSTListmark2"/>
      </w:pPr>
      <w:r w:rsidRPr="00DF3E24">
        <w:t>Код ТОФК – заполняется автоматически кодом текущего ТОФК;</w:t>
      </w:r>
    </w:p>
    <w:p w14:paraId="32691287" w14:textId="77777777" w:rsidR="005A650C" w:rsidRPr="00DF3E24" w:rsidRDefault="005A650C" w:rsidP="005A650C">
      <w:pPr>
        <w:pStyle w:val="GOSTListmark2"/>
      </w:pPr>
      <w:r w:rsidRPr="00DF3E24">
        <w:t>Код СВР ТОФК – заполняется автоматически кодом текущего ТОФК;</w:t>
      </w:r>
    </w:p>
    <w:p w14:paraId="03F89FDC" w14:textId="77777777" w:rsidR="005A650C" w:rsidRPr="00DF3E24" w:rsidRDefault="005A650C" w:rsidP="005A650C">
      <w:pPr>
        <w:pStyle w:val="GOSTListmark2"/>
      </w:pPr>
      <w:r w:rsidRPr="00DF3E24">
        <w:t>Наименование ТОФК по месту обращения – заполняется автоматически наименованием текущего ТОФК;</w:t>
      </w:r>
    </w:p>
    <w:p w14:paraId="74197417" w14:textId="77777777" w:rsidR="005A650C" w:rsidRPr="00DF3E24" w:rsidRDefault="005A650C" w:rsidP="005A650C">
      <w:pPr>
        <w:pStyle w:val="GOSTListmark2"/>
      </w:pPr>
      <w:r w:rsidRPr="00DF3E24">
        <w:t>ИНН Клиента – заполняется автоматически при выборе Клиента по кнопке «Выбрать клиента»;</w:t>
      </w:r>
    </w:p>
    <w:p w14:paraId="0F8786E7" w14:textId="77777777" w:rsidR="005A650C" w:rsidRPr="00DF3E24" w:rsidRDefault="005A650C" w:rsidP="005A650C">
      <w:pPr>
        <w:pStyle w:val="GOSTListmark2"/>
      </w:pPr>
      <w:r w:rsidRPr="00DF3E24">
        <w:lastRenderedPageBreak/>
        <w:t>Полное наименование клиента – заполняется автоматически при выборе Клиента по кнопке «Выбрать клиента».</w:t>
      </w:r>
    </w:p>
    <w:p w14:paraId="5D4EF8CC" w14:textId="77777777" w:rsidR="005A650C" w:rsidRPr="00DF3E24" w:rsidRDefault="005A650C" w:rsidP="005A650C">
      <w:pPr>
        <w:pStyle w:val="GOSTListnum"/>
      </w:pPr>
      <w:r w:rsidRPr="00DF3E24">
        <w:t>Блок «Основные сведения»:</w:t>
      </w:r>
    </w:p>
    <w:p w14:paraId="39ABA2BF" w14:textId="77777777" w:rsidR="005A650C" w:rsidRPr="00DF3E24" w:rsidRDefault="005A650C" w:rsidP="005A650C">
      <w:pPr>
        <w:pStyle w:val="GOSTListmark2"/>
      </w:pPr>
      <w:r w:rsidRPr="00DF3E24">
        <w:t>ИНН – заполняется автоматически при выборе Клиента по кнопке «Выбрать клиента»;</w:t>
      </w:r>
    </w:p>
    <w:p w14:paraId="088F3DCD" w14:textId="77777777" w:rsidR="005A650C" w:rsidRPr="00DF3E24" w:rsidRDefault="005A650C" w:rsidP="005A650C">
      <w:pPr>
        <w:pStyle w:val="GOSTListmark2"/>
      </w:pPr>
      <w:r w:rsidRPr="00DF3E24">
        <w:t>КПП – заполняется автоматически при выборе Клиента по кнопке «Выбрать клиента»;</w:t>
      </w:r>
    </w:p>
    <w:p w14:paraId="7A428EBA" w14:textId="77777777" w:rsidR="005A650C" w:rsidRPr="00DF3E24" w:rsidRDefault="005A650C" w:rsidP="005A650C">
      <w:pPr>
        <w:pStyle w:val="GOSTListmark2"/>
      </w:pPr>
      <w:r w:rsidRPr="00DF3E24">
        <w:t>Код СВР/НУБП – заполняется автоматически при выборе Клиента по кнопке «Выбрать клиента»;</w:t>
      </w:r>
    </w:p>
    <w:p w14:paraId="666A6AAE" w14:textId="77777777" w:rsidR="005A650C" w:rsidRPr="00DF3E24" w:rsidRDefault="005A650C" w:rsidP="005A650C">
      <w:pPr>
        <w:pStyle w:val="GOSTListmark2"/>
      </w:pPr>
      <w:r w:rsidRPr="00DF3E24">
        <w:t>Лицевой счет – заполняется вручную Значение выбирается из справочника;</w:t>
      </w:r>
    </w:p>
    <w:p w14:paraId="1B8B91D2" w14:textId="77777777" w:rsidR="005A650C" w:rsidRPr="00DF3E24" w:rsidRDefault="005A650C" w:rsidP="005A650C">
      <w:pPr>
        <w:pStyle w:val="GOSTListmark2"/>
      </w:pPr>
      <w:r w:rsidRPr="00DF3E24">
        <w:t>Аналитический код раздела – заполняется вручную Значение выбирается из справочника;</w:t>
      </w:r>
    </w:p>
    <w:p w14:paraId="5465DB63" w14:textId="77777777" w:rsidR="005A650C" w:rsidRPr="00DF3E24" w:rsidRDefault="005A650C" w:rsidP="005A650C">
      <w:pPr>
        <w:pStyle w:val="GOSTListmark2"/>
      </w:pPr>
      <w:r w:rsidRPr="00DF3E24">
        <w:t>Полное наименование – заполняется автоматически при выборе Клиента по кнопке «Выбрать клиента»;</w:t>
      </w:r>
    </w:p>
    <w:p w14:paraId="629E4459" w14:textId="77777777" w:rsidR="005A650C" w:rsidRPr="00DF3E24" w:rsidRDefault="005A650C" w:rsidP="005A650C">
      <w:pPr>
        <w:pStyle w:val="GOSTListmark2"/>
      </w:pPr>
      <w:r w:rsidRPr="00DF3E24">
        <w:t>Сокращенное наименование – заполняется автоматически при выборе Клиента по кнопке «Выбрать клиента»;</w:t>
      </w:r>
    </w:p>
    <w:p w14:paraId="6CB0ECEF" w14:textId="77777777" w:rsidR="005A650C" w:rsidRPr="00DF3E24" w:rsidRDefault="005A650C" w:rsidP="005A650C">
      <w:pPr>
        <w:pStyle w:val="GOSTListmark2"/>
      </w:pPr>
      <w:r w:rsidRPr="00DF3E24">
        <w:t>Код бюджета – заполняется автоматически при выборе Клиента по кнопке «Выбрать клиента»;</w:t>
      </w:r>
    </w:p>
    <w:p w14:paraId="5A7E8E86" w14:textId="77777777" w:rsidR="005A650C" w:rsidRPr="00DF3E24" w:rsidRDefault="005A650C" w:rsidP="005A650C">
      <w:pPr>
        <w:pStyle w:val="GOSTListmark2"/>
      </w:pPr>
      <w:r w:rsidRPr="00DF3E24">
        <w:t>Наименование бюджета – заполняется автоматически при выборе Клиента по кнопке «Выбрать клиента»;</w:t>
      </w:r>
    </w:p>
    <w:p w14:paraId="442E94B4" w14:textId="77777777" w:rsidR="005A650C" w:rsidRPr="00DF3E24" w:rsidRDefault="005A650C" w:rsidP="005A650C">
      <w:pPr>
        <w:pStyle w:val="GOSTListmark2"/>
      </w:pPr>
      <w:r w:rsidRPr="00DF3E24">
        <w:t>Код ЦС Обслуживания – заполняется автоматически при выборе Клиента по кнопке «Выбрать клиента»;</w:t>
      </w:r>
    </w:p>
    <w:p w14:paraId="4A0B980E" w14:textId="77777777" w:rsidR="005A650C" w:rsidRPr="00DF3E24" w:rsidRDefault="005A650C" w:rsidP="005A650C">
      <w:pPr>
        <w:pStyle w:val="GOSTListmark2"/>
      </w:pPr>
      <w:r w:rsidRPr="00DF3E24">
        <w:t>Наименование Центра Специализации обслуживания – заполняется автоматически при выборе Клиента по кнопке «Выбрать клиента».</w:t>
      </w:r>
    </w:p>
    <w:p w14:paraId="39D522AF" w14:textId="77777777" w:rsidR="005A650C" w:rsidRPr="00DF3E24" w:rsidRDefault="005A650C" w:rsidP="005A650C">
      <w:pPr>
        <w:pStyle w:val="GOSTNormal"/>
      </w:pPr>
      <w:r w:rsidRPr="00DF3E24">
        <w:t>Далее Пользователь заполняет вкладки «Расшифровка сумм», «Подписи», «Лист согласования», «Вложения». Вкладка «Связи» заполняется автоматически. Пользователь сохраняет документ, после чего он отображается в списковой форме в статусе «Новый». При сохранении документа выполняются автоматические контроли, если контроли пройдены, то документ сохраняется без уведомлений. На вкладке «Контроли» заполнились Контроли на соответствие НСИ, Контроли на соответствие НПА.</w:t>
      </w:r>
    </w:p>
    <w:p w14:paraId="40A065FF" w14:textId="5A8E754C" w:rsidR="005A650C" w:rsidRPr="00DF3E24" w:rsidRDefault="005A650C" w:rsidP="005A650C">
      <w:pPr>
        <w:pStyle w:val="GOSTNormal"/>
      </w:pPr>
      <w:r w:rsidRPr="00DF3E24">
        <w:t xml:space="preserve">Если контроли не пройдены, то выходит окно с непройденными контролями (рис. </w:t>
      </w:r>
      <w:r w:rsidRPr="00DF3E24">
        <w:fldChar w:fldCharType="begin"/>
      </w:r>
      <w:r w:rsidRPr="00DF3E24">
        <w:instrText xml:space="preserve"> REF _Ref82968826 \h </w:instrText>
      </w:r>
      <w:r w:rsidR="00DF3E24">
        <w:instrText xml:space="preserve"> \* MERGEFORMAT </w:instrText>
      </w:r>
      <w:r w:rsidRPr="00DF3E24">
        <w:fldChar w:fldCharType="separate"/>
      </w:r>
      <w:r w:rsidR="00171C04">
        <w:rPr>
          <w:noProof/>
        </w:rPr>
        <w:t>75</w:t>
      </w:r>
      <w:r w:rsidRPr="00DF3E24">
        <w:fldChar w:fldCharType="end"/>
      </w:r>
      <w:r w:rsidRPr="00DF3E24">
        <w:t>).</w:t>
      </w:r>
    </w:p>
    <w:p w14:paraId="6475B9FB" w14:textId="77777777" w:rsidR="005A650C" w:rsidRPr="00DF3E24" w:rsidRDefault="005A650C" w:rsidP="005A650C">
      <w:pPr>
        <w:pStyle w:val="GOSTFigure"/>
      </w:pPr>
      <w:r w:rsidRPr="00DF3E24">
        <w:rPr>
          <w:noProof/>
        </w:rPr>
        <w:drawing>
          <wp:inline distT="0" distB="0" distL="0" distR="0" wp14:anchorId="5CCE6C29" wp14:editId="76185A0D">
            <wp:extent cx="6120130" cy="2656094"/>
            <wp:effectExtent l="0" t="0" r="0" b="0"/>
            <wp:docPr id="6" name="Рисунок 6" descr="C:\Users\martynova.tatyana\Desktop\Скрины\1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martynova.tatyana\Desktop\Скрины\1212.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20130" cy="2656094"/>
                    </a:xfrm>
                    <a:prstGeom prst="rect">
                      <a:avLst/>
                    </a:prstGeom>
                    <a:noFill/>
                    <a:ln>
                      <a:noFill/>
                    </a:ln>
                  </pic:spPr>
                </pic:pic>
              </a:graphicData>
            </a:graphic>
          </wp:inline>
        </w:drawing>
      </w:r>
    </w:p>
    <w:p w14:paraId="136CC3EE" w14:textId="02568F30" w:rsidR="005A650C" w:rsidRPr="00DF3E24" w:rsidRDefault="005A650C" w:rsidP="005A650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91" w:name="_Ref82968826"/>
      <w:bookmarkStart w:id="5092" w:name="_Toc145089636"/>
      <w:r w:rsidR="00171C04">
        <w:rPr>
          <w:noProof/>
        </w:rPr>
        <w:t>75</w:t>
      </w:r>
      <w:bookmarkEnd w:id="5091"/>
      <w:r w:rsidRPr="00DF3E24">
        <w:rPr>
          <w:noProof/>
        </w:rPr>
        <w:fldChar w:fldCharType="end"/>
      </w:r>
      <w:r w:rsidRPr="00DF3E24">
        <w:t>. Модальное окно с невыполненными контролями</w:t>
      </w:r>
      <w:bookmarkEnd w:id="5092"/>
    </w:p>
    <w:p w14:paraId="4EA52A99" w14:textId="77777777" w:rsidR="005A650C" w:rsidRPr="00DF3E24" w:rsidRDefault="005A650C" w:rsidP="005A650C">
      <w:pPr>
        <w:pStyle w:val="GOSTNormal"/>
      </w:pPr>
      <w:r w:rsidRPr="00DF3E24">
        <w:lastRenderedPageBreak/>
        <w:t>На списковой форме документа выбрать созданный документ и нажать на кнопку «Контроль документа». Данная кнопка запускает выполнение автоматизированных контролей. При прохождении автоматизированных контролей документ переходит в статус «Проверен ФК». Если документ не проходит автоматизированные контроли, то документ переходит в статус «К отмене».</w:t>
      </w:r>
    </w:p>
    <w:p w14:paraId="315FFEB5" w14:textId="77777777" w:rsidR="005A650C" w:rsidRPr="00DF3E24" w:rsidRDefault="005A650C" w:rsidP="005A650C">
      <w:pPr>
        <w:pStyle w:val="GOSTNormal"/>
      </w:pPr>
      <w:r w:rsidRPr="00DF3E24">
        <w:t>Далее работа с документом осуществляется аналогично работе с документом, принятым от клиента из ПУР ЭБ.</w:t>
      </w:r>
    </w:p>
    <w:p w14:paraId="4ABB3866" w14:textId="77777777" w:rsidR="005A650C" w:rsidRPr="00DF3E24" w:rsidRDefault="005A650C" w:rsidP="005A650C">
      <w:pPr>
        <w:pStyle w:val="51"/>
      </w:pPr>
      <w:bookmarkStart w:id="5093" w:name="_Ref85977986"/>
      <w:bookmarkStart w:id="5094" w:name="_Toc145089541"/>
      <w:r w:rsidRPr="00DF3E24">
        <w:t>Создание документа «Расшифровка сумм неиспользованных (внесенных через банкомат или пункт выдачи наличных денежных средств) средств» (ф.0531251) с помощью копирования</w:t>
      </w:r>
      <w:bookmarkEnd w:id="5093"/>
      <w:bookmarkEnd w:id="5094"/>
    </w:p>
    <w:p w14:paraId="0B6F884F" w14:textId="77777777" w:rsidR="005A650C" w:rsidRPr="00DF3E24" w:rsidRDefault="005A650C" w:rsidP="005A650C">
      <w:pPr>
        <w:pStyle w:val="GOSTNormal"/>
      </w:pPr>
      <w:r w:rsidRPr="00DF3E24">
        <w:t>Для создания документа на основе другого предусмотрена кнопка «Копия». Для копирования документа нужно выбрать его на списковой форме и нажать на кнопку «Копия».</w:t>
      </w:r>
    </w:p>
    <w:p w14:paraId="50CCFDB7" w14:textId="77777777" w:rsidR="005A650C" w:rsidRPr="00DF3E24" w:rsidRDefault="005A650C" w:rsidP="005A650C">
      <w:pPr>
        <w:pStyle w:val="GOSTNormal"/>
      </w:pPr>
      <w:r w:rsidRPr="00DF3E24">
        <w:t>В результате копирования будет создан новый документ в статусе новый с идентичными копируемому документу данными, кроме номера документа.</w:t>
      </w:r>
    </w:p>
    <w:p w14:paraId="632E261A" w14:textId="77777777" w:rsidR="005A650C" w:rsidRPr="00DF3E24" w:rsidRDefault="005A650C" w:rsidP="005A650C">
      <w:pPr>
        <w:pStyle w:val="GOSTNormal"/>
      </w:pPr>
      <w:r w:rsidRPr="00DF3E24">
        <w:t>Созданный с помощью копирования документ можно редактировать и направлять по жизненному циклу.</w:t>
      </w:r>
    </w:p>
    <w:p w14:paraId="7C789E5D" w14:textId="77777777" w:rsidR="005A650C" w:rsidRPr="00DF3E24" w:rsidRDefault="005A650C" w:rsidP="005A650C">
      <w:pPr>
        <w:pStyle w:val="51"/>
      </w:pPr>
      <w:bookmarkStart w:id="5095" w:name="_Toc145089542"/>
      <w:r w:rsidRPr="00DF3E24">
        <w:t>Описание действий при импорте документа</w:t>
      </w:r>
      <w:bookmarkEnd w:id="5095"/>
    </w:p>
    <w:p w14:paraId="3A605DB5" w14:textId="0B506189" w:rsidR="005A650C" w:rsidRPr="00DF3E24" w:rsidRDefault="005A650C" w:rsidP="005A650C">
      <w:pPr>
        <w:pStyle w:val="GOSTNormal"/>
        <w:spacing w:after="120"/>
        <w:contextualSpacing w:val="0"/>
      </w:pPr>
      <w:r w:rsidRPr="00DF3E24">
        <w:t xml:space="preserve">Для импорта документа пользователь нажимает на кнопку «Импорт», после чего открывается модальное окно для загрузки файла или архива (рис. </w:t>
      </w:r>
      <w:r w:rsidRPr="00DF3E24">
        <w:fldChar w:fldCharType="begin"/>
      </w:r>
      <w:r w:rsidRPr="00DF3E24">
        <w:instrText xml:space="preserve"> REF _Ref87259184 \h </w:instrText>
      </w:r>
      <w:r w:rsidR="00DF3E24">
        <w:instrText xml:space="preserve"> \* MERGEFORMAT </w:instrText>
      </w:r>
      <w:r w:rsidRPr="00DF3E24">
        <w:fldChar w:fldCharType="separate"/>
      </w:r>
      <w:r w:rsidR="00171C04">
        <w:rPr>
          <w:noProof/>
        </w:rPr>
        <w:t>76</w:t>
      </w:r>
      <w:r w:rsidRPr="00DF3E24">
        <w:fldChar w:fldCharType="end"/>
      </w:r>
      <w:r w:rsidRPr="00DF3E24">
        <w:t>).</w:t>
      </w:r>
    </w:p>
    <w:p w14:paraId="1DF7AF6A" w14:textId="77777777" w:rsidR="005A650C" w:rsidRPr="00DF3E24" w:rsidRDefault="005A650C" w:rsidP="005A650C">
      <w:pPr>
        <w:pStyle w:val="GOSTNormal"/>
        <w:jc w:val="center"/>
      </w:pPr>
      <w:r w:rsidRPr="00DF3E24">
        <w:rPr>
          <w:noProof/>
        </w:rPr>
        <w:drawing>
          <wp:inline distT="0" distB="0" distL="0" distR="0" wp14:anchorId="1F4399EA" wp14:editId="7F745CC7">
            <wp:extent cx="4183743" cy="3391194"/>
            <wp:effectExtent l="0" t="0" r="0" b="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8DC48BA.tmp"/>
                    <pic:cNvPicPr/>
                  </pic:nvPicPr>
                  <pic:blipFill>
                    <a:blip r:embed="rId144">
                      <a:extLst>
                        <a:ext uri="{28A0092B-C50C-407E-A947-70E740481C1C}">
                          <a14:useLocalDpi xmlns:a14="http://schemas.microsoft.com/office/drawing/2010/main" val="0"/>
                        </a:ext>
                      </a:extLst>
                    </a:blip>
                    <a:stretch>
                      <a:fillRect/>
                    </a:stretch>
                  </pic:blipFill>
                  <pic:spPr>
                    <a:xfrm>
                      <a:off x="0" y="0"/>
                      <a:ext cx="4183743" cy="3391194"/>
                    </a:xfrm>
                    <a:prstGeom prst="rect">
                      <a:avLst/>
                    </a:prstGeom>
                  </pic:spPr>
                </pic:pic>
              </a:graphicData>
            </a:graphic>
          </wp:inline>
        </w:drawing>
      </w:r>
    </w:p>
    <w:p w14:paraId="42113400" w14:textId="51F03CB8" w:rsidR="005A650C" w:rsidRPr="00DF3E24" w:rsidRDefault="005A650C" w:rsidP="005A650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96" w:name="_Ref87259184"/>
      <w:bookmarkStart w:id="5097" w:name="_Toc145089637"/>
      <w:r w:rsidR="00171C04">
        <w:rPr>
          <w:noProof/>
        </w:rPr>
        <w:t>76</w:t>
      </w:r>
      <w:bookmarkEnd w:id="5096"/>
      <w:r w:rsidRPr="00DF3E24">
        <w:rPr>
          <w:noProof/>
        </w:rPr>
        <w:fldChar w:fldCharType="end"/>
      </w:r>
      <w:r w:rsidRPr="00DF3E24">
        <w:t>. Модальное окно для импорта документа «Расшифровка сумм неиспользованных (внесенных через банкомат или пункт выдачи наличных денежных средств) средств» (ф.0531251)</w:t>
      </w:r>
      <w:bookmarkEnd w:id="5097"/>
    </w:p>
    <w:p w14:paraId="2904AA36" w14:textId="77777777" w:rsidR="005A650C" w:rsidRPr="00DF3E24" w:rsidRDefault="005A650C" w:rsidP="005A650C">
      <w:pPr>
        <w:pStyle w:val="GOSTNormal"/>
        <w:spacing w:after="120"/>
        <w:contextualSpacing w:val="0"/>
      </w:pPr>
      <w:r w:rsidRPr="00DF3E24">
        <w:t>Импортировать файл можно с помощью кнопок «Файлы» и «Каталоги», при этом откроется «Проводник» для выбора файла на локальном компьютере, либо с помощью перемещения нужного файла в область с надписью: «Поместите файл сюда для загрузки».</w:t>
      </w:r>
    </w:p>
    <w:p w14:paraId="330294A9" w14:textId="77777777" w:rsidR="005A650C" w:rsidRPr="00DF3E24" w:rsidRDefault="005A650C" w:rsidP="005A650C">
      <w:pPr>
        <w:pStyle w:val="GOSTNormalWithout"/>
      </w:pPr>
      <w:r w:rsidRPr="00DF3E24">
        <w:lastRenderedPageBreak/>
        <w:t>Для перемещения нужного файла требуется:</w:t>
      </w:r>
    </w:p>
    <w:p w14:paraId="050DF655" w14:textId="77777777" w:rsidR="005A650C" w:rsidRPr="00DF3E24" w:rsidRDefault="005A650C" w:rsidP="005A650C">
      <w:pPr>
        <w:pStyle w:val="GOSTListmark1"/>
      </w:pPr>
      <w:r w:rsidRPr="00DF3E24">
        <w:t>Открыть папку где находится файл или архив для импорта;</w:t>
      </w:r>
    </w:p>
    <w:p w14:paraId="03AFD3AE" w14:textId="77777777" w:rsidR="005A650C" w:rsidRPr="00DF3E24" w:rsidRDefault="005A650C" w:rsidP="005A650C">
      <w:pPr>
        <w:pStyle w:val="GOSTListmark1"/>
      </w:pPr>
      <w:r w:rsidRPr="00DF3E24">
        <w:t>Выбрать файл или архив нажав на него левой кнопкой мыши;</w:t>
      </w:r>
    </w:p>
    <w:p w14:paraId="0B58618D" w14:textId="77777777" w:rsidR="005A650C" w:rsidRPr="00DF3E24" w:rsidRDefault="005A650C" w:rsidP="005A650C">
      <w:pPr>
        <w:pStyle w:val="GOSTListmark1"/>
      </w:pPr>
      <w:r w:rsidRPr="00DF3E24">
        <w:t>Повторно нажать на файле или архиве левой кнопкой мыши и удерживая ее переместить файл в область модального окна.</w:t>
      </w:r>
    </w:p>
    <w:p w14:paraId="58A31F8F" w14:textId="193F02F3" w:rsidR="005A650C" w:rsidRPr="00DF3E24" w:rsidRDefault="005A650C" w:rsidP="005A650C">
      <w:pPr>
        <w:pStyle w:val="GOSTNormal"/>
        <w:spacing w:after="120"/>
        <w:contextualSpacing w:val="0"/>
      </w:pPr>
      <w:r w:rsidRPr="00DF3E24">
        <w:t xml:space="preserve">После добавления файла или архива он отображается в списке «Файлы» модального окна (рис. </w:t>
      </w:r>
      <w:r w:rsidRPr="00DF3E24">
        <w:fldChar w:fldCharType="begin"/>
      </w:r>
      <w:r w:rsidRPr="00DF3E24">
        <w:instrText xml:space="preserve"> REF _Ref82970020 \h </w:instrText>
      </w:r>
      <w:r w:rsidR="00DF3E24">
        <w:instrText xml:space="preserve"> \* MERGEFORMAT </w:instrText>
      </w:r>
      <w:r w:rsidRPr="00DF3E24">
        <w:fldChar w:fldCharType="separate"/>
      </w:r>
      <w:r w:rsidR="00171C04">
        <w:rPr>
          <w:noProof/>
        </w:rPr>
        <w:t>77</w:t>
      </w:r>
      <w:r w:rsidRPr="00DF3E24">
        <w:fldChar w:fldCharType="end"/>
      </w:r>
      <w:r w:rsidRPr="00DF3E24">
        <w:t>).</w:t>
      </w:r>
    </w:p>
    <w:p w14:paraId="04FE99C7" w14:textId="77777777" w:rsidR="005A650C" w:rsidRPr="00DF3E24" w:rsidRDefault="005A650C" w:rsidP="005A650C">
      <w:pPr>
        <w:pStyle w:val="GOSTFigure"/>
      </w:pPr>
      <w:r w:rsidRPr="00DF3E24">
        <w:rPr>
          <w:noProof/>
        </w:rPr>
        <w:drawing>
          <wp:inline distT="0" distB="0" distL="0" distR="0" wp14:anchorId="2E183608" wp14:editId="71DD8E92">
            <wp:extent cx="5352381" cy="4209524"/>
            <wp:effectExtent l="0" t="0" r="1270" b="63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352381" cy="4209524"/>
                    </a:xfrm>
                    <a:prstGeom prst="rect">
                      <a:avLst/>
                    </a:prstGeom>
                  </pic:spPr>
                </pic:pic>
              </a:graphicData>
            </a:graphic>
          </wp:inline>
        </w:drawing>
      </w:r>
    </w:p>
    <w:p w14:paraId="365E1F31" w14:textId="3C841E00" w:rsidR="005A650C" w:rsidRPr="00DF3E24" w:rsidRDefault="005A650C" w:rsidP="005A650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098" w:name="_Ref82970020"/>
      <w:bookmarkStart w:id="5099" w:name="_Toc145089638"/>
      <w:r w:rsidR="00171C04">
        <w:rPr>
          <w:noProof/>
        </w:rPr>
        <w:t>77</w:t>
      </w:r>
      <w:bookmarkEnd w:id="5098"/>
      <w:r w:rsidRPr="00DF3E24">
        <w:rPr>
          <w:noProof/>
        </w:rPr>
        <w:fldChar w:fldCharType="end"/>
      </w:r>
      <w:r w:rsidRPr="00DF3E24">
        <w:t xml:space="preserve">. Отображение выбранного для загрузки </w:t>
      </w:r>
      <w:r w:rsidRPr="00DF3E24">
        <w:rPr>
          <w:lang w:val="en-US"/>
        </w:rPr>
        <w:t>xml</w:t>
      </w:r>
      <w:bookmarkEnd w:id="5099"/>
    </w:p>
    <w:p w14:paraId="53DF619B" w14:textId="77777777" w:rsidR="005A650C" w:rsidRPr="00DF3E24" w:rsidRDefault="005A650C" w:rsidP="005A650C">
      <w:pPr>
        <w:pStyle w:val="GOSTNormal"/>
      </w:pPr>
      <w:r w:rsidRPr="00DF3E24">
        <w:t>После выбора файла или архива пользователь нажимает на кнопку «Сохранить», после чего окно «Загрузка файлов» закрывается, а в списковой форме документа появляется документ в статусе «Новый» доступный для дальнейшей работы.</w:t>
      </w:r>
    </w:p>
    <w:p w14:paraId="3BB06A19" w14:textId="77777777" w:rsidR="005A650C" w:rsidRPr="00DF3E24" w:rsidRDefault="005A650C" w:rsidP="005A650C">
      <w:pPr>
        <w:pStyle w:val="51"/>
      </w:pPr>
      <w:bookmarkStart w:id="5100" w:name="_Toc145089543"/>
      <w:r w:rsidRPr="00DF3E24">
        <w:t>Экспорт документа «Расшифровка сумм неиспользованных (внесенных через банкомат или пункт выдачи наличных денежных средств) средств» из ПУР ЭБ</w:t>
      </w:r>
      <w:bookmarkEnd w:id="5100"/>
    </w:p>
    <w:p w14:paraId="79E32568" w14:textId="77777777" w:rsidR="005A650C" w:rsidRPr="00DF3E24" w:rsidRDefault="005A650C" w:rsidP="005A650C">
      <w:pPr>
        <w:pStyle w:val="GOSTNormal"/>
      </w:pPr>
      <w:r w:rsidRPr="00DF3E24">
        <w:t>Экспорт документа осуществляется со списковой формы. Можно экспортировать как один документ, так и сразу несколько. Для экспорта документа (документов) требуется выбрать его на списковой форме и нажать на кнопку «Экспорт».</w:t>
      </w:r>
    </w:p>
    <w:p w14:paraId="1A1F0F4E" w14:textId="77777777" w:rsidR="005A650C" w:rsidRPr="00DF3E24" w:rsidRDefault="005A650C" w:rsidP="005A650C">
      <w:pPr>
        <w:pStyle w:val="GOSTNormal"/>
      </w:pPr>
      <w:r w:rsidRPr="00DF3E24">
        <w:t xml:space="preserve">Экспортированный файл представляет из себя архив, в котором расположен </w:t>
      </w:r>
      <w:r w:rsidRPr="00DF3E24">
        <w:rPr>
          <w:lang w:val="en-US"/>
        </w:rPr>
        <w:t>XML</w:t>
      </w:r>
      <w:r w:rsidRPr="00DF3E24">
        <w:t>-файл документа (документов).</w:t>
      </w:r>
    </w:p>
    <w:p w14:paraId="349AD504" w14:textId="77777777" w:rsidR="005A650C" w:rsidRPr="00DF3E24" w:rsidRDefault="005A650C" w:rsidP="005A650C">
      <w:pPr>
        <w:pStyle w:val="41"/>
      </w:pPr>
      <w:bookmarkStart w:id="5101" w:name="_Toc145089544"/>
      <w:r w:rsidRPr="00DF3E24">
        <w:lastRenderedPageBreak/>
        <w:t>Отзыв документа «Расшифровка сумм неиспользованных (внесенных через банкомат или пункт выдачи наличных денежных средств) средств» (ф.0531251)</w:t>
      </w:r>
      <w:bookmarkEnd w:id="5101"/>
    </w:p>
    <w:p w14:paraId="32EABE57" w14:textId="77777777" w:rsidR="005A650C" w:rsidRPr="00DF3E24" w:rsidRDefault="005A650C" w:rsidP="005A650C">
      <w:pPr>
        <w:pStyle w:val="GOSTNormalWithout"/>
      </w:pPr>
      <w:r w:rsidRPr="00DF3E24">
        <w:t>Для отзыва документа «Расшифровка сумм неиспользованных (внесенных через банкомат или пункт выдачи наличных денежных средств) средств» (ф.0531251) требуется выполнить следующие действия:</w:t>
      </w:r>
    </w:p>
    <w:p w14:paraId="7294D8CF" w14:textId="77777777" w:rsidR="005A650C" w:rsidRPr="00DF3E24" w:rsidRDefault="005A650C" w:rsidP="005A650C">
      <w:pPr>
        <w:pStyle w:val="GOSTListnum"/>
        <w:numPr>
          <w:ilvl w:val="0"/>
          <w:numId w:val="40"/>
        </w:numPr>
      </w:pPr>
      <w:r w:rsidRPr="00DF3E24">
        <w:t>Регистрация документа «Запрос на отзыв»</w:t>
      </w:r>
    </w:p>
    <w:p w14:paraId="534E68CC" w14:textId="77777777" w:rsidR="005A650C" w:rsidRPr="00DF3E24" w:rsidRDefault="005A650C" w:rsidP="005A650C">
      <w:pPr>
        <w:pStyle w:val="GOSTListnormal18"/>
      </w:pPr>
      <w:r w:rsidRPr="00DF3E24">
        <w:t>В ЛК ТОФК «Запрос на отзыв» и «Расшифровка сумм неиспользованных (внесенных через банкомат или пункт выдачи наличных денежных средств) средств» в статусе «Проверен ФК».</w:t>
      </w:r>
    </w:p>
    <w:p w14:paraId="02172DA9" w14:textId="77777777" w:rsidR="005A650C" w:rsidRPr="00DF3E24" w:rsidRDefault="005A650C" w:rsidP="005A650C">
      <w:pPr>
        <w:pStyle w:val="GOSTListnormal18"/>
      </w:pPr>
      <w:r w:rsidRPr="00DF3E24">
        <w:rPr>
          <w:szCs w:val="24"/>
        </w:rPr>
        <w:t xml:space="preserve">Пользователь </w:t>
      </w:r>
      <w:r w:rsidRPr="00DF3E24">
        <w:t xml:space="preserve">авторизуется в ЛК ТОФК, выбрать подсистему «Казначейское сопровождение» и перейти в пункт меню «Управление расходами (казначейское сопровождение) – Проведение и уточнение операций по кассовым выплатам – Запрос на отзыв распоряжения (запрос на аннулирование) – На утверждении (Мое)». </w:t>
      </w:r>
    </w:p>
    <w:p w14:paraId="4E3F4DD0" w14:textId="77777777" w:rsidR="005A650C" w:rsidRPr="00DF3E24" w:rsidRDefault="005A650C" w:rsidP="005A650C">
      <w:pPr>
        <w:pStyle w:val="GOSTListnormal18"/>
      </w:pPr>
      <w:r w:rsidRPr="00DF3E24">
        <w:t>Откроется списковая форма формуляра «Запрос на отзыв».</w:t>
      </w:r>
    </w:p>
    <w:p w14:paraId="6D98FEDA" w14:textId="77777777" w:rsidR="005A650C" w:rsidRPr="00DF3E24" w:rsidRDefault="005A650C" w:rsidP="005A650C">
      <w:pPr>
        <w:pStyle w:val="GOSTListnormal18"/>
      </w:pPr>
      <w:r w:rsidRPr="00DF3E24">
        <w:t>Выбрать документ на открывшейся списковой форме и нажать на кнопку «Просмотреть».</w:t>
      </w:r>
    </w:p>
    <w:p w14:paraId="2175DD52" w14:textId="77777777" w:rsidR="005A650C" w:rsidRPr="00DF3E24" w:rsidRDefault="005A650C" w:rsidP="005A650C">
      <w:pPr>
        <w:pStyle w:val="GOSTListnormal18"/>
      </w:pPr>
      <w:r w:rsidRPr="00DF3E24">
        <w:t>На визуальной форме документа нажать на кнопку «Визуальный контроль» → Заполнить колонку «Результаты контроля» (либо нажать кнопку «Отметить всё как пройденное») → Ок.</w:t>
      </w:r>
    </w:p>
    <w:p w14:paraId="41B84A76" w14:textId="77777777" w:rsidR="005A650C" w:rsidRPr="00DF3E24" w:rsidRDefault="005A650C" w:rsidP="005A650C">
      <w:pPr>
        <w:pStyle w:val="GOSTListnormal18"/>
      </w:pPr>
      <w:r w:rsidRPr="00DF3E24">
        <w:t>На вкладке «Контроли» дополнительно заполнились «Визуальные контроли».</w:t>
      </w:r>
    </w:p>
    <w:p w14:paraId="560D6922" w14:textId="77777777" w:rsidR="005A650C" w:rsidRPr="00DF3E24" w:rsidRDefault="005A650C" w:rsidP="005A650C">
      <w:pPr>
        <w:pStyle w:val="GOSTListnormal18"/>
      </w:pPr>
      <w:r w:rsidRPr="00DF3E24">
        <w:t>Нажать на кнопку «На регистрацию» → «Утвердить» и подписать документ.</w:t>
      </w:r>
    </w:p>
    <w:p w14:paraId="5B871624" w14:textId="77777777" w:rsidR="005A650C" w:rsidRPr="00DF3E24" w:rsidRDefault="005A650C" w:rsidP="005A650C">
      <w:pPr>
        <w:pStyle w:val="GOSTListnormal18"/>
      </w:pPr>
      <w:r w:rsidRPr="00DF3E24">
        <w:t>Статус документа «Запрос на отзыв» изменился на «Зарегистрирован».</w:t>
      </w:r>
    </w:p>
    <w:p w14:paraId="68694648" w14:textId="77777777" w:rsidR="005A650C" w:rsidRPr="00DF3E24" w:rsidRDefault="005A650C" w:rsidP="005A650C">
      <w:pPr>
        <w:pStyle w:val="GOSTListnormal18"/>
      </w:pPr>
      <w:r w:rsidRPr="00DF3E24">
        <w:t>Статус «Расшифровка сумм неиспользованных (внесенных через банкомат или пункт выдачи наличных денежных средств) средств» изменился «К отмене».</w:t>
      </w:r>
    </w:p>
    <w:p w14:paraId="29BA24E1" w14:textId="77777777" w:rsidR="005A650C" w:rsidRPr="00DF3E24" w:rsidRDefault="005A650C" w:rsidP="005A650C">
      <w:pPr>
        <w:pStyle w:val="GOSTListnormal18"/>
      </w:pPr>
      <w:r w:rsidRPr="00DF3E24">
        <w:t>Фонарная группа «Принят к исполнению» – красный.</w:t>
      </w:r>
    </w:p>
    <w:p w14:paraId="652594B7" w14:textId="77777777" w:rsidR="005A650C" w:rsidRPr="00DF3E24" w:rsidRDefault="005A650C" w:rsidP="005A650C">
      <w:pPr>
        <w:pStyle w:val="GOSTListnormal18"/>
      </w:pPr>
      <w:r w:rsidRPr="00DF3E24">
        <w:t xml:space="preserve">Сформировался связанное «Уведомление (Протокол)» (с причинами отказа) в статусе «Новый». Появилась кликабельная ссылка на «Уведомление (Протокол)» на списковой форме в столбце «Уведомление» (Протокол)», а также на визуальной, краткой формах во вкладке «Связи». </w:t>
      </w:r>
    </w:p>
    <w:p w14:paraId="6DC72D89" w14:textId="77777777" w:rsidR="005A650C" w:rsidRPr="00DF3E24" w:rsidRDefault="005A650C" w:rsidP="005A650C">
      <w:pPr>
        <w:pStyle w:val="GOSTListnum"/>
      </w:pPr>
      <w:r w:rsidRPr="00DF3E24">
        <w:t>Направление на согласование документа «Уведомление (Протокол)»</w:t>
      </w:r>
    </w:p>
    <w:p w14:paraId="0D2AC0AE" w14:textId="77777777" w:rsidR="005A650C" w:rsidRPr="00DF3E24" w:rsidRDefault="005A650C" w:rsidP="005A650C">
      <w:pPr>
        <w:pStyle w:val="GOSTListnormal18"/>
      </w:pPr>
      <w:r w:rsidRPr="00DF3E24">
        <w:t>Пользователю необходимо</w:t>
      </w:r>
      <w:r w:rsidRPr="00DF3E24">
        <w:rPr>
          <w:szCs w:val="24"/>
        </w:rPr>
        <w:t xml:space="preserve"> выбрать подсистему «Казначейское сопровождение» и перейти в пункт меню «</w:t>
      </w:r>
      <w:r w:rsidRPr="00DF3E24">
        <w:t xml:space="preserve">Управление расходами (казначейское сопровождение) </w:t>
      </w:r>
      <w:r w:rsidRPr="00DF3E24">
        <w:rPr>
          <w:szCs w:val="24"/>
        </w:rPr>
        <w:t>– Обеспечение наличными денежными средствами – Уведомление (Протокол) (ф. 0531805) – В работе (ТОФК)». Откроется списковая</w:t>
      </w:r>
      <w:r w:rsidRPr="00DF3E24">
        <w:t xml:space="preserve"> форма «Уведомление (Протокол)».</w:t>
      </w:r>
    </w:p>
    <w:p w14:paraId="3C2E99DE" w14:textId="77777777" w:rsidR="005A650C" w:rsidRPr="00DF3E24" w:rsidRDefault="005A650C" w:rsidP="005A650C">
      <w:pPr>
        <w:pStyle w:val="GOSTListnormal18"/>
      </w:pPr>
      <w:r w:rsidRPr="00DF3E24">
        <w:t>На списковой форме «Уведомление (Протокол)» выбрать созданный ранее документ нажать на кнопку «Направить на согласование», выбрать утверждающего - «Руководитель» и подписать документ.</w:t>
      </w:r>
    </w:p>
    <w:p w14:paraId="62D1BE80" w14:textId="77777777" w:rsidR="005A650C" w:rsidRPr="00DF3E24" w:rsidRDefault="005A650C" w:rsidP="005A650C">
      <w:pPr>
        <w:pStyle w:val="GOSTListnormal18"/>
      </w:pPr>
      <w:r w:rsidRPr="00DF3E24">
        <w:t>Статус «Уведомление (Протокол)» изменился «На утверждении».</w:t>
      </w:r>
    </w:p>
    <w:p w14:paraId="23862113" w14:textId="77777777" w:rsidR="005A650C" w:rsidRPr="00DF3E24" w:rsidRDefault="005A650C" w:rsidP="005A650C">
      <w:pPr>
        <w:pStyle w:val="GOSTListnum"/>
      </w:pPr>
      <w:r w:rsidRPr="00DF3E24">
        <w:t>Утверждение документа «Уведомление (Протокол)»</w:t>
      </w:r>
    </w:p>
    <w:p w14:paraId="6BAF90F2" w14:textId="77777777" w:rsidR="005A650C" w:rsidRPr="00DF3E24" w:rsidRDefault="005A650C" w:rsidP="005A650C">
      <w:pPr>
        <w:pStyle w:val="GOSTListnormal18"/>
      </w:pPr>
      <w:r w:rsidRPr="00DF3E24">
        <w:rPr>
          <w:szCs w:val="24"/>
        </w:rPr>
        <w:t xml:space="preserve">Пользователь </w:t>
      </w:r>
      <w:r w:rsidRPr="00DF3E24">
        <w:t>авторизуется в ЛК ТОФК, выбрать подсистему «Казначейское сопровождение» и перейти в пункт меню «Управление расходами (казначейское сопровождение) – Обеспечение наличными денежными средствами – Уведомление (Протокол) (ф. 0531805) – На утверждении (Мое) (ТОФК)». Откроется списковая форма «Уведомление (Протокол)».</w:t>
      </w:r>
    </w:p>
    <w:p w14:paraId="495872D9" w14:textId="77777777" w:rsidR="005A650C" w:rsidRPr="00DF3E24" w:rsidRDefault="005A650C" w:rsidP="005A650C">
      <w:pPr>
        <w:pStyle w:val="GOSTListnormal18"/>
      </w:pPr>
      <w:r w:rsidRPr="00DF3E24">
        <w:lastRenderedPageBreak/>
        <w:t>На списковой форме «Уведомление (Протокол)» выбрать созданный ранее документ нажать на кнопку «Утверждение» → «Утвердить» и подписать документ.</w:t>
      </w:r>
    </w:p>
    <w:p w14:paraId="613ACE10" w14:textId="77777777" w:rsidR="005A650C" w:rsidRPr="00DF3E24" w:rsidRDefault="005A650C" w:rsidP="005A650C">
      <w:pPr>
        <w:pStyle w:val="GOSTListnormal18"/>
      </w:pPr>
      <w:r w:rsidRPr="00DF3E24">
        <w:t>Документ «Уведомление (Протокол)» изменил статус на «Утвержден».</w:t>
      </w:r>
    </w:p>
    <w:p w14:paraId="280036D9" w14:textId="77777777" w:rsidR="005A650C" w:rsidRPr="00DF3E24" w:rsidRDefault="005A650C" w:rsidP="005A650C">
      <w:pPr>
        <w:pStyle w:val="GOSTListnormal18"/>
      </w:pPr>
      <w:r w:rsidRPr="00DF3E24">
        <w:t>Статус документа «Расшифровка сумм неиспользованных (внесенных через банкомат или пункт выдачи наличных денежных средств) средств» изменился на «Отозван».</w:t>
      </w:r>
    </w:p>
    <w:p w14:paraId="2B44E00D" w14:textId="77777777" w:rsidR="005A650C" w:rsidRPr="00DF3E24" w:rsidRDefault="005A650C" w:rsidP="005A650C">
      <w:pPr>
        <w:pStyle w:val="GOSTListnormal18"/>
      </w:pPr>
      <w:r w:rsidRPr="00DF3E24">
        <w:t>Фонарная группа «Принят к исполнению» - красный.</w:t>
      </w:r>
    </w:p>
    <w:p w14:paraId="737839C8" w14:textId="0C541590" w:rsidR="005A650C" w:rsidRPr="00DF3E24" w:rsidRDefault="005A650C" w:rsidP="005A650C">
      <w:pPr>
        <w:pStyle w:val="GOSTListnormal18"/>
      </w:pPr>
      <w:r w:rsidRPr="00DF3E24">
        <w:t>На списковой, краткой и визуальной форме документа «Расшифровка сумм неиспользованных (внесенных через банкомат или пункт выдачи наличных денежных средств) средств», а также на визуальной форме во вкладке «Связи» есть кликабельная ссылка на связанный «Уведомление (Протокол)», «Запрос на отзыв»</w:t>
      </w:r>
    </w:p>
    <w:p w14:paraId="01657659" w14:textId="1526FF68" w:rsidR="00F93CCC" w:rsidRPr="00DF3E24" w:rsidRDefault="00C300B4" w:rsidP="00F93CCC">
      <w:pPr>
        <w:pStyle w:val="30"/>
      </w:pPr>
      <w:bookmarkStart w:id="5102" w:name="_Toc145089545"/>
      <w:r w:rsidRPr="00DF3E24">
        <w:t>Документ</w:t>
      </w:r>
      <w:r w:rsidR="00F93CCC" w:rsidRPr="00DF3E24">
        <w:t xml:space="preserve"> «Заявка на получение денежных средств, перечисляемых на карту</w:t>
      </w:r>
      <w:r w:rsidR="00336101" w:rsidRPr="00DF3E24">
        <w:t>»</w:t>
      </w:r>
      <w:r w:rsidR="00F93CCC" w:rsidRPr="00DF3E24">
        <w:t xml:space="preserve"> (ф. 0531243)</w:t>
      </w:r>
      <w:bookmarkEnd w:id="5102"/>
    </w:p>
    <w:p w14:paraId="2C79DCF2" w14:textId="2E402F7B" w:rsidR="00F93CCC" w:rsidRPr="00DF3E24" w:rsidRDefault="00C300B4" w:rsidP="00F93CCC">
      <w:pPr>
        <w:pStyle w:val="41"/>
      </w:pPr>
      <w:bookmarkStart w:id="5103" w:name="_Toc145089546"/>
      <w:r w:rsidRPr="00DF3E24">
        <w:t>Создание документа</w:t>
      </w:r>
      <w:r w:rsidR="00F93CCC" w:rsidRPr="00DF3E24">
        <w:t xml:space="preserve"> «Заявка на получение денежных средств, перечисляемых на карту</w:t>
      </w:r>
      <w:r w:rsidR="00336101" w:rsidRPr="00DF3E24">
        <w:t>»</w:t>
      </w:r>
      <w:r w:rsidR="00F93CCC" w:rsidRPr="00DF3E24">
        <w:t xml:space="preserve"> (ф. 0531243)</w:t>
      </w:r>
      <w:bookmarkEnd w:id="5103"/>
    </w:p>
    <w:p w14:paraId="5A1DF4A0" w14:textId="463087D7" w:rsidR="00F93CCC" w:rsidRPr="00DF3E24" w:rsidRDefault="00F93CCC" w:rsidP="00F93CCC">
      <w:pPr>
        <w:pStyle w:val="GOSTNormal"/>
      </w:pPr>
      <w:r w:rsidRPr="00DF3E24">
        <w:t xml:space="preserve">Для создания документа в ЛК ТОФК вручную </w:t>
      </w:r>
      <w:r w:rsidR="00F269BA" w:rsidRPr="00DF3E24">
        <w:rPr>
          <w:szCs w:val="24"/>
        </w:rPr>
        <w:t xml:space="preserve">пользователь </w:t>
      </w:r>
      <w:r w:rsidRPr="00DF3E24">
        <w:rPr>
          <w:szCs w:val="24"/>
        </w:rPr>
        <w:t>авторизуется в ЛК ТОФК, выбирает подси</w:t>
      </w:r>
      <w:r w:rsidRPr="00DF3E24">
        <w:t>стему «</w:t>
      </w:r>
      <w:r w:rsidR="00742D88" w:rsidRPr="00DF3E24">
        <w:t>Казначейское сопровожден</w:t>
      </w:r>
      <w:r w:rsidR="0061200B" w:rsidRPr="00DF3E24">
        <w:t>ие</w:t>
      </w:r>
      <w:r w:rsidRPr="00DF3E24">
        <w:t>» и переходит в пункт меню «</w:t>
      </w:r>
      <w:r w:rsidR="0061200B" w:rsidRPr="00DF3E24">
        <w:t>Управление расходами (казначейское сопровождение)</w:t>
      </w:r>
      <w:r w:rsidR="0061200B" w:rsidRPr="00DF3E24">
        <w:rPr>
          <w:szCs w:val="24"/>
        </w:rPr>
        <w:t xml:space="preserve"> – </w:t>
      </w:r>
      <w:r w:rsidR="0061200B" w:rsidRPr="00DF3E24">
        <w:t>Обеспечение наличными денежными средствами – Заявка на получение денег на карту</w:t>
      </w:r>
      <w:r w:rsidRPr="00DF3E24">
        <w:t xml:space="preserve"> – Все документы».</w:t>
      </w:r>
    </w:p>
    <w:p w14:paraId="4A3E72C2" w14:textId="484F8433" w:rsidR="00F93CCC" w:rsidRPr="00DF3E24" w:rsidRDefault="00F93CCC" w:rsidP="00F93CCC">
      <w:pPr>
        <w:pStyle w:val="GOSTNormal"/>
      </w:pPr>
      <w:r w:rsidRPr="00DF3E24">
        <w:t xml:space="preserve">На открывшейся списковой форме пользователь нажимает на кнопку «Создать», после чего открывается визуальная форма документа (рис. </w:t>
      </w:r>
      <w:r w:rsidRPr="00DF3E24">
        <w:fldChar w:fldCharType="begin"/>
      </w:r>
      <w:r w:rsidRPr="00DF3E24">
        <w:instrText xml:space="preserve"> REF _Ref82952706 \h  \* MERGEFORMAT </w:instrText>
      </w:r>
      <w:r w:rsidRPr="00DF3E24">
        <w:fldChar w:fldCharType="separate"/>
      </w:r>
      <w:r w:rsidR="00171C04">
        <w:rPr>
          <w:noProof/>
        </w:rPr>
        <w:t>78</w:t>
      </w:r>
      <w:r w:rsidRPr="00DF3E24">
        <w:fldChar w:fldCharType="end"/>
      </w:r>
      <w:r w:rsidRPr="00DF3E24">
        <w:t>).</w:t>
      </w:r>
    </w:p>
    <w:p w14:paraId="58C5495A" w14:textId="0C03AA7A" w:rsidR="00F93CCC" w:rsidRPr="00DF3E24" w:rsidRDefault="00742D88" w:rsidP="00F93CCC">
      <w:pPr>
        <w:pStyle w:val="GOSTFigure"/>
      </w:pPr>
      <w:r w:rsidRPr="00DF3E24">
        <w:rPr>
          <w:noProof/>
        </w:rPr>
        <w:drawing>
          <wp:inline distT="0" distB="0" distL="0" distR="0" wp14:anchorId="364EB105" wp14:editId="2AE34503">
            <wp:extent cx="6120130" cy="2821305"/>
            <wp:effectExtent l="0" t="0" r="0" b="0"/>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8DCAB9B.tmp"/>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6120130" cy="2821305"/>
                    </a:xfrm>
                    <a:prstGeom prst="rect">
                      <a:avLst/>
                    </a:prstGeom>
                  </pic:spPr>
                </pic:pic>
              </a:graphicData>
            </a:graphic>
          </wp:inline>
        </w:drawing>
      </w:r>
    </w:p>
    <w:p w14:paraId="239BE979" w14:textId="4DCE7C99" w:rsidR="00F93CCC" w:rsidRPr="00DF3E24" w:rsidRDefault="00F93CCC" w:rsidP="00F93CC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104" w:name="_Ref82952706"/>
      <w:bookmarkStart w:id="5105" w:name="_Toc145089639"/>
      <w:r w:rsidR="00171C04">
        <w:rPr>
          <w:noProof/>
        </w:rPr>
        <w:t>78</w:t>
      </w:r>
      <w:bookmarkEnd w:id="5104"/>
      <w:r w:rsidRPr="00DF3E24">
        <w:rPr>
          <w:noProof/>
        </w:rPr>
        <w:fldChar w:fldCharType="end"/>
      </w:r>
      <w:r w:rsidRPr="00DF3E24">
        <w:t>. Визуальная форма документа «Заявка на получение денежных средств, перечисляемых на карту</w:t>
      </w:r>
      <w:r w:rsidR="00336101" w:rsidRPr="00DF3E24">
        <w:t>» (ф. 0531243)</w:t>
      </w:r>
      <w:r w:rsidR="00A57D7A" w:rsidRPr="00DF3E24">
        <w:t>, вкладка «Основная информация»</w:t>
      </w:r>
      <w:bookmarkEnd w:id="5105"/>
    </w:p>
    <w:p w14:paraId="6858DC74" w14:textId="77777777" w:rsidR="00742D88" w:rsidRPr="00DF3E24" w:rsidRDefault="00742D88" w:rsidP="00FB677F">
      <w:pPr>
        <w:pStyle w:val="GOSTNormal"/>
      </w:pPr>
      <w:r w:rsidRPr="00DF3E24">
        <w:t>На визуальной форме заполнить обязательные поля.</w:t>
      </w:r>
    </w:p>
    <w:p w14:paraId="340E2FA0" w14:textId="77777777" w:rsidR="00742D88" w:rsidRPr="00DF3E24" w:rsidRDefault="00742D88" w:rsidP="00FB677F">
      <w:pPr>
        <w:pStyle w:val="GOSTNormalWithout"/>
      </w:pPr>
      <w:r w:rsidRPr="00DF3E24">
        <w:t>В блоке «Основная информация»:</w:t>
      </w:r>
    </w:p>
    <w:p w14:paraId="1F45CCAB" w14:textId="14BE1DE4" w:rsidR="00742D88" w:rsidRPr="00DF3E24" w:rsidRDefault="00742D88" w:rsidP="00742D88">
      <w:pPr>
        <w:pStyle w:val="GOSTListmark1"/>
      </w:pPr>
      <w:r w:rsidRPr="00DF3E24">
        <w:t>Номер документа – заполняется автоматически;</w:t>
      </w:r>
    </w:p>
    <w:p w14:paraId="29F9AFB7" w14:textId="129F1D00" w:rsidR="00742D88" w:rsidRPr="00DF3E24" w:rsidRDefault="00742D88" w:rsidP="00CD19F6">
      <w:pPr>
        <w:pStyle w:val="GOSTListmark1"/>
      </w:pPr>
      <w:r w:rsidRPr="00DF3E24">
        <w:t>Дата документа – заполняется автоматически текущей датой.</w:t>
      </w:r>
    </w:p>
    <w:p w14:paraId="759DFE80" w14:textId="77777777" w:rsidR="00742D88" w:rsidRPr="00DF3E24" w:rsidRDefault="00742D88" w:rsidP="00742D88">
      <w:pPr>
        <w:pStyle w:val="GOSTNormal"/>
      </w:pPr>
      <w:r w:rsidRPr="00DF3E24">
        <w:t>На вкладке «Исполнитель»:</w:t>
      </w:r>
    </w:p>
    <w:p w14:paraId="4939602C" w14:textId="77777777" w:rsidR="00742D88" w:rsidRPr="00DF3E24" w:rsidRDefault="00742D88" w:rsidP="006A33E4">
      <w:pPr>
        <w:pStyle w:val="GOSTListnum"/>
        <w:numPr>
          <w:ilvl w:val="0"/>
          <w:numId w:val="71"/>
        </w:numPr>
      </w:pPr>
      <w:r w:rsidRPr="00DF3E24">
        <w:lastRenderedPageBreak/>
        <w:t>Блок «ТОФК по месту обращения:»:</w:t>
      </w:r>
    </w:p>
    <w:p w14:paraId="392B5293" w14:textId="77777777" w:rsidR="00742D88" w:rsidRPr="00DF3E24" w:rsidRDefault="00742D88" w:rsidP="00742D88">
      <w:pPr>
        <w:pStyle w:val="GOSTListmark2"/>
      </w:pPr>
      <w:r w:rsidRPr="00DF3E24">
        <w:t>Код ТОФК – заполняется автоматически кодом текущего ТОФК;</w:t>
      </w:r>
    </w:p>
    <w:p w14:paraId="4E0B9C08" w14:textId="77777777" w:rsidR="00742D88" w:rsidRPr="00DF3E24" w:rsidRDefault="00742D88" w:rsidP="00742D88">
      <w:pPr>
        <w:pStyle w:val="GOSTListmark2"/>
      </w:pPr>
      <w:r w:rsidRPr="00DF3E24">
        <w:t>Код СВР ТОФК – заполняется автоматически кодом текущего ТОФК;</w:t>
      </w:r>
    </w:p>
    <w:p w14:paraId="2E6DB573" w14:textId="77777777" w:rsidR="00742D88" w:rsidRPr="00DF3E24" w:rsidRDefault="00742D88" w:rsidP="00742D88">
      <w:pPr>
        <w:pStyle w:val="GOSTListmark2"/>
      </w:pPr>
      <w:r w:rsidRPr="00DF3E24">
        <w:t>Наименование ТОФК по месту обращения – заполняется автоматически наименованием текущего ТОФК;</w:t>
      </w:r>
    </w:p>
    <w:p w14:paraId="41D6CEC0" w14:textId="17A6F6AE" w:rsidR="00742D88" w:rsidRPr="00DF3E24" w:rsidRDefault="00742D88" w:rsidP="00742D88">
      <w:pPr>
        <w:pStyle w:val="GOSTListmark2"/>
      </w:pPr>
      <w:r w:rsidRPr="00DF3E24">
        <w:t>ИНН Клиента – заполняется автоматически при выборе Клиента по кнопке «Выбрать клиента»;</w:t>
      </w:r>
    </w:p>
    <w:p w14:paraId="53049DAB" w14:textId="51487DBE" w:rsidR="00742D88" w:rsidRPr="00DF3E24" w:rsidRDefault="00742D88" w:rsidP="00742D88">
      <w:pPr>
        <w:pStyle w:val="GOSTListmark2"/>
      </w:pPr>
      <w:r w:rsidRPr="00DF3E24">
        <w:t>Полное наименование клиента – заполняется автоматически при выборе Клиента по кнопке «Выбрать клиента».</w:t>
      </w:r>
    </w:p>
    <w:p w14:paraId="732180B6" w14:textId="77777777" w:rsidR="00742D88" w:rsidRPr="00DF3E24" w:rsidRDefault="00742D88" w:rsidP="00742D88">
      <w:pPr>
        <w:pStyle w:val="GOSTListnum"/>
      </w:pPr>
      <w:r w:rsidRPr="00DF3E24">
        <w:t>Блок «Основные сведения»:</w:t>
      </w:r>
    </w:p>
    <w:p w14:paraId="6753ACEB" w14:textId="77777777" w:rsidR="00742D88" w:rsidRPr="00DF3E24" w:rsidRDefault="00742D88" w:rsidP="00742D88">
      <w:pPr>
        <w:pStyle w:val="GOSTListmark2"/>
      </w:pPr>
      <w:r w:rsidRPr="00DF3E24">
        <w:t>ИНН – заполняется автоматически при выборе Клиента по кнопке «Выбрать клиента»;</w:t>
      </w:r>
    </w:p>
    <w:p w14:paraId="101D954E" w14:textId="77777777" w:rsidR="00742D88" w:rsidRPr="00DF3E24" w:rsidRDefault="00742D88" w:rsidP="00742D88">
      <w:pPr>
        <w:pStyle w:val="GOSTListmark2"/>
      </w:pPr>
      <w:r w:rsidRPr="00DF3E24">
        <w:t>КПП – заполняется автоматически при выборе Клиента по кнопке «Выбрать клиента»;</w:t>
      </w:r>
    </w:p>
    <w:p w14:paraId="59F59452" w14:textId="77777777" w:rsidR="00742D88" w:rsidRPr="00DF3E24" w:rsidRDefault="00742D88" w:rsidP="00742D88">
      <w:pPr>
        <w:pStyle w:val="GOSTListmark2"/>
      </w:pPr>
      <w:r w:rsidRPr="00DF3E24">
        <w:t>Код СВР/НУБП – заполняется автоматически при выборе Клиента по кнопке «Выбрать клиента»;</w:t>
      </w:r>
    </w:p>
    <w:p w14:paraId="3D47F677" w14:textId="77777777" w:rsidR="00742D88" w:rsidRPr="00DF3E24" w:rsidRDefault="00742D88" w:rsidP="00742D88">
      <w:pPr>
        <w:pStyle w:val="GOSTListmark2"/>
      </w:pPr>
      <w:r w:rsidRPr="00DF3E24">
        <w:t>Лицевой счет – заполняется вручную Значение выбирается из справочника;</w:t>
      </w:r>
    </w:p>
    <w:p w14:paraId="0CC7038F" w14:textId="77777777" w:rsidR="00742D88" w:rsidRPr="00DF3E24" w:rsidRDefault="00742D88" w:rsidP="00742D88">
      <w:pPr>
        <w:pStyle w:val="GOSTListmark2"/>
      </w:pPr>
      <w:r w:rsidRPr="00DF3E24">
        <w:t>Аналитический код раздела – заполняется вручную Значение выбирается из справочника;</w:t>
      </w:r>
    </w:p>
    <w:p w14:paraId="49E02DA3" w14:textId="77777777" w:rsidR="00742D88" w:rsidRPr="00DF3E24" w:rsidRDefault="00742D88" w:rsidP="00742D88">
      <w:pPr>
        <w:pStyle w:val="GOSTListmark2"/>
      </w:pPr>
      <w:r w:rsidRPr="00DF3E24">
        <w:t>Полное наименование – заполняется автоматически при выборе Клиента по кнопке «Выбрать клиента»;</w:t>
      </w:r>
    </w:p>
    <w:p w14:paraId="384391E5" w14:textId="77777777" w:rsidR="00742D88" w:rsidRPr="00DF3E24" w:rsidRDefault="00742D88" w:rsidP="00742D88">
      <w:pPr>
        <w:pStyle w:val="GOSTListmark2"/>
      </w:pPr>
      <w:r w:rsidRPr="00DF3E24">
        <w:t>Сокращенное наименование – заполняется автоматически при выборе Клиента по кнопке «Выбрать клиента»;</w:t>
      </w:r>
    </w:p>
    <w:p w14:paraId="1340C334" w14:textId="77777777" w:rsidR="00742D88" w:rsidRPr="00DF3E24" w:rsidRDefault="00742D88" w:rsidP="00742D88">
      <w:pPr>
        <w:pStyle w:val="GOSTListmark2"/>
      </w:pPr>
      <w:r w:rsidRPr="00DF3E24">
        <w:t>Код бюджета – заполняется автоматически при выборе Клиента по кнопке «Выбрать клиента»;</w:t>
      </w:r>
    </w:p>
    <w:p w14:paraId="368D6088" w14:textId="77777777" w:rsidR="00742D88" w:rsidRPr="00DF3E24" w:rsidRDefault="00742D88" w:rsidP="00742D88">
      <w:pPr>
        <w:pStyle w:val="GOSTListmark2"/>
      </w:pPr>
      <w:r w:rsidRPr="00DF3E24">
        <w:t>Наименование бюджета – заполняется автоматически при выборе Клиента по кнопке «Выбрать клиента»;</w:t>
      </w:r>
    </w:p>
    <w:p w14:paraId="68BD158C" w14:textId="77777777" w:rsidR="00742D88" w:rsidRPr="00DF3E24" w:rsidRDefault="00742D88" w:rsidP="00742D88">
      <w:pPr>
        <w:pStyle w:val="GOSTListmark2"/>
      </w:pPr>
      <w:r w:rsidRPr="00DF3E24">
        <w:t>Код ЦС Обслуживания – заполняется автоматически при выборе Клиента по кнопке «Выбрать клиента»;</w:t>
      </w:r>
    </w:p>
    <w:p w14:paraId="4891D139" w14:textId="228F5C97" w:rsidR="00F93CCC" w:rsidRPr="00DF3E24" w:rsidRDefault="00742D88" w:rsidP="00BC05E1">
      <w:pPr>
        <w:pStyle w:val="GOSTListmark2"/>
      </w:pPr>
      <w:r w:rsidRPr="00DF3E24">
        <w:t>Наименование Центра Специализации обслуживания – заполняется автоматически при выборе Клиента по кнопке «Выбрать клиента».</w:t>
      </w:r>
    </w:p>
    <w:p w14:paraId="6CB787CB" w14:textId="0414BD93" w:rsidR="00F269BA" w:rsidRPr="00DF3E24" w:rsidRDefault="00F93CCC" w:rsidP="00F269BA">
      <w:pPr>
        <w:spacing w:before="120" w:after="120"/>
      </w:pPr>
      <w:r w:rsidRPr="00DF3E24">
        <w:t xml:space="preserve">Далее Пользователь </w:t>
      </w:r>
      <w:r w:rsidR="00742D88" w:rsidRPr="00DF3E24">
        <w:t xml:space="preserve">заполняет вкладки «Расшифровка заявки», «Подписи», «Лист согласования», «Вложения». Вкладка «Связи» заполняется автоматически. Пользователь </w:t>
      </w:r>
      <w:r w:rsidRPr="00DF3E24">
        <w:t xml:space="preserve">сохраняет документ, после чего он отображается в списковой форме в статусе «Новый». При сохранении документа выполняются автоматические контроли, если контроли пройдены, то документ сохраняется без уведомлений. </w:t>
      </w:r>
      <w:r w:rsidR="00F269BA" w:rsidRPr="00DF3E24">
        <w:t xml:space="preserve">На вкладке «Контроли» заполнились Контроли на соответствие НСИ, Контроли на соответствие НПА. </w:t>
      </w:r>
    </w:p>
    <w:p w14:paraId="1D145E36" w14:textId="204AF8B2" w:rsidR="00F93CCC" w:rsidRPr="00DF3E24" w:rsidRDefault="00F93CCC" w:rsidP="00F93CCC">
      <w:pPr>
        <w:spacing w:before="120" w:after="120"/>
      </w:pPr>
      <w:r w:rsidRPr="00DF3E24">
        <w:t xml:space="preserve">Если контроли не пройдены, то выходит окно с непройденными контролями (рис. </w:t>
      </w:r>
      <w:r w:rsidRPr="00DF3E24">
        <w:fldChar w:fldCharType="begin"/>
      </w:r>
      <w:r w:rsidRPr="00DF3E24">
        <w:instrText xml:space="preserve"> REF _Ref82956389 \h </w:instrText>
      </w:r>
      <w:r w:rsidR="00DF3E24">
        <w:instrText xml:space="preserve"> \* MERGEFORMAT </w:instrText>
      </w:r>
      <w:r w:rsidRPr="00DF3E24">
        <w:fldChar w:fldCharType="separate"/>
      </w:r>
      <w:r w:rsidR="00171C04">
        <w:rPr>
          <w:noProof/>
        </w:rPr>
        <w:t>79</w:t>
      </w:r>
      <w:r w:rsidRPr="00DF3E24">
        <w:fldChar w:fldCharType="end"/>
      </w:r>
      <w:r w:rsidRPr="00DF3E24">
        <w:t>).</w:t>
      </w:r>
    </w:p>
    <w:p w14:paraId="316F03AD" w14:textId="77777777" w:rsidR="00F93CCC" w:rsidRPr="00DF3E24" w:rsidRDefault="00F93CCC" w:rsidP="00F93CCC">
      <w:pPr>
        <w:pStyle w:val="GOSTFigure"/>
      </w:pPr>
      <w:r w:rsidRPr="00DF3E24">
        <w:rPr>
          <w:noProof/>
        </w:rPr>
        <w:lastRenderedPageBreak/>
        <w:drawing>
          <wp:inline distT="0" distB="0" distL="0" distR="0" wp14:anchorId="3C9B1613" wp14:editId="24AAB8B0">
            <wp:extent cx="6120130" cy="2681807"/>
            <wp:effectExtent l="0" t="0" r="0" b="0"/>
            <wp:docPr id="682" name="Рисунок 682" descr="C:\Users\martynova.tatyana\Desktop\Скрины\прррррррррррррррррррррр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Users\martynova.tatyana\Desktop\Скрины\пррррррррррррррррррррррр.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20130" cy="2681807"/>
                    </a:xfrm>
                    <a:prstGeom prst="rect">
                      <a:avLst/>
                    </a:prstGeom>
                    <a:noFill/>
                    <a:ln>
                      <a:noFill/>
                    </a:ln>
                  </pic:spPr>
                </pic:pic>
              </a:graphicData>
            </a:graphic>
          </wp:inline>
        </w:drawing>
      </w:r>
    </w:p>
    <w:p w14:paraId="0AECD752" w14:textId="60F770CC" w:rsidR="00F93CCC" w:rsidRPr="00DF3E24" w:rsidRDefault="00F93CCC" w:rsidP="00F93CC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106" w:name="_Ref82956389"/>
      <w:bookmarkStart w:id="5107" w:name="_Toc145089640"/>
      <w:r w:rsidR="00171C04">
        <w:rPr>
          <w:noProof/>
        </w:rPr>
        <w:t>79</w:t>
      </w:r>
      <w:bookmarkEnd w:id="5106"/>
      <w:r w:rsidRPr="00DF3E24">
        <w:rPr>
          <w:noProof/>
        </w:rPr>
        <w:fldChar w:fldCharType="end"/>
      </w:r>
      <w:r w:rsidRPr="00DF3E24">
        <w:t>. Модальное окно с невыполненными контролями</w:t>
      </w:r>
      <w:bookmarkEnd w:id="5107"/>
    </w:p>
    <w:p w14:paraId="3B0D259A" w14:textId="77777777" w:rsidR="00F93CCC" w:rsidRPr="00DF3E24" w:rsidRDefault="00F93CCC" w:rsidP="00F93CCC">
      <w:pPr>
        <w:pStyle w:val="GOSTNormal"/>
      </w:pPr>
      <w:r w:rsidRPr="00DF3E24">
        <w:t>На списковой форме документа выбрать созданный документ и нажать на кнопку «Контроль документа». Данная кнопка запускает выполнение автоматизированных контролей. При прохождении автоматизированных контролей документ переходит в статус «Проверен ФК». Если документ не проходит автоматизированные контроли, то документ переходит в статус «К отмене».</w:t>
      </w:r>
    </w:p>
    <w:p w14:paraId="0268635C" w14:textId="13A215A3" w:rsidR="00F93CCC" w:rsidRPr="00DF3E24" w:rsidRDefault="00F93CCC" w:rsidP="00F93CCC">
      <w:pPr>
        <w:pStyle w:val="GOSTNormal"/>
      </w:pPr>
      <w:r w:rsidRPr="00DF3E24">
        <w:t>Далее работа с документом осуществляется аналогично работе с документом, принятым от клиента из ПУР ЭБ.</w:t>
      </w:r>
    </w:p>
    <w:p w14:paraId="79B86ECD" w14:textId="09650F4E" w:rsidR="00F93CCC" w:rsidRPr="00DF3E24" w:rsidRDefault="00F93CCC" w:rsidP="00F93CCC">
      <w:pPr>
        <w:pStyle w:val="51"/>
      </w:pPr>
      <w:bookmarkStart w:id="5108" w:name="_Ref85971072"/>
      <w:bookmarkStart w:id="5109" w:name="_Toc145089547"/>
      <w:r w:rsidRPr="00DF3E24">
        <w:t>Создание документа «Заявка на получение денежных средств, перечисляемых на карту</w:t>
      </w:r>
      <w:r w:rsidR="00336101" w:rsidRPr="00DF3E24">
        <w:t>»</w:t>
      </w:r>
      <w:r w:rsidRPr="00DF3E24">
        <w:t xml:space="preserve"> (ф. 0531243) с помощью копирования</w:t>
      </w:r>
      <w:bookmarkEnd w:id="5108"/>
      <w:bookmarkEnd w:id="5109"/>
    </w:p>
    <w:p w14:paraId="337F9906" w14:textId="77777777" w:rsidR="00F93CCC" w:rsidRPr="00DF3E24" w:rsidRDefault="00F93CCC" w:rsidP="00F93CCC">
      <w:pPr>
        <w:pStyle w:val="GOSTNormal"/>
      </w:pPr>
      <w:r w:rsidRPr="00DF3E24">
        <w:t>Для создания документа на основе другого предусмотрена кнопка «Копия». Для копирования документа нужно выбрать его на списковой форме и нажать на кнопку «Копия».</w:t>
      </w:r>
    </w:p>
    <w:p w14:paraId="411E50F9" w14:textId="77777777" w:rsidR="00F93CCC" w:rsidRPr="00DF3E24" w:rsidRDefault="00F93CCC" w:rsidP="00F93CCC">
      <w:pPr>
        <w:pStyle w:val="GOSTNormal"/>
      </w:pPr>
      <w:r w:rsidRPr="00DF3E24">
        <w:t>В результате копирования будет создан новый документ в статусе новый с идентичными копируемому документу данными, кроме номера документа.</w:t>
      </w:r>
    </w:p>
    <w:p w14:paraId="43153979" w14:textId="77777777" w:rsidR="00F93CCC" w:rsidRPr="00DF3E24" w:rsidRDefault="00F93CCC" w:rsidP="00F93CCC">
      <w:pPr>
        <w:pStyle w:val="GOSTNormal"/>
      </w:pPr>
      <w:r w:rsidRPr="00DF3E24">
        <w:t>Созданный с помощью копирования документ можно редактировать и направлять по жизненному циклу.</w:t>
      </w:r>
    </w:p>
    <w:p w14:paraId="204AA8B5" w14:textId="77777777" w:rsidR="00F93CCC" w:rsidRPr="00DF3E24" w:rsidRDefault="00F93CCC" w:rsidP="00F93CCC">
      <w:pPr>
        <w:pStyle w:val="51"/>
      </w:pPr>
      <w:bookmarkStart w:id="5110" w:name="_Toc145089548"/>
      <w:r w:rsidRPr="00DF3E24">
        <w:t>Описание действий при импорте документа</w:t>
      </w:r>
      <w:bookmarkEnd w:id="5110"/>
    </w:p>
    <w:p w14:paraId="2DB563AC" w14:textId="390DDB67" w:rsidR="00B5322C" w:rsidRPr="00DF3E24" w:rsidRDefault="00F93CCC" w:rsidP="00F93CCC">
      <w:pPr>
        <w:pStyle w:val="GOSTNormal"/>
        <w:spacing w:after="120"/>
        <w:contextualSpacing w:val="0"/>
      </w:pPr>
      <w:r w:rsidRPr="00DF3E24">
        <w:t xml:space="preserve">Для импорта документа пользователь нажимает на кнопку «Импорт», после чего открывается модальное окно для загрузки файла или архива (рис. </w:t>
      </w:r>
      <w:r w:rsidRPr="00DF3E24">
        <w:fldChar w:fldCharType="begin"/>
      </w:r>
      <w:r w:rsidRPr="00DF3E24">
        <w:instrText xml:space="preserve"> REF _Ref82956626 \h  \* MERGEFORMAT </w:instrText>
      </w:r>
      <w:r w:rsidRPr="00DF3E24">
        <w:fldChar w:fldCharType="separate"/>
      </w:r>
      <w:r w:rsidR="00171C04">
        <w:rPr>
          <w:noProof/>
        </w:rPr>
        <w:t>80</w:t>
      </w:r>
      <w:r w:rsidRPr="00DF3E24">
        <w:fldChar w:fldCharType="end"/>
      </w:r>
      <w:r w:rsidRPr="00DF3E24">
        <w:t>).</w:t>
      </w:r>
    </w:p>
    <w:p w14:paraId="337F4CDB" w14:textId="2D9D3B01" w:rsidR="00F93CCC" w:rsidRPr="00DF3E24" w:rsidRDefault="00463439" w:rsidP="00F93CCC">
      <w:pPr>
        <w:pStyle w:val="GOSTNormal"/>
        <w:jc w:val="center"/>
      </w:pPr>
      <w:r w:rsidRPr="00DF3E24">
        <w:rPr>
          <w:noProof/>
        </w:rPr>
        <w:lastRenderedPageBreak/>
        <w:drawing>
          <wp:inline distT="0" distB="0" distL="0" distR="0" wp14:anchorId="543F54EC" wp14:editId="481B8357">
            <wp:extent cx="4221846" cy="3375953"/>
            <wp:effectExtent l="0" t="0" r="0" b="0"/>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8DC57DD.tmp"/>
                    <pic:cNvPicPr/>
                  </pic:nvPicPr>
                  <pic:blipFill>
                    <a:blip r:embed="rId148">
                      <a:extLst>
                        <a:ext uri="{28A0092B-C50C-407E-A947-70E740481C1C}">
                          <a14:useLocalDpi xmlns:a14="http://schemas.microsoft.com/office/drawing/2010/main" val="0"/>
                        </a:ext>
                      </a:extLst>
                    </a:blip>
                    <a:stretch>
                      <a:fillRect/>
                    </a:stretch>
                  </pic:blipFill>
                  <pic:spPr>
                    <a:xfrm>
                      <a:off x="0" y="0"/>
                      <a:ext cx="4221846" cy="3375953"/>
                    </a:xfrm>
                    <a:prstGeom prst="rect">
                      <a:avLst/>
                    </a:prstGeom>
                  </pic:spPr>
                </pic:pic>
              </a:graphicData>
            </a:graphic>
          </wp:inline>
        </w:drawing>
      </w:r>
    </w:p>
    <w:p w14:paraId="35B439C3" w14:textId="2F3A206E" w:rsidR="00F93CCC" w:rsidRPr="00DF3E24" w:rsidRDefault="00F93CCC" w:rsidP="00F93CC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111" w:name="_Ref82956626"/>
      <w:bookmarkStart w:id="5112" w:name="_Toc145089641"/>
      <w:r w:rsidR="00171C04">
        <w:rPr>
          <w:noProof/>
        </w:rPr>
        <w:t>80</w:t>
      </w:r>
      <w:bookmarkEnd w:id="5111"/>
      <w:r w:rsidRPr="00DF3E24">
        <w:rPr>
          <w:noProof/>
        </w:rPr>
        <w:fldChar w:fldCharType="end"/>
      </w:r>
      <w:r w:rsidRPr="00DF3E24">
        <w:t>. Модальное окно для импорта документа «Заявка на получение денежных средств, перечисляемых на карту</w:t>
      </w:r>
      <w:r w:rsidR="00336101" w:rsidRPr="00DF3E24">
        <w:t>»</w:t>
      </w:r>
      <w:r w:rsidRPr="00DF3E24">
        <w:t xml:space="preserve"> (ф. 0531243)</w:t>
      </w:r>
      <w:bookmarkEnd w:id="5112"/>
    </w:p>
    <w:p w14:paraId="5E18BD43" w14:textId="77777777" w:rsidR="00F93CCC" w:rsidRPr="00DF3E24" w:rsidRDefault="00F93CCC" w:rsidP="00F93CCC">
      <w:pPr>
        <w:pStyle w:val="GOSTNormal"/>
        <w:spacing w:after="120"/>
        <w:contextualSpacing w:val="0"/>
      </w:pPr>
      <w:r w:rsidRPr="00DF3E24">
        <w:t>Импортировать файл можно с помощью кнопок «Файлы» и «Каталоги», при этом откроется «Проводник» для выбора файла на локальном компьютере, либо с помощью перемещения нужного файла в область с надписью: «Поместите файл сюда для загрузки».</w:t>
      </w:r>
    </w:p>
    <w:p w14:paraId="7621A1DB" w14:textId="77777777" w:rsidR="00F93CCC" w:rsidRPr="00DF3E24" w:rsidRDefault="00F93CCC" w:rsidP="00F93CCC">
      <w:pPr>
        <w:pStyle w:val="GOSTNormalWithout"/>
      </w:pPr>
      <w:r w:rsidRPr="00DF3E24">
        <w:t>Для перемещения нужного файла требуется:</w:t>
      </w:r>
    </w:p>
    <w:p w14:paraId="034B4BB1" w14:textId="77777777" w:rsidR="00F93CCC" w:rsidRPr="00DF3E24" w:rsidRDefault="00F93CCC" w:rsidP="00F93CCC">
      <w:pPr>
        <w:pStyle w:val="GOSTListmark1"/>
      </w:pPr>
      <w:r w:rsidRPr="00DF3E24">
        <w:t>Открыть папку где находится файл или архив для импорта;</w:t>
      </w:r>
    </w:p>
    <w:p w14:paraId="7AA385F6" w14:textId="77777777" w:rsidR="00F93CCC" w:rsidRPr="00DF3E24" w:rsidRDefault="00F93CCC" w:rsidP="00F93CCC">
      <w:pPr>
        <w:pStyle w:val="GOSTListmark1"/>
      </w:pPr>
      <w:r w:rsidRPr="00DF3E24">
        <w:t>Выбрать файл или архив нажав на него левой кнопкой мыши;</w:t>
      </w:r>
    </w:p>
    <w:p w14:paraId="6E572534" w14:textId="77777777" w:rsidR="00F93CCC" w:rsidRPr="00DF3E24" w:rsidRDefault="00F93CCC" w:rsidP="00F93CCC">
      <w:pPr>
        <w:pStyle w:val="GOSTListmark1"/>
      </w:pPr>
      <w:r w:rsidRPr="00DF3E24">
        <w:t>Повторно нажать на файле или архиве левой кнопкой мыши и удерживая ее переместить файл в область модального окна.</w:t>
      </w:r>
    </w:p>
    <w:p w14:paraId="203B2FF5" w14:textId="43036C83" w:rsidR="00F93CCC" w:rsidRPr="00DF3E24" w:rsidRDefault="00F93CCC" w:rsidP="00F93CCC">
      <w:pPr>
        <w:pStyle w:val="GOSTNormal"/>
        <w:spacing w:after="120"/>
        <w:contextualSpacing w:val="0"/>
      </w:pPr>
      <w:r w:rsidRPr="00DF3E24">
        <w:t xml:space="preserve">После добавления файла или архива он отображается в списке «Файлы» модального окна (рис. </w:t>
      </w:r>
      <w:r w:rsidRPr="00DF3E24">
        <w:fldChar w:fldCharType="begin"/>
      </w:r>
      <w:r w:rsidRPr="00DF3E24">
        <w:instrText xml:space="preserve"> REF _Ref82956884 \h </w:instrText>
      </w:r>
      <w:r w:rsidR="00DF3E24">
        <w:instrText xml:space="preserve"> \* MERGEFORMAT </w:instrText>
      </w:r>
      <w:r w:rsidRPr="00DF3E24">
        <w:fldChar w:fldCharType="separate"/>
      </w:r>
      <w:r w:rsidR="00171C04">
        <w:rPr>
          <w:noProof/>
        </w:rPr>
        <w:t>81</w:t>
      </w:r>
      <w:r w:rsidRPr="00DF3E24">
        <w:fldChar w:fldCharType="end"/>
      </w:r>
      <w:r w:rsidRPr="00DF3E24">
        <w:t>).</w:t>
      </w:r>
    </w:p>
    <w:p w14:paraId="19AB8B6B" w14:textId="64FB2C8D" w:rsidR="00F93CCC" w:rsidRPr="00DF3E24" w:rsidRDefault="00E13D7D" w:rsidP="00F93CCC">
      <w:pPr>
        <w:pStyle w:val="GOSTFigure"/>
      </w:pPr>
      <w:r w:rsidRPr="00DF3E24">
        <w:rPr>
          <w:noProof/>
        </w:rPr>
        <w:lastRenderedPageBreak/>
        <w:drawing>
          <wp:inline distT="0" distB="0" distL="0" distR="0" wp14:anchorId="12E8FFFB" wp14:editId="0FB10319">
            <wp:extent cx="5266667" cy="4219048"/>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66667" cy="4219048"/>
                    </a:xfrm>
                    <a:prstGeom prst="rect">
                      <a:avLst/>
                    </a:prstGeom>
                  </pic:spPr>
                </pic:pic>
              </a:graphicData>
            </a:graphic>
          </wp:inline>
        </w:drawing>
      </w:r>
    </w:p>
    <w:p w14:paraId="6510514D" w14:textId="09FA5DEA" w:rsidR="00F93CCC" w:rsidRPr="00DF3E24" w:rsidRDefault="00F93CCC" w:rsidP="00F93CCC">
      <w:pPr>
        <w:pStyle w:val="GOSTFigName"/>
      </w:pPr>
      <w:r w:rsidRPr="00DF3E24">
        <w:rPr>
          <w:noProof/>
        </w:rPr>
        <w:fldChar w:fldCharType="begin"/>
      </w:r>
      <w:r w:rsidRPr="00DF3E24">
        <w:rPr>
          <w:noProof/>
        </w:rPr>
        <w:instrText xml:space="preserve"> SEQ Рисунок \* ARABIC </w:instrText>
      </w:r>
      <w:r w:rsidRPr="00DF3E24">
        <w:rPr>
          <w:noProof/>
        </w:rPr>
        <w:fldChar w:fldCharType="separate"/>
      </w:r>
      <w:bookmarkStart w:id="5113" w:name="_Ref82956884"/>
      <w:bookmarkStart w:id="5114" w:name="_Toc145089642"/>
      <w:r w:rsidR="00171C04">
        <w:rPr>
          <w:noProof/>
        </w:rPr>
        <w:t>81</w:t>
      </w:r>
      <w:bookmarkEnd w:id="5113"/>
      <w:r w:rsidRPr="00DF3E24">
        <w:rPr>
          <w:noProof/>
        </w:rPr>
        <w:fldChar w:fldCharType="end"/>
      </w:r>
      <w:r w:rsidRPr="00DF3E24">
        <w:t xml:space="preserve">. Отображение выбранного для загрузки </w:t>
      </w:r>
      <w:r w:rsidRPr="00DF3E24">
        <w:rPr>
          <w:lang w:val="en-US"/>
        </w:rPr>
        <w:t>xml</w:t>
      </w:r>
      <w:bookmarkEnd w:id="5114"/>
    </w:p>
    <w:p w14:paraId="3E0BD11D" w14:textId="38C01583" w:rsidR="00F93CCC" w:rsidRPr="00DF3E24" w:rsidRDefault="00F93CCC" w:rsidP="00F93CCC">
      <w:pPr>
        <w:spacing w:before="120" w:after="120"/>
      </w:pPr>
      <w:r w:rsidRPr="00DF3E24">
        <w:t>После выбора файла или архива пользователь нажимает на кнопку «Сохранить», после чего окно «Загрузка файлов» закрывается, а в списковой форме документа появляется документ в статусе «Новый» доступный для дальнейшей работы.</w:t>
      </w:r>
    </w:p>
    <w:p w14:paraId="2CED410B" w14:textId="77777777" w:rsidR="00B5322C" w:rsidRPr="00DF3E24" w:rsidRDefault="00B5322C" w:rsidP="00B5322C">
      <w:pPr>
        <w:pStyle w:val="51"/>
      </w:pPr>
      <w:bookmarkStart w:id="5115" w:name="_Toc145089549"/>
      <w:r w:rsidRPr="00DF3E24">
        <w:t>Описание действий при отзыве документа</w:t>
      </w:r>
      <w:bookmarkEnd w:id="5115"/>
    </w:p>
    <w:p w14:paraId="24E4FE6B" w14:textId="77777777" w:rsidR="00B5322C" w:rsidRPr="00DF3E24" w:rsidRDefault="00B5322C" w:rsidP="00B5322C">
      <w:pPr>
        <w:spacing w:before="120" w:after="120"/>
      </w:pPr>
      <w:r w:rsidRPr="00DF3E24">
        <w:t xml:space="preserve">Отозвать документ можно на всех статусах кроме «Исполнен», а именно: «Новый», «Создан», «Проверен ФК», «На согласовании ФК», «На утверждении ФК», «Зарегистрирован». </w:t>
      </w:r>
    </w:p>
    <w:p w14:paraId="000103ED" w14:textId="1A49FF46" w:rsidR="00B5322C" w:rsidRPr="00DF3E24" w:rsidRDefault="008A1FD4" w:rsidP="00B5322C">
      <w:pPr>
        <w:spacing w:before="120" w:after="120"/>
      </w:pPr>
      <w:r w:rsidRPr="00DF3E24">
        <w:t>Для создания документа «Запрос</w:t>
      </w:r>
      <w:r w:rsidR="00B5322C" w:rsidRPr="00DF3E24">
        <w:t xml:space="preserve"> на отзыв» в ЛК ТОФК выбирает подсистему «</w:t>
      </w:r>
      <w:r w:rsidR="0061200B" w:rsidRPr="00DF3E24">
        <w:t>Казначейское сопровождение</w:t>
      </w:r>
      <w:r w:rsidR="00B5322C" w:rsidRPr="00DF3E24">
        <w:t>» и переходит в пункт меню «</w:t>
      </w:r>
      <w:r w:rsidR="0061200B" w:rsidRPr="00DF3E24">
        <w:t>Управление расходами (казначейское сопровождение)</w:t>
      </w:r>
      <w:r w:rsidR="00B5322C" w:rsidRPr="00DF3E24">
        <w:t xml:space="preserve"> – Обеспечение наличными денежными средствами – Запрос на отзыв распоряжения (запрос на аннулирование) – Все документы (ТОФК)».</w:t>
      </w:r>
    </w:p>
    <w:p w14:paraId="42003F4A" w14:textId="428417B9" w:rsidR="00B5322C" w:rsidRPr="00DF3E24" w:rsidRDefault="00B5322C" w:rsidP="00B5322C">
      <w:pPr>
        <w:spacing w:before="120" w:after="120"/>
      </w:pPr>
      <w:r w:rsidRPr="00DF3E24">
        <w:t>При создании вручную или копированием переходит на визуальную форму формуляра «Запроса на отзыв», заполняет обязательные поля и сохраняет её. Также можно импортировать «Запрос на отзыв».</w:t>
      </w:r>
    </w:p>
    <w:p w14:paraId="1E88C976" w14:textId="7A1EA71B" w:rsidR="00B5322C" w:rsidRPr="00DF3E24" w:rsidRDefault="00B5322C" w:rsidP="00B5322C">
      <w:pPr>
        <w:spacing w:before="120" w:after="120"/>
      </w:pPr>
      <w:r w:rsidRPr="00DF3E24">
        <w:t xml:space="preserve">После исполнения </w:t>
      </w:r>
      <w:r w:rsidR="008A1FD4" w:rsidRPr="00DF3E24">
        <w:t>документа «Запрос</w:t>
      </w:r>
      <w:r w:rsidRPr="00DF3E24">
        <w:t xml:space="preserve"> на отзыв» и утверждения «Уведомления (Протокола)» документ «Заявка на получение наличных денег» переходит на статус «Отозван», дальнейшие действия с документом не доступны.</w:t>
      </w:r>
    </w:p>
    <w:p w14:paraId="18F62E2A" w14:textId="7DA11D12" w:rsidR="00B5322C" w:rsidRPr="00DF3E24" w:rsidRDefault="00B5322C" w:rsidP="00B5322C">
      <w:pPr>
        <w:pStyle w:val="51"/>
      </w:pPr>
      <w:bookmarkStart w:id="5116" w:name="_Toc145089550"/>
      <w:r w:rsidRPr="00DF3E24">
        <w:lastRenderedPageBreak/>
        <w:t xml:space="preserve">Экспорт документа </w:t>
      </w:r>
      <w:r w:rsidR="009F3E91" w:rsidRPr="00DF3E24">
        <w:t>«Заявка на получение денежных средств, перечисляемых на карту» (ф. 0531243)</w:t>
      </w:r>
      <w:r w:rsidRPr="00DF3E24">
        <w:t xml:space="preserve"> из ПУР ЭБ</w:t>
      </w:r>
      <w:bookmarkEnd w:id="5116"/>
    </w:p>
    <w:p w14:paraId="3755B675" w14:textId="77777777" w:rsidR="00B5322C" w:rsidRPr="00DF3E24" w:rsidRDefault="00B5322C" w:rsidP="00B5322C">
      <w:pPr>
        <w:pStyle w:val="GOSTNormal"/>
      </w:pPr>
      <w:r w:rsidRPr="00DF3E24">
        <w:t>Экспорт документа осуществляется со списковой формы. Можно экспортировать как один документ, так и сразу несколько. Для экспорта документа (документов) требуется выбрать его на списковой форме и нажать на кнопку «Экспорт».</w:t>
      </w:r>
    </w:p>
    <w:p w14:paraId="6E457EFE" w14:textId="77777777" w:rsidR="00B5322C" w:rsidRPr="00DF3E24" w:rsidRDefault="00B5322C" w:rsidP="00B5322C">
      <w:pPr>
        <w:pStyle w:val="GOSTNormal"/>
      </w:pPr>
      <w:r w:rsidRPr="00DF3E24">
        <w:t xml:space="preserve">Экспортированный файл представляет из себя архив, в котором расположен </w:t>
      </w:r>
      <w:r w:rsidRPr="00DF3E24">
        <w:rPr>
          <w:lang w:val="en-US"/>
        </w:rPr>
        <w:t>XML</w:t>
      </w:r>
      <w:r w:rsidRPr="00DF3E24">
        <w:t>-файл документа (документов).</w:t>
      </w:r>
    </w:p>
    <w:p w14:paraId="66620CB7" w14:textId="6C717D3C" w:rsidR="00F93CCC" w:rsidRPr="00DF3E24" w:rsidRDefault="00F93CCC" w:rsidP="00F93CCC">
      <w:pPr>
        <w:pStyle w:val="41"/>
      </w:pPr>
      <w:bookmarkStart w:id="5117" w:name="_Toc145089551"/>
      <w:r w:rsidRPr="00DF3E24">
        <w:t>Исполнение документа «Заявка на получение денежных средств, перечисляемых на карту</w:t>
      </w:r>
      <w:r w:rsidR="00336101" w:rsidRPr="00DF3E24">
        <w:t>»</w:t>
      </w:r>
      <w:r w:rsidRPr="00DF3E24">
        <w:t xml:space="preserve"> (ф. 0531243)</w:t>
      </w:r>
      <w:bookmarkEnd w:id="5117"/>
    </w:p>
    <w:p w14:paraId="302C107A" w14:textId="6F3B8CA0" w:rsidR="00F93CCC" w:rsidRPr="00DF3E24" w:rsidRDefault="00F93CCC" w:rsidP="001E4511">
      <w:pPr>
        <w:pStyle w:val="GOSTNormal"/>
      </w:pPr>
      <w:r w:rsidRPr="00DF3E24">
        <w:t>Ответственный исполнитель авторизуется в ЛК ТОФК, выбирает подсистему «</w:t>
      </w:r>
      <w:r w:rsidR="0061200B" w:rsidRPr="00DF3E24">
        <w:t>Казначейское сопровождение</w:t>
      </w:r>
      <w:r w:rsidRPr="00DF3E24">
        <w:t>» и переходит в пункт меню «</w:t>
      </w:r>
      <w:r w:rsidR="0061200B" w:rsidRPr="00DF3E24">
        <w:t>Управление расходами (казначейское сопровождение)</w:t>
      </w:r>
      <w:r w:rsidR="0061200B" w:rsidRPr="00DF3E24">
        <w:rPr>
          <w:szCs w:val="24"/>
        </w:rPr>
        <w:t xml:space="preserve"> – </w:t>
      </w:r>
      <w:r w:rsidR="0061200B" w:rsidRPr="00DF3E24">
        <w:t>Обеспечение наличными денежными средствами – Заявка на получение денег на карту</w:t>
      </w:r>
      <w:r w:rsidRPr="00DF3E24">
        <w:t>».</w:t>
      </w:r>
    </w:p>
    <w:p w14:paraId="532BA8F5" w14:textId="7140B71C" w:rsidR="001E4511" w:rsidRPr="00DF3E24" w:rsidRDefault="001E4511" w:rsidP="001E4511">
      <w:pPr>
        <w:pStyle w:val="GOSTNormal"/>
      </w:pPr>
      <w:r w:rsidRPr="00DF3E24">
        <w:t xml:space="preserve">Статус </w:t>
      </w:r>
      <w:r w:rsidR="00E13D7D" w:rsidRPr="00DF3E24">
        <w:t>«Заявка на получение денежных средств, перечисляемых на карту»</w:t>
      </w:r>
      <w:r w:rsidRPr="00DF3E24">
        <w:t xml:space="preserve"> – «Исполнен».</w:t>
      </w:r>
    </w:p>
    <w:p w14:paraId="4CFDB025" w14:textId="7782A7C0" w:rsidR="001E4511" w:rsidRPr="00DF3E24" w:rsidRDefault="00E13D7D" w:rsidP="001E4511">
      <w:pPr>
        <w:pStyle w:val="GOSTNormal"/>
      </w:pPr>
      <w:r w:rsidRPr="00DF3E24">
        <w:t>Фонарная группа</w:t>
      </w:r>
      <w:r w:rsidR="001E4511" w:rsidRPr="00DF3E24">
        <w:t xml:space="preserve"> «Принят к исполнению» – зелёный, </w:t>
      </w:r>
      <w:r w:rsidRPr="00DF3E24">
        <w:t>фонарная группа</w:t>
      </w:r>
      <w:r w:rsidR="001E4511" w:rsidRPr="00DF3E24">
        <w:t xml:space="preserve"> «Исполнен по лицевому счету» – зелёный.</w:t>
      </w:r>
    </w:p>
    <w:p w14:paraId="427665C9" w14:textId="37155599" w:rsidR="001E4511" w:rsidRPr="00DF3E24" w:rsidRDefault="001E4511" w:rsidP="001E4511">
      <w:pPr>
        <w:pStyle w:val="GOSTNormal"/>
      </w:pPr>
      <w:r w:rsidRPr="00DF3E24">
        <w:t xml:space="preserve">Статус </w:t>
      </w:r>
      <w:r w:rsidR="00E13D7D" w:rsidRPr="00DF3E24">
        <w:t>«Платежное поручение (исходящее)»</w:t>
      </w:r>
      <w:r w:rsidRPr="00DF3E24">
        <w:t xml:space="preserve"> – «Исполнен».</w:t>
      </w:r>
    </w:p>
    <w:p w14:paraId="5EDDA8C3" w14:textId="6509E054" w:rsidR="00F93CCC" w:rsidRPr="00DF3E24" w:rsidRDefault="00F93CCC" w:rsidP="00F93CCC">
      <w:pPr>
        <w:pStyle w:val="41"/>
      </w:pPr>
      <w:bookmarkStart w:id="5118" w:name="_Toc145089552"/>
      <w:r w:rsidRPr="00DF3E24">
        <w:t>Отзыв документа «Заявка на получение денежных средств, перечисляемых на карту</w:t>
      </w:r>
      <w:r w:rsidR="00336101" w:rsidRPr="00DF3E24">
        <w:t>»</w:t>
      </w:r>
      <w:r w:rsidRPr="00DF3E24">
        <w:t xml:space="preserve"> (ф. 0531243)</w:t>
      </w:r>
      <w:bookmarkEnd w:id="5118"/>
    </w:p>
    <w:p w14:paraId="35A74348" w14:textId="6EA6007C" w:rsidR="00F93CCC" w:rsidRPr="00DF3E24" w:rsidRDefault="00F93CCC" w:rsidP="0017658D">
      <w:pPr>
        <w:pStyle w:val="GOSTNormal"/>
      </w:pPr>
      <w:r w:rsidRPr="00DF3E24">
        <w:t>Ответственный исполнитель авторизуется в ЛК ТОФК, выбирает подсистему «</w:t>
      </w:r>
      <w:r w:rsidR="00EB7104" w:rsidRPr="00DF3E24">
        <w:t>Казначейское сопровождение</w:t>
      </w:r>
      <w:r w:rsidRPr="00DF3E24">
        <w:t>» и переходит в пункт меню «</w:t>
      </w:r>
      <w:r w:rsidR="00EB7104" w:rsidRPr="00DF3E24">
        <w:t>Управление расходами (казначейское сопровождение)</w:t>
      </w:r>
      <w:r w:rsidR="00EB7104" w:rsidRPr="00DF3E24">
        <w:rPr>
          <w:szCs w:val="24"/>
        </w:rPr>
        <w:t xml:space="preserve"> – </w:t>
      </w:r>
      <w:r w:rsidR="00EB7104" w:rsidRPr="00DF3E24">
        <w:t>Обеспечение наличными денежными средствами – Заявка на получение денег на карту</w:t>
      </w:r>
      <w:r w:rsidRPr="00DF3E24">
        <w:t>».</w:t>
      </w:r>
    </w:p>
    <w:p w14:paraId="4D7B5B73" w14:textId="230CB15E" w:rsidR="0017658D" w:rsidRPr="00DF3E24" w:rsidRDefault="0017658D" w:rsidP="0017658D">
      <w:pPr>
        <w:pStyle w:val="GOSTNormal"/>
      </w:pPr>
      <w:r w:rsidRPr="00DF3E24">
        <w:t xml:space="preserve">Далее выполнить </w:t>
      </w:r>
      <w:r w:rsidR="00902020" w:rsidRPr="00DF3E24">
        <w:t xml:space="preserve">аналогичные </w:t>
      </w:r>
      <w:r w:rsidR="009356CA" w:rsidRPr="00DF3E24">
        <w:t xml:space="preserve">действия из п. </w:t>
      </w:r>
      <w:r w:rsidR="009356CA" w:rsidRPr="00DF3E24">
        <w:fldChar w:fldCharType="begin"/>
      </w:r>
      <w:r w:rsidR="009356CA" w:rsidRPr="00DF3E24">
        <w:instrText xml:space="preserve"> REF _Ref100733419 \n \h </w:instrText>
      </w:r>
      <w:r w:rsidR="00DF3E24">
        <w:instrText xml:space="preserve"> \* MERGEFORMAT </w:instrText>
      </w:r>
      <w:r w:rsidR="009356CA" w:rsidRPr="00DF3E24">
        <w:fldChar w:fldCharType="separate"/>
      </w:r>
      <w:r w:rsidR="00171C04">
        <w:t>5.7.1.3</w:t>
      </w:r>
      <w:r w:rsidR="009356CA" w:rsidRPr="00DF3E24">
        <w:fldChar w:fldCharType="end"/>
      </w:r>
      <w:r w:rsidR="009356CA" w:rsidRPr="00DF3E24">
        <w:t>.</w:t>
      </w:r>
    </w:p>
    <w:p w14:paraId="79BE248E" w14:textId="032921BF" w:rsidR="0017658D" w:rsidRPr="00DF3E24" w:rsidRDefault="00902020" w:rsidP="0017658D">
      <w:pPr>
        <w:pStyle w:val="GOSTNormal"/>
      </w:pPr>
      <w:r w:rsidRPr="00DF3E24">
        <w:t>Статус</w:t>
      </w:r>
      <w:r w:rsidR="0017658D" w:rsidRPr="00DF3E24">
        <w:t xml:space="preserve"> «Уведомление (Протокол)» изменил</w:t>
      </w:r>
      <w:r w:rsidRPr="00DF3E24">
        <w:t>ся</w:t>
      </w:r>
      <w:r w:rsidR="0017658D" w:rsidRPr="00DF3E24">
        <w:t xml:space="preserve"> на «Утвержден».</w:t>
      </w:r>
    </w:p>
    <w:p w14:paraId="0E8D423E" w14:textId="11A5685C" w:rsidR="0017658D" w:rsidRPr="00DF3E24" w:rsidRDefault="0017658D" w:rsidP="0017658D">
      <w:pPr>
        <w:pStyle w:val="GOSTNormal"/>
      </w:pPr>
      <w:r w:rsidRPr="00DF3E24">
        <w:t xml:space="preserve">Статус документа </w:t>
      </w:r>
      <w:r w:rsidR="00673684" w:rsidRPr="00DF3E24">
        <w:t xml:space="preserve">«Заявка на получение денежных средств, перечисляемых на карту» </w:t>
      </w:r>
      <w:r w:rsidRPr="00DF3E24">
        <w:t>изменился на «Отозван».</w:t>
      </w:r>
    </w:p>
    <w:p w14:paraId="5C32F24E" w14:textId="5BC14C12" w:rsidR="0017658D" w:rsidRPr="00DF3E24" w:rsidRDefault="00673684" w:rsidP="0017658D">
      <w:pPr>
        <w:pStyle w:val="GOSTNormal"/>
      </w:pPr>
      <w:r w:rsidRPr="00DF3E24">
        <w:t>Фонарная группа</w:t>
      </w:r>
      <w:r w:rsidR="0017658D" w:rsidRPr="00DF3E24">
        <w:t xml:space="preserve"> «Принят к исполнению» – красный, </w:t>
      </w:r>
      <w:r w:rsidRPr="00DF3E24">
        <w:t>фонарная группа</w:t>
      </w:r>
      <w:r w:rsidR="0017658D" w:rsidRPr="00DF3E24">
        <w:t xml:space="preserve"> «Исполнен по лицевому счету» – серый.</w:t>
      </w:r>
    </w:p>
    <w:p w14:paraId="6C6083AB" w14:textId="4B039D66" w:rsidR="00A944D8" w:rsidRPr="00DF3E24" w:rsidRDefault="0017658D" w:rsidP="005A650C">
      <w:pPr>
        <w:pStyle w:val="GOSTNormal"/>
        <w:rPr>
          <w:rStyle w:val="z-tab-text"/>
        </w:rPr>
      </w:pPr>
      <w:r w:rsidRPr="00DF3E24">
        <w:t>На списковой</w:t>
      </w:r>
      <w:r w:rsidR="00673684" w:rsidRPr="00DF3E24">
        <w:t>, краткой</w:t>
      </w:r>
      <w:r w:rsidRPr="00DF3E24">
        <w:t xml:space="preserve"> и визуальной форм</w:t>
      </w:r>
      <w:r w:rsidR="00673684" w:rsidRPr="00DF3E24">
        <w:t>ах</w:t>
      </w:r>
      <w:r w:rsidRPr="00DF3E24">
        <w:t xml:space="preserve"> документа </w:t>
      </w:r>
      <w:r w:rsidR="00673684" w:rsidRPr="00DF3E24">
        <w:t>«Заявка на получение денежных средств, перечисляемых на карту»</w:t>
      </w:r>
      <w:r w:rsidRPr="00DF3E24">
        <w:t xml:space="preserve">, а также на визуальной форме во вкладке «Связи» есть кликабельная ссылка на связанный </w:t>
      </w:r>
      <w:r w:rsidR="00673684" w:rsidRPr="00DF3E24">
        <w:t>«</w:t>
      </w:r>
      <w:r w:rsidRPr="00DF3E24">
        <w:t>Уведомление (Протокол)</w:t>
      </w:r>
      <w:r w:rsidR="00673684" w:rsidRPr="00DF3E24">
        <w:t>»</w:t>
      </w:r>
      <w:r w:rsidRPr="00DF3E24">
        <w:t xml:space="preserve">, </w:t>
      </w:r>
      <w:r w:rsidR="00673684" w:rsidRPr="00DF3E24">
        <w:t>«Запрос на отзыв»</w:t>
      </w:r>
      <w:r w:rsidRPr="00DF3E24">
        <w:t>.</w:t>
      </w:r>
    </w:p>
    <w:p w14:paraId="3AB6A8FC" w14:textId="77777777" w:rsidR="004F4E29" w:rsidRPr="00DF3E24" w:rsidRDefault="00DC158B" w:rsidP="00DC1BE6">
      <w:pPr>
        <w:pStyle w:val="10"/>
        <w:rPr>
          <w:rFonts w:ascii="Times New Roman Полужирный" w:hAnsi="Times New Roman Полужирный"/>
        </w:rPr>
      </w:pPr>
      <w:bookmarkStart w:id="5119" w:name="_Toc143724916"/>
      <w:bookmarkStart w:id="5120" w:name="_Toc143724917"/>
      <w:bookmarkStart w:id="5121" w:name="_Toc143724918"/>
      <w:bookmarkStart w:id="5122" w:name="_Toc143724919"/>
      <w:bookmarkStart w:id="5123" w:name="_Toc143724920"/>
      <w:bookmarkStart w:id="5124" w:name="_Toc143724921"/>
      <w:bookmarkStart w:id="5125" w:name="_Toc143724922"/>
      <w:bookmarkStart w:id="5126" w:name="_Toc143724923"/>
      <w:bookmarkStart w:id="5127" w:name="_Toc143724924"/>
      <w:bookmarkStart w:id="5128" w:name="_Toc143724925"/>
      <w:bookmarkStart w:id="5129" w:name="_Toc143724926"/>
      <w:bookmarkStart w:id="5130" w:name="_Toc143724927"/>
      <w:bookmarkStart w:id="5131" w:name="_Toc143724928"/>
      <w:bookmarkStart w:id="5132" w:name="_Toc143724929"/>
      <w:bookmarkStart w:id="5133" w:name="_Toc143724930"/>
      <w:bookmarkStart w:id="5134" w:name="_Toc143724931"/>
      <w:bookmarkStart w:id="5135" w:name="_Toc143724932"/>
      <w:bookmarkStart w:id="5136" w:name="_Toc143724933"/>
      <w:bookmarkStart w:id="5137" w:name="_Toc143724934"/>
      <w:bookmarkStart w:id="5138" w:name="_Toc143724935"/>
      <w:bookmarkStart w:id="5139" w:name="_Toc143724936"/>
      <w:bookmarkStart w:id="5140" w:name="_Toc143724937"/>
      <w:bookmarkStart w:id="5141" w:name="_Toc143724938"/>
      <w:bookmarkStart w:id="5142" w:name="_Toc143724939"/>
      <w:bookmarkStart w:id="5143" w:name="_Toc143724940"/>
      <w:bookmarkStart w:id="5144" w:name="_Toc143724941"/>
      <w:bookmarkStart w:id="5145" w:name="_Toc143724942"/>
      <w:bookmarkStart w:id="5146" w:name="_Toc143724943"/>
      <w:bookmarkStart w:id="5147" w:name="_Toc143724944"/>
      <w:bookmarkStart w:id="5148" w:name="_Toc143724945"/>
      <w:bookmarkStart w:id="5149" w:name="_Toc143724946"/>
      <w:bookmarkStart w:id="5150" w:name="_Toc143724947"/>
      <w:bookmarkStart w:id="5151" w:name="_Toc143724948"/>
      <w:bookmarkStart w:id="5152" w:name="_Toc143724949"/>
      <w:bookmarkStart w:id="5153" w:name="_Toc143724950"/>
      <w:bookmarkStart w:id="5154" w:name="_Toc143724951"/>
      <w:bookmarkStart w:id="5155" w:name="_Toc143724952"/>
      <w:bookmarkStart w:id="5156" w:name="_Toc143724953"/>
      <w:bookmarkStart w:id="5157" w:name="_Toc143724954"/>
      <w:bookmarkStart w:id="5158" w:name="_Toc143724955"/>
      <w:bookmarkStart w:id="5159" w:name="_Toc143724956"/>
      <w:bookmarkStart w:id="5160" w:name="_Toc143724957"/>
      <w:bookmarkStart w:id="5161" w:name="_Toc143724958"/>
      <w:bookmarkStart w:id="5162" w:name="_Toc143724959"/>
      <w:bookmarkStart w:id="5163" w:name="_Toc143724960"/>
      <w:bookmarkStart w:id="5164" w:name="_Toc143724961"/>
      <w:bookmarkStart w:id="5165" w:name="_Toc143724962"/>
      <w:bookmarkStart w:id="5166" w:name="_Toc143724963"/>
      <w:bookmarkStart w:id="5167" w:name="_Toc143724964"/>
      <w:bookmarkStart w:id="5168" w:name="_Toc143724965"/>
      <w:bookmarkStart w:id="5169" w:name="_Toc143724966"/>
      <w:bookmarkStart w:id="5170" w:name="_Toc143724967"/>
      <w:bookmarkStart w:id="5171" w:name="_Toc143724968"/>
      <w:bookmarkStart w:id="5172" w:name="_Toc143724969"/>
      <w:bookmarkStart w:id="5173" w:name="_Toc143724970"/>
      <w:bookmarkStart w:id="5174" w:name="_Toc143724971"/>
      <w:bookmarkStart w:id="5175" w:name="_Toc143724972"/>
      <w:bookmarkStart w:id="5176" w:name="_Toc143724973"/>
      <w:bookmarkStart w:id="5177" w:name="_Toc143724974"/>
      <w:bookmarkStart w:id="5178" w:name="_Toc143724975"/>
      <w:bookmarkStart w:id="5179" w:name="_Toc143724976"/>
      <w:bookmarkStart w:id="5180" w:name="_Toc143724977"/>
      <w:bookmarkStart w:id="5181" w:name="_Toc143724978"/>
      <w:bookmarkStart w:id="5182" w:name="_Toc143724979"/>
      <w:bookmarkStart w:id="5183" w:name="_Toc143724980"/>
      <w:bookmarkStart w:id="5184" w:name="_Toc143724981"/>
      <w:bookmarkStart w:id="5185" w:name="_Toc143724982"/>
      <w:bookmarkStart w:id="5186" w:name="_Toc143724983"/>
      <w:bookmarkStart w:id="5187" w:name="_Toc143724984"/>
      <w:bookmarkStart w:id="5188" w:name="_Toc143724985"/>
      <w:bookmarkStart w:id="5189" w:name="_Toc143724986"/>
      <w:bookmarkStart w:id="5190" w:name="_Toc143724987"/>
      <w:bookmarkStart w:id="5191" w:name="_Toc143724988"/>
      <w:bookmarkStart w:id="5192" w:name="_Toc143724989"/>
      <w:bookmarkStart w:id="5193" w:name="_Toc143724990"/>
      <w:bookmarkStart w:id="5194" w:name="_Toc143724991"/>
      <w:bookmarkStart w:id="5195" w:name="_Toc143724992"/>
      <w:bookmarkStart w:id="5196" w:name="_Toc143724993"/>
      <w:bookmarkStart w:id="5197" w:name="_Toc143724994"/>
      <w:bookmarkStart w:id="5198" w:name="_Toc143724995"/>
      <w:bookmarkStart w:id="5199" w:name="_Toc143724996"/>
      <w:bookmarkStart w:id="5200" w:name="_Toc143724997"/>
      <w:bookmarkStart w:id="5201" w:name="_Toc143724998"/>
      <w:bookmarkStart w:id="5202" w:name="_Toc143724999"/>
      <w:bookmarkStart w:id="5203" w:name="_Toc143725000"/>
      <w:bookmarkStart w:id="5204" w:name="_Toc143725001"/>
      <w:bookmarkStart w:id="5205" w:name="_Toc143725002"/>
      <w:bookmarkStart w:id="5206" w:name="_Toc143725003"/>
      <w:bookmarkStart w:id="5207" w:name="_Toc143725004"/>
      <w:bookmarkStart w:id="5208" w:name="_Toc143725005"/>
      <w:bookmarkStart w:id="5209" w:name="_Toc143725006"/>
      <w:bookmarkStart w:id="5210" w:name="_Toc143725007"/>
      <w:bookmarkStart w:id="5211" w:name="_Toc143725008"/>
      <w:bookmarkStart w:id="5212" w:name="_Toc143725009"/>
      <w:bookmarkStart w:id="5213" w:name="_Toc143725010"/>
      <w:bookmarkStart w:id="5214" w:name="_Toc143725011"/>
      <w:bookmarkStart w:id="5215" w:name="_Toc143725012"/>
      <w:bookmarkStart w:id="5216" w:name="_Toc143725013"/>
      <w:bookmarkStart w:id="5217" w:name="_Toc143725014"/>
      <w:bookmarkStart w:id="5218" w:name="_Toc143725015"/>
      <w:bookmarkStart w:id="5219" w:name="_Toc143725016"/>
      <w:bookmarkStart w:id="5220" w:name="_Toc143725017"/>
      <w:bookmarkStart w:id="5221" w:name="_Toc143725018"/>
      <w:bookmarkStart w:id="5222" w:name="_Toc143725019"/>
      <w:bookmarkStart w:id="5223" w:name="_Toc143725020"/>
      <w:bookmarkStart w:id="5224" w:name="_Toc143725021"/>
      <w:bookmarkStart w:id="5225" w:name="_Toc143725022"/>
      <w:bookmarkStart w:id="5226" w:name="_Toc143725023"/>
      <w:bookmarkStart w:id="5227" w:name="_Toc143725024"/>
      <w:bookmarkStart w:id="5228" w:name="_Toc143725025"/>
      <w:bookmarkStart w:id="5229" w:name="_Toc143725026"/>
      <w:bookmarkStart w:id="5230" w:name="_Toc143725027"/>
      <w:bookmarkStart w:id="5231" w:name="_Toc143725028"/>
      <w:bookmarkStart w:id="5232" w:name="_Toc143725029"/>
      <w:bookmarkStart w:id="5233" w:name="_Toc143725030"/>
      <w:bookmarkStart w:id="5234" w:name="_Toc143725031"/>
      <w:bookmarkStart w:id="5235" w:name="_Toc143725032"/>
      <w:bookmarkStart w:id="5236" w:name="_Toc143725033"/>
      <w:bookmarkStart w:id="5237" w:name="_Toc143725034"/>
      <w:bookmarkStart w:id="5238" w:name="_Toc143725035"/>
      <w:bookmarkStart w:id="5239" w:name="_Toc143725036"/>
      <w:bookmarkStart w:id="5240" w:name="_Toc143725037"/>
      <w:bookmarkStart w:id="5241" w:name="_Toc143725038"/>
      <w:bookmarkStart w:id="5242" w:name="_Toc143725039"/>
      <w:bookmarkStart w:id="5243" w:name="_Toc143725040"/>
      <w:bookmarkStart w:id="5244" w:name="_Toc143725041"/>
      <w:bookmarkStart w:id="5245" w:name="_Toc143725042"/>
      <w:bookmarkStart w:id="5246" w:name="_Toc143725043"/>
      <w:bookmarkStart w:id="5247" w:name="_Toc143725044"/>
      <w:bookmarkStart w:id="5248" w:name="_Toc143725045"/>
      <w:bookmarkStart w:id="5249" w:name="_Toc143725046"/>
      <w:bookmarkStart w:id="5250" w:name="_Toc143725047"/>
      <w:bookmarkStart w:id="5251" w:name="_Toc143725048"/>
      <w:bookmarkStart w:id="5252" w:name="_Toc143725049"/>
      <w:bookmarkStart w:id="5253" w:name="_Toc143725050"/>
      <w:bookmarkStart w:id="5254" w:name="_Toc143725051"/>
      <w:bookmarkStart w:id="5255" w:name="_Toc143725052"/>
      <w:bookmarkStart w:id="5256" w:name="_Toc143725053"/>
      <w:bookmarkStart w:id="5257" w:name="_Toc143725054"/>
      <w:bookmarkStart w:id="5258" w:name="_Toc143725055"/>
      <w:bookmarkStart w:id="5259" w:name="_Toc143725056"/>
      <w:bookmarkStart w:id="5260" w:name="_Toc143725057"/>
      <w:bookmarkStart w:id="5261" w:name="_Toc143725058"/>
      <w:bookmarkStart w:id="5262" w:name="_Toc143725059"/>
      <w:bookmarkStart w:id="5263" w:name="_Toc143725060"/>
      <w:bookmarkStart w:id="5264" w:name="_Toc143725061"/>
      <w:bookmarkStart w:id="5265" w:name="_Toc143725062"/>
      <w:bookmarkStart w:id="5266" w:name="_Toc143725063"/>
      <w:bookmarkStart w:id="5267" w:name="_Toc143725064"/>
      <w:bookmarkStart w:id="5268" w:name="_Toc143725065"/>
      <w:bookmarkStart w:id="5269" w:name="_Toc143725066"/>
      <w:bookmarkStart w:id="5270" w:name="_Toc143725067"/>
      <w:bookmarkStart w:id="5271" w:name="_Toc143725068"/>
      <w:bookmarkStart w:id="5272" w:name="_Toc143725069"/>
      <w:bookmarkStart w:id="5273" w:name="_Toc143725070"/>
      <w:bookmarkStart w:id="5274" w:name="_Toc143725071"/>
      <w:bookmarkStart w:id="5275" w:name="_Toc143725072"/>
      <w:bookmarkStart w:id="5276" w:name="_Toc143725073"/>
      <w:bookmarkStart w:id="5277" w:name="_Toc143725074"/>
      <w:bookmarkStart w:id="5278" w:name="_Toc143725075"/>
      <w:bookmarkStart w:id="5279" w:name="_Toc143725076"/>
      <w:bookmarkStart w:id="5280" w:name="_Toc143725077"/>
      <w:bookmarkStart w:id="5281" w:name="_Toc143725078"/>
      <w:bookmarkStart w:id="5282" w:name="_Toc143725079"/>
      <w:bookmarkStart w:id="5283" w:name="_Toc143725080"/>
      <w:bookmarkStart w:id="5284" w:name="_Toc143725081"/>
      <w:bookmarkStart w:id="5285" w:name="_Toc143725082"/>
      <w:bookmarkStart w:id="5286" w:name="_Toc143725083"/>
      <w:bookmarkStart w:id="5287" w:name="_Toc143725084"/>
      <w:bookmarkStart w:id="5288" w:name="_Toc143725085"/>
      <w:bookmarkStart w:id="5289" w:name="_Toc143725086"/>
      <w:bookmarkStart w:id="5290" w:name="_Toc143725087"/>
      <w:bookmarkStart w:id="5291" w:name="_Toc143725088"/>
      <w:bookmarkStart w:id="5292" w:name="_Toc143725089"/>
      <w:bookmarkStart w:id="5293" w:name="_Toc143725090"/>
      <w:bookmarkStart w:id="5294" w:name="_Toc143725091"/>
      <w:bookmarkStart w:id="5295" w:name="_Toc143725092"/>
      <w:bookmarkStart w:id="5296" w:name="_Toc143725093"/>
      <w:bookmarkStart w:id="5297" w:name="_Toc143725094"/>
      <w:bookmarkStart w:id="5298" w:name="_Toc143725095"/>
      <w:bookmarkStart w:id="5299" w:name="_Toc143725096"/>
      <w:bookmarkStart w:id="5300" w:name="_Toc143725097"/>
      <w:bookmarkStart w:id="5301" w:name="_Toc143725098"/>
      <w:bookmarkStart w:id="5302" w:name="_Toc143725099"/>
      <w:bookmarkStart w:id="5303" w:name="_Toc143725100"/>
      <w:bookmarkStart w:id="5304" w:name="_Toc143725101"/>
      <w:bookmarkStart w:id="5305" w:name="_Toc143725102"/>
      <w:bookmarkStart w:id="5306" w:name="_Toc143725103"/>
      <w:bookmarkStart w:id="5307" w:name="_Toc143725104"/>
      <w:bookmarkStart w:id="5308" w:name="_Toc143725105"/>
      <w:bookmarkStart w:id="5309" w:name="_Toc143725106"/>
      <w:bookmarkStart w:id="5310" w:name="_Toc143725107"/>
      <w:bookmarkStart w:id="5311" w:name="_Toc143725108"/>
      <w:bookmarkStart w:id="5312" w:name="_Toc143725109"/>
      <w:bookmarkStart w:id="5313" w:name="_Toc143725110"/>
      <w:bookmarkStart w:id="5314" w:name="_Toc143725111"/>
      <w:bookmarkStart w:id="5315" w:name="_Toc143725112"/>
      <w:bookmarkStart w:id="5316" w:name="_Toc143725113"/>
      <w:bookmarkStart w:id="5317" w:name="_Toc143725114"/>
      <w:bookmarkStart w:id="5318" w:name="_Toc143725115"/>
      <w:bookmarkStart w:id="5319" w:name="_Toc143725116"/>
      <w:bookmarkStart w:id="5320" w:name="_Toc143725117"/>
      <w:bookmarkStart w:id="5321" w:name="_Toc143725118"/>
      <w:bookmarkStart w:id="5322" w:name="_Toc143725119"/>
      <w:bookmarkStart w:id="5323" w:name="_Toc143725120"/>
      <w:bookmarkStart w:id="5324" w:name="_Toc143725121"/>
      <w:bookmarkStart w:id="5325" w:name="_Toc143725122"/>
      <w:bookmarkStart w:id="5326" w:name="_Toc143725123"/>
      <w:bookmarkStart w:id="5327" w:name="_Toc143725124"/>
      <w:bookmarkStart w:id="5328" w:name="_Toc143725125"/>
      <w:bookmarkStart w:id="5329" w:name="_Toc143725126"/>
      <w:bookmarkStart w:id="5330" w:name="_Toc143725127"/>
      <w:bookmarkStart w:id="5331" w:name="_Toc143725128"/>
      <w:bookmarkStart w:id="5332" w:name="_Toc143725129"/>
      <w:bookmarkStart w:id="5333" w:name="_Toc143725130"/>
      <w:bookmarkStart w:id="5334" w:name="_Toc143725131"/>
      <w:bookmarkStart w:id="5335" w:name="_Toc143725132"/>
      <w:bookmarkStart w:id="5336" w:name="_Toc143725133"/>
      <w:bookmarkStart w:id="5337" w:name="_Toc143725134"/>
      <w:bookmarkStart w:id="5338" w:name="_Toc143725135"/>
      <w:bookmarkStart w:id="5339" w:name="_Toc143725136"/>
      <w:bookmarkStart w:id="5340" w:name="_Toc143725137"/>
      <w:bookmarkStart w:id="5341" w:name="_Toc143725138"/>
      <w:bookmarkStart w:id="5342" w:name="_Toc143725139"/>
      <w:bookmarkStart w:id="5343" w:name="_Toc143725140"/>
      <w:bookmarkStart w:id="5344" w:name="_Toc143725141"/>
      <w:bookmarkStart w:id="5345" w:name="_Toc143725142"/>
      <w:bookmarkStart w:id="5346" w:name="_Toc143725143"/>
      <w:bookmarkStart w:id="5347" w:name="_Toc143725144"/>
      <w:bookmarkStart w:id="5348" w:name="_Toc143725145"/>
      <w:bookmarkStart w:id="5349" w:name="_Toc143725146"/>
      <w:bookmarkStart w:id="5350" w:name="_Toc143725147"/>
      <w:bookmarkStart w:id="5351" w:name="_Toc143725148"/>
      <w:bookmarkStart w:id="5352" w:name="_Toc143725149"/>
      <w:bookmarkStart w:id="5353" w:name="_Toc143725150"/>
      <w:bookmarkStart w:id="5354" w:name="_Toc143725151"/>
      <w:bookmarkStart w:id="5355" w:name="_Toc143725152"/>
      <w:bookmarkStart w:id="5356" w:name="_Toc143725153"/>
      <w:bookmarkStart w:id="5357" w:name="_Toc143725154"/>
      <w:bookmarkStart w:id="5358" w:name="_Toc143725155"/>
      <w:bookmarkStart w:id="5359" w:name="_Toc143725156"/>
      <w:bookmarkStart w:id="5360" w:name="_Toc143725157"/>
      <w:bookmarkStart w:id="5361" w:name="_Toc143725158"/>
      <w:bookmarkStart w:id="5362" w:name="_Toc143725159"/>
      <w:bookmarkStart w:id="5363" w:name="_Toc143725160"/>
      <w:bookmarkStart w:id="5364" w:name="_Toc143725161"/>
      <w:bookmarkStart w:id="5365" w:name="_Toc143725162"/>
      <w:bookmarkStart w:id="5366" w:name="_Toc143725163"/>
      <w:bookmarkStart w:id="5367" w:name="_Toc143725164"/>
      <w:bookmarkStart w:id="5368" w:name="_Toc143725165"/>
      <w:bookmarkStart w:id="5369" w:name="_Toc143725166"/>
      <w:bookmarkStart w:id="5370" w:name="_Toc143725167"/>
      <w:bookmarkStart w:id="5371" w:name="_Toc143725168"/>
      <w:bookmarkStart w:id="5372" w:name="_Toc143725169"/>
      <w:bookmarkStart w:id="5373" w:name="_Toc143725170"/>
      <w:bookmarkStart w:id="5374" w:name="_Toc143725171"/>
      <w:bookmarkStart w:id="5375" w:name="_Toc143725172"/>
      <w:bookmarkStart w:id="5376" w:name="_Toc143725173"/>
      <w:bookmarkStart w:id="5377" w:name="_Toc143725174"/>
      <w:bookmarkStart w:id="5378" w:name="_Toc143725175"/>
      <w:bookmarkStart w:id="5379" w:name="_Toc143725176"/>
      <w:bookmarkStart w:id="5380" w:name="_Toc143725177"/>
      <w:bookmarkStart w:id="5381" w:name="_Toc143725178"/>
      <w:bookmarkStart w:id="5382" w:name="_Toc143725179"/>
      <w:bookmarkStart w:id="5383" w:name="_Toc143725180"/>
      <w:bookmarkStart w:id="5384" w:name="_Toc143725181"/>
      <w:bookmarkStart w:id="5385" w:name="_Toc143725182"/>
      <w:bookmarkStart w:id="5386" w:name="_Toc143725183"/>
      <w:bookmarkStart w:id="5387" w:name="_Toc143725184"/>
      <w:bookmarkStart w:id="5388" w:name="_Toc143725188"/>
      <w:bookmarkStart w:id="5389" w:name="_Toc143725189"/>
      <w:bookmarkStart w:id="5390" w:name="_Toc143725190"/>
      <w:bookmarkStart w:id="5391" w:name="_Toc143725191"/>
      <w:bookmarkStart w:id="5392" w:name="_Toc143725192"/>
      <w:bookmarkStart w:id="5393" w:name="_Toc143725193"/>
      <w:bookmarkStart w:id="5394" w:name="_Toc143725194"/>
      <w:bookmarkStart w:id="5395" w:name="_Toc143725195"/>
      <w:bookmarkStart w:id="5396" w:name="_Toc143725196"/>
      <w:bookmarkStart w:id="5397" w:name="_Toc143725197"/>
      <w:bookmarkStart w:id="5398" w:name="_Toc143725198"/>
      <w:bookmarkStart w:id="5399" w:name="_Toc143725199"/>
      <w:bookmarkStart w:id="5400" w:name="_Toc143725200"/>
      <w:bookmarkStart w:id="5401" w:name="_Toc143725201"/>
      <w:bookmarkStart w:id="5402" w:name="_Toc143725202"/>
      <w:bookmarkStart w:id="5403" w:name="_Toc143725203"/>
      <w:bookmarkStart w:id="5404" w:name="_Toc143725204"/>
      <w:bookmarkStart w:id="5405" w:name="_Toc143725205"/>
      <w:bookmarkStart w:id="5406" w:name="_Toc143725206"/>
      <w:bookmarkStart w:id="5407" w:name="_Toc143725207"/>
      <w:bookmarkStart w:id="5408" w:name="_Toc143725208"/>
      <w:bookmarkStart w:id="5409" w:name="_Toc143725209"/>
      <w:bookmarkStart w:id="5410" w:name="_Toc143725210"/>
      <w:bookmarkStart w:id="5411" w:name="_Toc143725211"/>
      <w:bookmarkStart w:id="5412" w:name="_Toc143725212"/>
      <w:bookmarkStart w:id="5413" w:name="_Toc143725213"/>
      <w:bookmarkStart w:id="5414" w:name="_Toc143725214"/>
      <w:bookmarkStart w:id="5415" w:name="_Toc143725215"/>
      <w:bookmarkStart w:id="5416" w:name="_Toc143725216"/>
      <w:bookmarkStart w:id="5417" w:name="_Toc143725217"/>
      <w:bookmarkStart w:id="5418" w:name="_Toc143725218"/>
      <w:bookmarkStart w:id="5419" w:name="_Toc143725219"/>
      <w:bookmarkStart w:id="5420" w:name="_Toc143725220"/>
      <w:bookmarkStart w:id="5421" w:name="_Toc143725221"/>
      <w:bookmarkStart w:id="5422" w:name="_Toc143725222"/>
      <w:bookmarkStart w:id="5423" w:name="_Toc143725223"/>
      <w:bookmarkStart w:id="5424" w:name="_Toc143725224"/>
      <w:bookmarkStart w:id="5425" w:name="_Toc143725225"/>
      <w:bookmarkStart w:id="5426" w:name="_Toc143725226"/>
      <w:bookmarkStart w:id="5427" w:name="_Toc143725227"/>
      <w:bookmarkStart w:id="5428" w:name="_Toc143725228"/>
      <w:bookmarkStart w:id="5429" w:name="_Toc143725229"/>
      <w:bookmarkStart w:id="5430" w:name="_Toc143725230"/>
      <w:bookmarkStart w:id="5431" w:name="_Toc143725231"/>
      <w:bookmarkStart w:id="5432" w:name="_Toc143725232"/>
      <w:bookmarkStart w:id="5433" w:name="_Toc143725233"/>
      <w:bookmarkStart w:id="5434" w:name="_Toc143725234"/>
      <w:bookmarkStart w:id="5435" w:name="_Toc143725235"/>
      <w:bookmarkStart w:id="5436" w:name="_Toc143725236"/>
      <w:bookmarkStart w:id="5437" w:name="_Toc143725237"/>
      <w:bookmarkStart w:id="5438" w:name="_Toc143725238"/>
      <w:bookmarkStart w:id="5439" w:name="_Toc143725239"/>
      <w:bookmarkStart w:id="5440" w:name="_Toc143725240"/>
      <w:bookmarkStart w:id="5441" w:name="_Toc143725241"/>
      <w:bookmarkStart w:id="5442" w:name="_Toc143725242"/>
      <w:bookmarkStart w:id="5443" w:name="_Toc143725243"/>
      <w:bookmarkStart w:id="5444" w:name="_Toc143725244"/>
      <w:bookmarkStart w:id="5445" w:name="_Toc143725245"/>
      <w:bookmarkStart w:id="5446" w:name="_Toc143725246"/>
      <w:bookmarkStart w:id="5447" w:name="_Toc143725247"/>
      <w:bookmarkStart w:id="5448" w:name="_Toc143725248"/>
      <w:bookmarkStart w:id="5449" w:name="_Toc143725249"/>
      <w:bookmarkStart w:id="5450" w:name="_Toc143725250"/>
      <w:bookmarkStart w:id="5451" w:name="_Toc143725251"/>
      <w:bookmarkStart w:id="5452" w:name="_Toc143725252"/>
      <w:bookmarkStart w:id="5453" w:name="_Toc143725253"/>
      <w:bookmarkStart w:id="5454" w:name="_Toc143725254"/>
      <w:bookmarkStart w:id="5455" w:name="_Toc143725255"/>
      <w:bookmarkStart w:id="5456" w:name="_Toc143725256"/>
      <w:bookmarkStart w:id="5457" w:name="_Toc143725257"/>
      <w:bookmarkStart w:id="5458" w:name="_Toc143725258"/>
      <w:bookmarkStart w:id="5459" w:name="_Toc143725259"/>
      <w:bookmarkStart w:id="5460" w:name="_Toc143725260"/>
      <w:bookmarkStart w:id="5461" w:name="_Toc143725261"/>
      <w:bookmarkStart w:id="5462" w:name="_Toc143725262"/>
      <w:bookmarkStart w:id="5463" w:name="_Toc143725263"/>
      <w:bookmarkStart w:id="5464" w:name="_Toc143725264"/>
      <w:bookmarkStart w:id="5465" w:name="_Toc143725265"/>
      <w:bookmarkStart w:id="5466" w:name="_Toc143725266"/>
      <w:bookmarkStart w:id="5467" w:name="_Toc143725267"/>
      <w:bookmarkStart w:id="5468" w:name="_Toc143725268"/>
      <w:bookmarkStart w:id="5469" w:name="_Toc143725269"/>
      <w:bookmarkStart w:id="5470" w:name="_Toc143725270"/>
      <w:bookmarkStart w:id="5471" w:name="_Toc143725271"/>
      <w:bookmarkStart w:id="5472" w:name="_Toc143725272"/>
      <w:bookmarkStart w:id="5473" w:name="_Toc143725273"/>
      <w:bookmarkStart w:id="5474" w:name="_Toc143725274"/>
      <w:bookmarkStart w:id="5475" w:name="_Toc143725275"/>
      <w:bookmarkStart w:id="5476" w:name="_Toc143725276"/>
      <w:bookmarkStart w:id="5477" w:name="_Toc143725277"/>
      <w:bookmarkStart w:id="5478" w:name="_Toc143725278"/>
      <w:bookmarkStart w:id="5479" w:name="_Toc143725279"/>
      <w:bookmarkStart w:id="5480" w:name="_Toc143725280"/>
      <w:bookmarkStart w:id="5481" w:name="_Toc143725281"/>
      <w:bookmarkStart w:id="5482" w:name="_Toc143725282"/>
      <w:bookmarkStart w:id="5483" w:name="_Toc143725283"/>
      <w:bookmarkStart w:id="5484" w:name="_Toc143725284"/>
      <w:bookmarkStart w:id="5485" w:name="_Toc143725285"/>
      <w:bookmarkStart w:id="5486" w:name="_Toc143725286"/>
      <w:bookmarkStart w:id="5487" w:name="_Toc143725287"/>
      <w:bookmarkStart w:id="5488" w:name="_Toc143725288"/>
      <w:bookmarkStart w:id="5489" w:name="_Toc143725289"/>
      <w:bookmarkStart w:id="5490" w:name="_Toc143725290"/>
      <w:bookmarkStart w:id="5491" w:name="_Toc143725291"/>
      <w:bookmarkStart w:id="5492" w:name="_Toc143725292"/>
      <w:bookmarkStart w:id="5493" w:name="_Toc143725293"/>
      <w:bookmarkStart w:id="5494" w:name="_Toc143725294"/>
      <w:bookmarkStart w:id="5495" w:name="_Toc143725295"/>
      <w:bookmarkStart w:id="5496" w:name="_Toc143725296"/>
      <w:bookmarkStart w:id="5497" w:name="_Toc143725297"/>
      <w:bookmarkStart w:id="5498" w:name="_Toc143725298"/>
      <w:bookmarkStart w:id="5499" w:name="_Toc143725299"/>
      <w:bookmarkStart w:id="5500" w:name="_Toc143725300"/>
      <w:bookmarkStart w:id="5501" w:name="_Toc143725301"/>
      <w:bookmarkStart w:id="5502" w:name="_Toc143725302"/>
      <w:bookmarkStart w:id="5503" w:name="_Toc143725303"/>
      <w:bookmarkStart w:id="5504" w:name="_Toc143725304"/>
      <w:bookmarkStart w:id="5505" w:name="_Toc143725305"/>
      <w:bookmarkStart w:id="5506" w:name="_Toc143725306"/>
      <w:bookmarkStart w:id="5507" w:name="_Toc143725307"/>
      <w:bookmarkStart w:id="5508" w:name="_Toc143725308"/>
      <w:bookmarkStart w:id="5509" w:name="_Toc143725309"/>
      <w:bookmarkStart w:id="5510" w:name="_Toc143725310"/>
      <w:bookmarkStart w:id="5511" w:name="_Toc143725311"/>
      <w:bookmarkStart w:id="5512" w:name="_Toc143725312"/>
      <w:bookmarkStart w:id="5513" w:name="_Toc143725313"/>
      <w:bookmarkStart w:id="5514" w:name="_Toc143725314"/>
      <w:bookmarkStart w:id="5515" w:name="_Toc143725315"/>
      <w:bookmarkStart w:id="5516" w:name="_Toc143725316"/>
      <w:bookmarkStart w:id="5517" w:name="_Toc143725317"/>
      <w:bookmarkStart w:id="5518" w:name="_Toc143725318"/>
      <w:bookmarkStart w:id="5519" w:name="_Toc143725319"/>
      <w:bookmarkStart w:id="5520" w:name="_Toc143725320"/>
      <w:bookmarkStart w:id="5521" w:name="_Toc143725321"/>
      <w:bookmarkStart w:id="5522" w:name="_Toc143725322"/>
      <w:bookmarkStart w:id="5523" w:name="_Toc143725323"/>
      <w:bookmarkStart w:id="5524" w:name="_Toc143725324"/>
      <w:bookmarkStart w:id="5525" w:name="_Toc143725325"/>
      <w:bookmarkStart w:id="5526" w:name="_Toc143725326"/>
      <w:bookmarkStart w:id="5527" w:name="_Toc143725327"/>
      <w:bookmarkStart w:id="5528" w:name="_Toc143725328"/>
      <w:bookmarkStart w:id="5529" w:name="_Toc143725329"/>
      <w:bookmarkStart w:id="5530" w:name="_Toc143725330"/>
      <w:bookmarkStart w:id="5531" w:name="_Toc143725331"/>
      <w:bookmarkStart w:id="5532" w:name="_Toc143725332"/>
      <w:bookmarkStart w:id="5533" w:name="_Toc143725333"/>
      <w:bookmarkStart w:id="5534" w:name="_Toc143725334"/>
      <w:bookmarkStart w:id="5535" w:name="_Toc143725335"/>
      <w:bookmarkStart w:id="5536" w:name="_Toc143725336"/>
      <w:bookmarkStart w:id="5537" w:name="_Toc143725337"/>
      <w:bookmarkStart w:id="5538" w:name="_Toc143725338"/>
      <w:bookmarkStart w:id="5539" w:name="_Toc143725339"/>
      <w:bookmarkStart w:id="5540" w:name="_Toc143725340"/>
      <w:bookmarkStart w:id="5541" w:name="_Toc143725341"/>
      <w:bookmarkStart w:id="5542" w:name="_Toc143725342"/>
      <w:bookmarkStart w:id="5543" w:name="_Toc143725343"/>
      <w:bookmarkStart w:id="5544" w:name="_Toc143725344"/>
      <w:bookmarkStart w:id="5545" w:name="_Toc143725345"/>
      <w:bookmarkStart w:id="5546" w:name="_Toc143725346"/>
      <w:bookmarkStart w:id="5547" w:name="_Toc143725347"/>
      <w:bookmarkStart w:id="5548" w:name="_Toc143725348"/>
      <w:bookmarkStart w:id="5549" w:name="_Toc143725349"/>
      <w:bookmarkStart w:id="5550" w:name="_Toc143725350"/>
      <w:bookmarkStart w:id="5551" w:name="_Toc143725351"/>
      <w:bookmarkStart w:id="5552" w:name="_Toc143725352"/>
      <w:bookmarkStart w:id="5553" w:name="_Toc143725353"/>
      <w:bookmarkStart w:id="5554" w:name="_Toc143725354"/>
      <w:bookmarkStart w:id="5555" w:name="_Toc143725355"/>
      <w:bookmarkStart w:id="5556" w:name="_Toc143725356"/>
      <w:bookmarkStart w:id="5557" w:name="_Toc143725357"/>
      <w:bookmarkStart w:id="5558" w:name="_Toc143725358"/>
      <w:bookmarkStart w:id="5559" w:name="_Toc143725359"/>
      <w:bookmarkStart w:id="5560" w:name="_Toc143725360"/>
      <w:bookmarkStart w:id="5561" w:name="_Toc143725361"/>
      <w:bookmarkStart w:id="5562" w:name="_Toc143725362"/>
      <w:bookmarkStart w:id="5563" w:name="_Toc143725363"/>
      <w:bookmarkStart w:id="5564" w:name="_Toc143725364"/>
      <w:bookmarkStart w:id="5565" w:name="_Toc143725365"/>
      <w:bookmarkStart w:id="5566" w:name="_Toc143725366"/>
      <w:bookmarkStart w:id="5567" w:name="_Toc143725367"/>
      <w:bookmarkStart w:id="5568" w:name="_Toc143725368"/>
      <w:bookmarkStart w:id="5569" w:name="_Toc143725369"/>
      <w:bookmarkStart w:id="5570" w:name="_Toc143725370"/>
      <w:bookmarkStart w:id="5571" w:name="_Toc143725371"/>
      <w:bookmarkStart w:id="5572" w:name="_Toc143725372"/>
      <w:bookmarkStart w:id="5573" w:name="_Toc143725373"/>
      <w:bookmarkStart w:id="5574" w:name="_Toc143725374"/>
      <w:bookmarkStart w:id="5575" w:name="_Toc143725375"/>
      <w:bookmarkStart w:id="5576" w:name="_Toc143725376"/>
      <w:bookmarkStart w:id="5577" w:name="_Toc143725377"/>
      <w:bookmarkStart w:id="5578" w:name="_Toc143725378"/>
      <w:bookmarkStart w:id="5579" w:name="_Toc143725379"/>
      <w:bookmarkStart w:id="5580" w:name="_Toc143725380"/>
      <w:bookmarkStart w:id="5581" w:name="_Toc143725381"/>
      <w:bookmarkStart w:id="5582" w:name="_Toc143725382"/>
      <w:bookmarkStart w:id="5583" w:name="_Toc143725383"/>
      <w:bookmarkStart w:id="5584" w:name="_Toc143725384"/>
      <w:bookmarkStart w:id="5585" w:name="_Toc143725385"/>
      <w:bookmarkStart w:id="5586" w:name="_Toc143725386"/>
      <w:bookmarkStart w:id="5587" w:name="_Toc143725387"/>
      <w:bookmarkStart w:id="5588" w:name="_Toc143725388"/>
      <w:bookmarkStart w:id="5589" w:name="_Toc143725389"/>
      <w:bookmarkStart w:id="5590" w:name="_Toc143725390"/>
      <w:bookmarkStart w:id="5591" w:name="_Toc143725391"/>
      <w:bookmarkStart w:id="5592" w:name="_Toc143725392"/>
      <w:bookmarkStart w:id="5593" w:name="_Toc143725393"/>
      <w:bookmarkStart w:id="5594" w:name="_Toc143725394"/>
      <w:bookmarkStart w:id="5595" w:name="_Toc143725395"/>
      <w:bookmarkStart w:id="5596" w:name="_Toc143725396"/>
      <w:bookmarkStart w:id="5597" w:name="_Toc143725397"/>
      <w:bookmarkStart w:id="5598" w:name="_Toc143725398"/>
      <w:bookmarkStart w:id="5599" w:name="_Toc143725399"/>
      <w:bookmarkStart w:id="5600" w:name="_Toc143725400"/>
      <w:bookmarkStart w:id="5601" w:name="_Toc143725401"/>
      <w:bookmarkStart w:id="5602" w:name="_Toc143725402"/>
      <w:bookmarkStart w:id="5603" w:name="_Toc143725403"/>
      <w:bookmarkStart w:id="5604" w:name="_Toc143725404"/>
      <w:bookmarkStart w:id="5605" w:name="_Toc143725405"/>
      <w:bookmarkStart w:id="5606" w:name="_Toc143725406"/>
      <w:bookmarkStart w:id="5607" w:name="_Toc143725407"/>
      <w:bookmarkStart w:id="5608" w:name="_Toc143725408"/>
      <w:bookmarkStart w:id="5609" w:name="_Toc143725409"/>
      <w:bookmarkStart w:id="5610" w:name="_Toc143725410"/>
      <w:bookmarkStart w:id="5611" w:name="_Toc143725411"/>
      <w:bookmarkStart w:id="5612" w:name="_Toc143725412"/>
      <w:bookmarkStart w:id="5613" w:name="_Toc143725413"/>
      <w:bookmarkStart w:id="5614" w:name="_Toc143725414"/>
      <w:bookmarkStart w:id="5615" w:name="_Toc143725415"/>
      <w:bookmarkStart w:id="5616" w:name="_Toc143725416"/>
      <w:bookmarkStart w:id="5617" w:name="_Toc143725417"/>
      <w:bookmarkStart w:id="5618" w:name="_Toc143725418"/>
      <w:bookmarkStart w:id="5619" w:name="_Toc143725419"/>
      <w:bookmarkStart w:id="5620" w:name="_Toc143725420"/>
      <w:bookmarkStart w:id="5621" w:name="_Toc143725421"/>
      <w:bookmarkStart w:id="5622" w:name="_Toc143725422"/>
      <w:bookmarkStart w:id="5623" w:name="_Toc143725423"/>
      <w:bookmarkStart w:id="5624" w:name="_Toc143725424"/>
      <w:bookmarkStart w:id="5625" w:name="_Toc143725425"/>
      <w:bookmarkStart w:id="5626" w:name="_Toc143725426"/>
      <w:bookmarkStart w:id="5627" w:name="_Toc143725427"/>
      <w:bookmarkStart w:id="5628" w:name="_Toc143725428"/>
      <w:bookmarkStart w:id="5629" w:name="_Toc143725429"/>
      <w:bookmarkStart w:id="5630" w:name="_Toc143725430"/>
      <w:bookmarkStart w:id="5631" w:name="_Toc143725431"/>
      <w:bookmarkStart w:id="5632" w:name="_Toc143725432"/>
      <w:bookmarkStart w:id="5633" w:name="_Toc143725433"/>
      <w:bookmarkStart w:id="5634" w:name="_Toc143725434"/>
      <w:bookmarkStart w:id="5635" w:name="_Toc143725435"/>
      <w:bookmarkStart w:id="5636" w:name="_Toc143725436"/>
      <w:bookmarkStart w:id="5637" w:name="_Toc143725437"/>
      <w:bookmarkStart w:id="5638" w:name="_Toc143725438"/>
      <w:bookmarkStart w:id="5639" w:name="_Toc143725439"/>
      <w:bookmarkStart w:id="5640" w:name="_Toc143725440"/>
      <w:bookmarkStart w:id="5641" w:name="_Toc143725441"/>
      <w:bookmarkStart w:id="5642" w:name="_Toc143725442"/>
      <w:bookmarkStart w:id="5643" w:name="_Toc143725443"/>
      <w:bookmarkStart w:id="5644" w:name="_Toc143725444"/>
      <w:bookmarkStart w:id="5645" w:name="_Toc143725445"/>
      <w:bookmarkStart w:id="5646" w:name="_Toc143725446"/>
      <w:bookmarkStart w:id="5647" w:name="_Toc143725447"/>
      <w:bookmarkStart w:id="5648" w:name="_Toc143725448"/>
      <w:bookmarkStart w:id="5649" w:name="_Toc143725449"/>
      <w:bookmarkStart w:id="5650" w:name="_Toc143725450"/>
      <w:bookmarkStart w:id="5651" w:name="_Toc143725451"/>
      <w:bookmarkStart w:id="5652" w:name="_Toc143725452"/>
      <w:bookmarkStart w:id="5653" w:name="_Toc143725453"/>
      <w:bookmarkStart w:id="5654" w:name="_Toc143725454"/>
      <w:bookmarkStart w:id="5655" w:name="_Toc143725455"/>
      <w:bookmarkStart w:id="5656" w:name="_Toc143725456"/>
      <w:bookmarkStart w:id="5657" w:name="_Toc143725457"/>
      <w:bookmarkStart w:id="5658" w:name="_Toc143725458"/>
      <w:bookmarkStart w:id="5659" w:name="_Toc143725459"/>
      <w:bookmarkStart w:id="5660" w:name="_Toc143725460"/>
      <w:bookmarkStart w:id="5661" w:name="_Toc143725461"/>
      <w:bookmarkStart w:id="5662" w:name="_Toc143725462"/>
      <w:bookmarkStart w:id="5663" w:name="_Toc143725463"/>
      <w:bookmarkStart w:id="5664" w:name="_Toc143725464"/>
      <w:bookmarkStart w:id="5665" w:name="_Toc143725465"/>
      <w:bookmarkStart w:id="5666" w:name="_Toc143725466"/>
      <w:bookmarkStart w:id="5667" w:name="_Toc143725467"/>
      <w:bookmarkStart w:id="5668" w:name="_Toc143725468"/>
      <w:bookmarkStart w:id="5669" w:name="_Toc143725469"/>
      <w:bookmarkStart w:id="5670" w:name="_Toc143725470"/>
      <w:bookmarkStart w:id="5671" w:name="_Toc143725471"/>
      <w:bookmarkStart w:id="5672" w:name="_Toc143725472"/>
      <w:bookmarkStart w:id="5673" w:name="_Toc143725473"/>
      <w:bookmarkStart w:id="5674" w:name="_Toc143725474"/>
      <w:bookmarkStart w:id="5675" w:name="_Toc143725475"/>
      <w:bookmarkStart w:id="5676" w:name="_Toc143725476"/>
      <w:bookmarkStart w:id="5677" w:name="_Toc143725477"/>
      <w:bookmarkStart w:id="5678" w:name="_Toc143725478"/>
      <w:bookmarkStart w:id="5679" w:name="_Toc143725479"/>
      <w:bookmarkStart w:id="5680" w:name="_Toc143725480"/>
      <w:bookmarkStart w:id="5681" w:name="_Toc143725481"/>
      <w:bookmarkStart w:id="5682" w:name="_Toc143725482"/>
      <w:bookmarkStart w:id="5683" w:name="_Toc143725483"/>
      <w:bookmarkStart w:id="5684" w:name="_Toc143725484"/>
      <w:bookmarkStart w:id="5685" w:name="_Toc143725485"/>
      <w:bookmarkStart w:id="5686" w:name="_Toc143725486"/>
      <w:bookmarkStart w:id="5687" w:name="_Toc143725487"/>
      <w:bookmarkStart w:id="5688" w:name="_Toc143725488"/>
      <w:bookmarkStart w:id="5689" w:name="_Toc143725489"/>
      <w:bookmarkStart w:id="5690" w:name="_Toc143725490"/>
      <w:bookmarkStart w:id="5691" w:name="_Toc143725491"/>
      <w:bookmarkStart w:id="5692" w:name="_Toc143725492"/>
      <w:bookmarkStart w:id="5693" w:name="_Toc143725493"/>
      <w:bookmarkStart w:id="5694" w:name="_Toc143725494"/>
      <w:bookmarkStart w:id="5695" w:name="_Toc143725495"/>
      <w:bookmarkStart w:id="5696" w:name="_Toc143725496"/>
      <w:bookmarkStart w:id="5697" w:name="_Toc143725497"/>
      <w:bookmarkStart w:id="5698" w:name="_Toc143725498"/>
      <w:bookmarkStart w:id="5699" w:name="_Toc143725499"/>
      <w:bookmarkStart w:id="5700" w:name="_Toc143725500"/>
      <w:bookmarkStart w:id="5701" w:name="_Toc143725501"/>
      <w:bookmarkStart w:id="5702" w:name="_Toc143725502"/>
      <w:bookmarkStart w:id="5703" w:name="_Toc143725503"/>
      <w:bookmarkStart w:id="5704" w:name="_Toc143725504"/>
      <w:bookmarkStart w:id="5705" w:name="_Toc143725505"/>
      <w:bookmarkStart w:id="5706" w:name="_Toc143725506"/>
      <w:bookmarkStart w:id="5707" w:name="_Toc143725507"/>
      <w:bookmarkStart w:id="5708" w:name="_Toc143725508"/>
      <w:bookmarkStart w:id="5709" w:name="_Toc143725509"/>
      <w:bookmarkStart w:id="5710" w:name="_Toc143725510"/>
      <w:bookmarkStart w:id="5711" w:name="_Toc143725511"/>
      <w:bookmarkStart w:id="5712" w:name="_Toc143725512"/>
      <w:bookmarkStart w:id="5713" w:name="_Toc143725513"/>
      <w:bookmarkStart w:id="5714" w:name="_Toc143725514"/>
      <w:bookmarkStart w:id="5715" w:name="_Toc143725515"/>
      <w:bookmarkStart w:id="5716" w:name="_Toc143725516"/>
      <w:bookmarkStart w:id="5717" w:name="_Toc143725517"/>
      <w:bookmarkStart w:id="5718" w:name="_Toc143725518"/>
      <w:bookmarkStart w:id="5719" w:name="_Toc143725519"/>
      <w:bookmarkStart w:id="5720" w:name="_Toc143725520"/>
      <w:bookmarkStart w:id="5721" w:name="_Toc143725521"/>
      <w:bookmarkStart w:id="5722" w:name="_Toc143725522"/>
      <w:bookmarkStart w:id="5723" w:name="_Toc143725523"/>
      <w:bookmarkStart w:id="5724" w:name="_Toc143725524"/>
      <w:bookmarkStart w:id="5725" w:name="_Toc143725525"/>
      <w:bookmarkStart w:id="5726" w:name="_Toc143725526"/>
      <w:bookmarkStart w:id="5727" w:name="_Toc143725527"/>
      <w:bookmarkStart w:id="5728" w:name="_Toc143725528"/>
      <w:bookmarkStart w:id="5729" w:name="_Toc143725529"/>
      <w:bookmarkStart w:id="5730" w:name="_Toc143725530"/>
      <w:bookmarkStart w:id="5731" w:name="_Toc143725531"/>
      <w:bookmarkStart w:id="5732" w:name="_Toc143725532"/>
      <w:bookmarkStart w:id="5733" w:name="_Toc143725533"/>
      <w:bookmarkStart w:id="5734" w:name="_Toc143725534"/>
      <w:bookmarkStart w:id="5735" w:name="_Toc143725535"/>
      <w:bookmarkStart w:id="5736" w:name="_Toc143725536"/>
      <w:bookmarkStart w:id="5737" w:name="_Toc143725537"/>
      <w:bookmarkStart w:id="5738" w:name="_Toc143725538"/>
      <w:bookmarkStart w:id="5739" w:name="_Toc143725539"/>
      <w:bookmarkStart w:id="5740" w:name="_Toc143725540"/>
      <w:bookmarkStart w:id="5741" w:name="_Toc143725541"/>
      <w:bookmarkStart w:id="5742" w:name="_Toc143725542"/>
      <w:bookmarkStart w:id="5743" w:name="_Toc143725543"/>
      <w:bookmarkStart w:id="5744" w:name="_Toc143725544"/>
      <w:bookmarkStart w:id="5745" w:name="_Toc143725545"/>
      <w:bookmarkStart w:id="5746" w:name="_Toc143725546"/>
      <w:bookmarkStart w:id="5747" w:name="_Toc143725547"/>
      <w:bookmarkStart w:id="5748" w:name="_Toc143725548"/>
      <w:bookmarkStart w:id="5749" w:name="_Toc143725549"/>
      <w:bookmarkStart w:id="5750" w:name="_Toc143725550"/>
      <w:bookmarkStart w:id="5751" w:name="_Toc143725551"/>
      <w:bookmarkStart w:id="5752" w:name="_Toc143725552"/>
      <w:bookmarkStart w:id="5753" w:name="_Toc143725553"/>
      <w:bookmarkStart w:id="5754" w:name="_Toc143725554"/>
      <w:bookmarkStart w:id="5755" w:name="_Toc143725555"/>
      <w:bookmarkStart w:id="5756" w:name="_Toc143725556"/>
      <w:bookmarkStart w:id="5757" w:name="_Toc143725557"/>
      <w:bookmarkStart w:id="5758" w:name="_Toc143725558"/>
      <w:bookmarkStart w:id="5759" w:name="_Toc143725559"/>
      <w:bookmarkStart w:id="5760" w:name="_Toc143725560"/>
      <w:bookmarkStart w:id="5761" w:name="_Toc143725561"/>
      <w:bookmarkStart w:id="5762" w:name="_Toc143725562"/>
      <w:bookmarkStart w:id="5763" w:name="_Toc143725563"/>
      <w:bookmarkStart w:id="5764" w:name="_Toc143725564"/>
      <w:bookmarkStart w:id="5765" w:name="_Toc143725565"/>
      <w:bookmarkStart w:id="5766" w:name="_Toc143725566"/>
      <w:bookmarkStart w:id="5767" w:name="_Toc143725567"/>
      <w:bookmarkStart w:id="5768" w:name="_Toc143725568"/>
      <w:bookmarkStart w:id="5769" w:name="_Toc143725569"/>
      <w:bookmarkStart w:id="5770" w:name="_Toc143725570"/>
      <w:bookmarkStart w:id="5771" w:name="_Toc143725571"/>
      <w:bookmarkStart w:id="5772" w:name="_Toc143725572"/>
      <w:bookmarkStart w:id="5773" w:name="_Toc143725573"/>
      <w:bookmarkStart w:id="5774" w:name="_Toc143725574"/>
      <w:bookmarkStart w:id="5775" w:name="_Toc143725575"/>
      <w:bookmarkStart w:id="5776" w:name="_Toc143725576"/>
      <w:bookmarkStart w:id="5777" w:name="_Toc143725577"/>
      <w:bookmarkStart w:id="5778" w:name="_Toc143725578"/>
      <w:bookmarkStart w:id="5779" w:name="_Toc143725579"/>
      <w:bookmarkStart w:id="5780" w:name="_Toc143725580"/>
      <w:bookmarkStart w:id="5781" w:name="_Toc143725581"/>
      <w:bookmarkStart w:id="5782" w:name="_Toc143725582"/>
      <w:bookmarkStart w:id="5783" w:name="_Toc143725583"/>
      <w:bookmarkStart w:id="5784" w:name="_Toc143725584"/>
      <w:bookmarkStart w:id="5785" w:name="_Toc143725585"/>
      <w:bookmarkStart w:id="5786" w:name="_Toc143725586"/>
      <w:bookmarkStart w:id="5787" w:name="_Toc143725587"/>
      <w:bookmarkStart w:id="5788" w:name="_Toc143725588"/>
      <w:bookmarkStart w:id="5789" w:name="_Toc143725589"/>
      <w:bookmarkStart w:id="5790" w:name="_Toc143725590"/>
      <w:bookmarkStart w:id="5791" w:name="_Toc143725643"/>
      <w:bookmarkStart w:id="5792" w:name="_Toc143725644"/>
      <w:bookmarkStart w:id="5793" w:name="_Toc143725645"/>
      <w:bookmarkStart w:id="5794" w:name="_Toc143725646"/>
      <w:bookmarkStart w:id="5795" w:name="_Toc143725647"/>
      <w:bookmarkStart w:id="5796" w:name="_Toc143725648"/>
      <w:bookmarkStart w:id="5797" w:name="_Toc143725649"/>
      <w:bookmarkStart w:id="5798" w:name="_Toc143725650"/>
      <w:bookmarkStart w:id="5799" w:name="_Toc143725651"/>
      <w:bookmarkStart w:id="5800" w:name="_Toc143725652"/>
      <w:bookmarkStart w:id="5801" w:name="_Toc143725653"/>
      <w:bookmarkStart w:id="5802" w:name="_Toc143725654"/>
      <w:bookmarkStart w:id="5803" w:name="_Toc143725655"/>
      <w:bookmarkStart w:id="5804" w:name="_Toc143725656"/>
      <w:bookmarkStart w:id="5805" w:name="_Toc143725657"/>
      <w:bookmarkStart w:id="5806" w:name="_Toc143725658"/>
      <w:bookmarkStart w:id="5807" w:name="_Toc143725659"/>
      <w:bookmarkStart w:id="5808" w:name="_Toc143725660"/>
      <w:bookmarkStart w:id="5809" w:name="_Toc143725661"/>
      <w:bookmarkStart w:id="5810" w:name="_Toc143725662"/>
      <w:bookmarkStart w:id="5811" w:name="_Toc143725663"/>
      <w:bookmarkStart w:id="5812" w:name="_Toc143725664"/>
      <w:bookmarkStart w:id="5813" w:name="_Toc143725665"/>
      <w:bookmarkStart w:id="5814" w:name="_Toc143725666"/>
      <w:bookmarkStart w:id="5815" w:name="_Toc143725667"/>
      <w:bookmarkStart w:id="5816" w:name="_Toc114156087"/>
      <w:bookmarkStart w:id="5817" w:name="_Toc114215166"/>
      <w:bookmarkStart w:id="5818" w:name="_Toc126934741"/>
      <w:bookmarkStart w:id="5819" w:name="_Toc126935221"/>
      <w:bookmarkStart w:id="5820" w:name="_Toc127802138"/>
      <w:bookmarkStart w:id="5821" w:name="_Toc128753507"/>
      <w:bookmarkStart w:id="5822" w:name="_Toc128754075"/>
      <w:bookmarkStart w:id="5823" w:name="_Toc129092151"/>
      <w:bookmarkStart w:id="5824" w:name="_Toc129092722"/>
      <w:bookmarkStart w:id="5825" w:name="_Toc129360860"/>
      <w:bookmarkStart w:id="5826" w:name="_Toc129596385"/>
      <w:bookmarkStart w:id="5827" w:name="_Toc129619458"/>
      <w:bookmarkStart w:id="5828" w:name="_Toc130496545"/>
      <w:bookmarkStart w:id="5829" w:name="_Toc130497116"/>
      <w:bookmarkStart w:id="5830" w:name="_Toc134200901"/>
      <w:bookmarkStart w:id="5831" w:name="_Toc136380076"/>
      <w:bookmarkStart w:id="5832" w:name="_Toc137197904"/>
      <w:bookmarkStart w:id="5833" w:name="_Toc137635776"/>
      <w:bookmarkStart w:id="5834" w:name="_Toc137636431"/>
      <w:bookmarkStart w:id="5835" w:name="_Toc137808539"/>
      <w:bookmarkStart w:id="5836" w:name="_Toc137809332"/>
      <w:bookmarkStart w:id="5837" w:name="_Toc137809987"/>
      <w:bookmarkStart w:id="5838" w:name="_Toc137811896"/>
      <w:bookmarkStart w:id="5839" w:name="_Toc140845724"/>
      <w:bookmarkStart w:id="5840" w:name="_Toc140846521"/>
      <w:bookmarkStart w:id="5841" w:name="_Toc143725668"/>
      <w:bookmarkStart w:id="5842" w:name="_Toc114156088"/>
      <w:bookmarkStart w:id="5843" w:name="_Toc114215167"/>
      <w:bookmarkStart w:id="5844" w:name="_Toc126934742"/>
      <w:bookmarkStart w:id="5845" w:name="_Toc126935222"/>
      <w:bookmarkStart w:id="5846" w:name="_Toc127802139"/>
      <w:bookmarkStart w:id="5847" w:name="_Toc128753508"/>
      <w:bookmarkStart w:id="5848" w:name="_Toc128754076"/>
      <w:bookmarkStart w:id="5849" w:name="_Toc129092152"/>
      <w:bookmarkStart w:id="5850" w:name="_Toc129092723"/>
      <w:bookmarkStart w:id="5851" w:name="_Toc129360861"/>
      <w:bookmarkStart w:id="5852" w:name="_Toc129596386"/>
      <w:bookmarkStart w:id="5853" w:name="_Toc129619459"/>
      <w:bookmarkStart w:id="5854" w:name="_Toc130496546"/>
      <w:bookmarkStart w:id="5855" w:name="_Toc130497117"/>
      <w:bookmarkStart w:id="5856" w:name="_Toc134200902"/>
      <w:bookmarkStart w:id="5857" w:name="_Toc136380077"/>
      <w:bookmarkStart w:id="5858" w:name="_Toc137197905"/>
      <w:bookmarkStart w:id="5859" w:name="_Toc137635777"/>
      <w:bookmarkStart w:id="5860" w:name="_Toc137636432"/>
      <w:bookmarkStart w:id="5861" w:name="_Toc137808540"/>
      <w:bookmarkStart w:id="5862" w:name="_Toc137809333"/>
      <w:bookmarkStart w:id="5863" w:name="_Toc137809988"/>
      <w:bookmarkStart w:id="5864" w:name="_Toc137811897"/>
      <w:bookmarkStart w:id="5865" w:name="_Toc140845725"/>
      <w:bookmarkStart w:id="5866" w:name="_Toc140846522"/>
      <w:bookmarkStart w:id="5867" w:name="_Toc143725669"/>
      <w:bookmarkStart w:id="5868" w:name="_Toc114156089"/>
      <w:bookmarkStart w:id="5869" w:name="_Toc114215168"/>
      <w:bookmarkStart w:id="5870" w:name="_Toc126934743"/>
      <w:bookmarkStart w:id="5871" w:name="_Toc126935223"/>
      <w:bookmarkStart w:id="5872" w:name="_Toc127802140"/>
      <w:bookmarkStart w:id="5873" w:name="_Toc128753509"/>
      <w:bookmarkStart w:id="5874" w:name="_Toc128754077"/>
      <w:bookmarkStart w:id="5875" w:name="_Toc129092153"/>
      <w:bookmarkStart w:id="5876" w:name="_Toc129092724"/>
      <w:bookmarkStart w:id="5877" w:name="_Toc129360862"/>
      <w:bookmarkStart w:id="5878" w:name="_Toc129596387"/>
      <w:bookmarkStart w:id="5879" w:name="_Toc129619460"/>
      <w:bookmarkStart w:id="5880" w:name="_Toc130496547"/>
      <w:bookmarkStart w:id="5881" w:name="_Toc130497118"/>
      <w:bookmarkStart w:id="5882" w:name="_Toc134200903"/>
      <w:bookmarkStart w:id="5883" w:name="_Toc136380078"/>
      <w:bookmarkStart w:id="5884" w:name="_Toc137197906"/>
      <w:bookmarkStart w:id="5885" w:name="_Toc137635778"/>
      <w:bookmarkStart w:id="5886" w:name="_Toc137636433"/>
      <w:bookmarkStart w:id="5887" w:name="_Toc137808541"/>
      <w:bookmarkStart w:id="5888" w:name="_Toc137809334"/>
      <w:bookmarkStart w:id="5889" w:name="_Toc137809989"/>
      <w:bookmarkStart w:id="5890" w:name="_Toc137811898"/>
      <w:bookmarkStart w:id="5891" w:name="_Toc140845726"/>
      <w:bookmarkStart w:id="5892" w:name="_Toc140846523"/>
      <w:bookmarkStart w:id="5893" w:name="_Toc143725670"/>
      <w:bookmarkStart w:id="5894" w:name="_Toc114156090"/>
      <w:bookmarkStart w:id="5895" w:name="_Toc114215169"/>
      <w:bookmarkStart w:id="5896" w:name="_Toc126934744"/>
      <w:bookmarkStart w:id="5897" w:name="_Toc126935224"/>
      <w:bookmarkStart w:id="5898" w:name="_Toc127802141"/>
      <w:bookmarkStart w:id="5899" w:name="_Toc128753510"/>
      <w:bookmarkStart w:id="5900" w:name="_Toc128754078"/>
      <w:bookmarkStart w:id="5901" w:name="_Toc129092154"/>
      <w:bookmarkStart w:id="5902" w:name="_Toc129092725"/>
      <w:bookmarkStart w:id="5903" w:name="_Toc129360863"/>
      <w:bookmarkStart w:id="5904" w:name="_Toc129596388"/>
      <w:bookmarkStart w:id="5905" w:name="_Toc129619461"/>
      <w:bookmarkStart w:id="5906" w:name="_Toc130496548"/>
      <w:bookmarkStart w:id="5907" w:name="_Toc130497119"/>
      <w:bookmarkStart w:id="5908" w:name="_Toc134200904"/>
      <w:bookmarkStart w:id="5909" w:name="_Toc136380079"/>
      <w:bookmarkStart w:id="5910" w:name="_Toc137197907"/>
      <w:bookmarkStart w:id="5911" w:name="_Toc137635779"/>
      <w:bookmarkStart w:id="5912" w:name="_Toc137636434"/>
      <w:bookmarkStart w:id="5913" w:name="_Toc137808542"/>
      <w:bookmarkStart w:id="5914" w:name="_Toc137809335"/>
      <w:bookmarkStart w:id="5915" w:name="_Toc137809990"/>
      <w:bookmarkStart w:id="5916" w:name="_Toc137811899"/>
      <w:bookmarkStart w:id="5917" w:name="_Toc140845727"/>
      <w:bookmarkStart w:id="5918" w:name="_Toc140846524"/>
      <w:bookmarkStart w:id="5919" w:name="_Toc143725671"/>
      <w:bookmarkStart w:id="5920" w:name="_Toc114156091"/>
      <w:bookmarkStart w:id="5921" w:name="_Toc114215170"/>
      <w:bookmarkStart w:id="5922" w:name="_Toc126934745"/>
      <w:bookmarkStart w:id="5923" w:name="_Toc126935225"/>
      <w:bookmarkStart w:id="5924" w:name="_Toc127802142"/>
      <w:bookmarkStart w:id="5925" w:name="_Toc128753511"/>
      <w:bookmarkStart w:id="5926" w:name="_Toc128754079"/>
      <w:bookmarkStart w:id="5927" w:name="_Toc129092155"/>
      <w:bookmarkStart w:id="5928" w:name="_Toc129092726"/>
      <w:bookmarkStart w:id="5929" w:name="_Toc129360864"/>
      <w:bookmarkStart w:id="5930" w:name="_Toc129596389"/>
      <w:bookmarkStart w:id="5931" w:name="_Toc129619462"/>
      <w:bookmarkStart w:id="5932" w:name="_Toc130496549"/>
      <w:bookmarkStart w:id="5933" w:name="_Toc130497120"/>
      <w:bookmarkStart w:id="5934" w:name="_Toc134200905"/>
      <w:bookmarkStart w:id="5935" w:name="_Toc136380080"/>
      <w:bookmarkStart w:id="5936" w:name="_Toc137197908"/>
      <w:bookmarkStart w:id="5937" w:name="_Toc137635780"/>
      <w:bookmarkStart w:id="5938" w:name="_Toc137636435"/>
      <w:bookmarkStart w:id="5939" w:name="_Toc137808543"/>
      <w:bookmarkStart w:id="5940" w:name="_Toc137809336"/>
      <w:bookmarkStart w:id="5941" w:name="_Toc137809991"/>
      <w:bookmarkStart w:id="5942" w:name="_Toc137811900"/>
      <w:bookmarkStart w:id="5943" w:name="_Toc140845728"/>
      <w:bookmarkStart w:id="5944" w:name="_Toc140846525"/>
      <w:bookmarkStart w:id="5945" w:name="_Toc143725672"/>
      <w:bookmarkStart w:id="5946" w:name="_Toc114156092"/>
      <w:bookmarkStart w:id="5947" w:name="_Toc114215171"/>
      <w:bookmarkStart w:id="5948" w:name="_Toc126934746"/>
      <w:bookmarkStart w:id="5949" w:name="_Toc126935226"/>
      <w:bookmarkStart w:id="5950" w:name="_Toc127802143"/>
      <w:bookmarkStart w:id="5951" w:name="_Toc128753512"/>
      <w:bookmarkStart w:id="5952" w:name="_Toc128754080"/>
      <w:bookmarkStart w:id="5953" w:name="_Toc129092156"/>
      <w:bookmarkStart w:id="5954" w:name="_Toc129092727"/>
      <w:bookmarkStart w:id="5955" w:name="_Toc129360865"/>
      <w:bookmarkStart w:id="5956" w:name="_Toc129596390"/>
      <w:bookmarkStart w:id="5957" w:name="_Toc129619463"/>
      <w:bookmarkStart w:id="5958" w:name="_Toc130496550"/>
      <w:bookmarkStart w:id="5959" w:name="_Toc130497121"/>
      <w:bookmarkStart w:id="5960" w:name="_Toc134200906"/>
      <w:bookmarkStart w:id="5961" w:name="_Toc136380081"/>
      <w:bookmarkStart w:id="5962" w:name="_Toc137197909"/>
      <w:bookmarkStart w:id="5963" w:name="_Toc137635781"/>
      <w:bookmarkStart w:id="5964" w:name="_Toc137636436"/>
      <w:bookmarkStart w:id="5965" w:name="_Toc137808544"/>
      <w:bookmarkStart w:id="5966" w:name="_Toc137809337"/>
      <w:bookmarkStart w:id="5967" w:name="_Toc137809992"/>
      <w:bookmarkStart w:id="5968" w:name="_Toc137811901"/>
      <w:bookmarkStart w:id="5969" w:name="_Toc140845729"/>
      <w:bookmarkStart w:id="5970" w:name="_Toc140846526"/>
      <w:bookmarkStart w:id="5971" w:name="_Toc143725673"/>
      <w:bookmarkStart w:id="5972" w:name="_Toc114156093"/>
      <w:bookmarkStart w:id="5973" w:name="_Toc114215172"/>
      <w:bookmarkStart w:id="5974" w:name="_Toc126934747"/>
      <w:bookmarkStart w:id="5975" w:name="_Toc126935227"/>
      <w:bookmarkStart w:id="5976" w:name="_Toc127802144"/>
      <w:bookmarkStart w:id="5977" w:name="_Toc128753513"/>
      <w:bookmarkStart w:id="5978" w:name="_Toc128754081"/>
      <w:bookmarkStart w:id="5979" w:name="_Toc129092157"/>
      <w:bookmarkStart w:id="5980" w:name="_Toc129092728"/>
      <w:bookmarkStart w:id="5981" w:name="_Toc129360866"/>
      <w:bookmarkStart w:id="5982" w:name="_Toc129596391"/>
      <w:bookmarkStart w:id="5983" w:name="_Toc129619464"/>
      <w:bookmarkStart w:id="5984" w:name="_Toc130496551"/>
      <w:bookmarkStart w:id="5985" w:name="_Toc130497122"/>
      <w:bookmarkStart w:id="5986" w:name="_Toc134200907"/>
      <w:bookmarkStart w:id="5987" w:name="_Toc136380082"/>
      <w:bookmarkStart w:id="5988" w:name="_Toc137197910"/>
      <w:bookmarkStart w:id="5989" w:name="_Toc137635782"/>
      <w:bookmarkStart w:id="5990" w:name="_Toc137636437"/>
      <w:bookmarkStart w:id="5991" w:name="_Toc137808545"/>
      <w:bookmarkStart w:id="5992" w:name="_Toc137809338"/>
      <w:bookmarkStart w:id="5993" w:name="_Toc137809993"/>
      <w:bookmarkStart w:id="5994" w:name="_Toc137811902"/>
      <w:bookmarkStart w:id="5995" w:name="_Toc140845730"/>
      <w:bookmarkStart w:id="5996" w:name="_Toc140846527"/>
      <w:bookmarkStart w:id="5997" w:name="_Toc143725674"/>
      <w:bookmarkStart w:id="5998" w:name="_Toc114156094"/>
      <w:bookmarkStart w:id="5999" w:name="_Toc114215173"/>
      <w:bookmarkStart w:id="6000" w:name="_Toc126934748"/>
      <w:bookmarkStart w:id="6001" w:name="_Toc126935228"/>
      <w:bookmarkStart w:id="6002" w:name="_Toc127802145"/>
      <w:bookmarkStart w:id="6003" w:name="_Toc128753514"/>
      <w:bookmarkStart w:id="6004" w:name="_Toc128754082"/>
      <w:bookmarkStart w:id="6005" w:name="_Toc129092158"/>
      <w:bookmarkStart w:id="6006" w:name="_Toc129092729"/>
      <w:bookmarkStart w:id="6007" w:name="_Toc129360867"/>
      <w:bookmarkStart w:id="6008" w:name="_Toc129596392"/>
      <w:bookmarkStart w:id="6009" w:name="_Toc129619465"/>
      <w:bookmarkStart w:id="6010" w:name="_Toc130496552"/>
      <w:bookmarkStart w:id="6011" w:name="_Toc130497123"/>
      <w:bookmarkStart w:id="6012" w:name="_Toc134200908"/>
      <w:bookmarkStart w:id="6013" w:name="_Toc136380083"/>
      <w:bookmarkStart w:id="6014" w:name="_Toc137197911"/>
      <w:bookmarkStart w:id="6015" w:name="_Toc137635783"/>
      <w:bookmarkStart w:id="6016" w:name="_Toc137636438"/>
      <w:bookmarkStart w:id="6017" w:name="_Toc137808546"/>
      <w:bookmarkStart w:id="6018" w:name="_Toc137809339"/>
      <w:bookmarkStart w:id="6019" w:name="_Toc137809994"/>
      <w:bookmarkStart w:id="6020" w:name="_Toc137811903"/>
      <w:bookmarkStart w:id="6021" w:name="_Toc140845731"/>
      <w:bookmarkStart w:id="6022" w:name="_Toc140846528"/>
      <w:bookmarkStart w:id="6023" w:name="_Toc143725675"/>
      <w:bookmarkStart w:id="6024" w:name="_Toc114156095"/>
      <w:bookmarkStart w:id="6025" w:name="_Toc114215174"/>
      <w:bookmarkStart w:id="6026" w:name="_Toc126934749"/>
      <w:bookmarkStart w:id="6027" w:name="_Toc126935229"/>
      <w:bookmarkStart w:id="6028" w:name="_Toc127802146"/>
      <w:bookmarkStart w:id="6029" w:name="_Toc128753515"/>
      <w:bookmarkStart w:id="6030" w:name="_Toc128754083"/>
      <w:bookmarkStart w:id="6031" w:name="_Toc129092159"/>
      <w:bookmarkStart w:id="6032" w:name="_Toc129092730"/>
      <w:bookmarkStart w:id="6033" w:name="_Toc129360868"/>
      <w:bookmarkStart w:id="6034" w:name="_Toc129596393"/>
      <w:bookmarkStart w:id="6035" w:name="_Toc129619466"/>
      <w:bookmarkStart w:id="6036" w:name="_Toc130496553"/>
      <w:bookmarkStart w:id="6037" w:name="_Toc130497124"/>
      <w:bookmarkStart w:id="6038" w:name="_Toc134200909"/>
      <w:bookmarkStart w:id="6039" w:name="_Toc136380084"/>
      <w:bookmarkStart w:id="6040" w:name="_Toc137197912"/>
      <w:bookmarkStart w:id="6041" w:name="_Toc137635784"/>
      <w:bookmarkStart w:id="6042" w:name="_Toc137636439"/>
      <w:bookmarkStart w:id="6043" w:name="_Toc137808547"/>
      <w:bookmarkStart w:id="6044" w:name="_Toc137809340"/>
      <w:bookmarkStart w:id="6045" w:name="_Toc137809995"/>
      <w:bookmarkStart w:id="6046" w:name="_Toc137811904"/>
      <w:bookmarkStart w:id="6047" w:name="_Toc140845732"/>
      <w:bookmarkStart w:id="6048" w:name="_Toc140846529"/>
      <w:bookmarkStart w:id="6049" w:name="_Toc143725676"/>
      <w:bookmarkStart w:id="6050" w:name="_Toc114156096"/>
      <w:bookmarkStart w:id="6051" w:name="_Toc114215175"/>
      <w:bookmarkStart w:id="6052" w:name="_Toc126934750"/>
      <w:bookmarkStart w:id="6053" w:name="_Toc126935230"/>
      <w:bookmarkStart w:id="6054" w:name="_Toc127802147"/>
      <w:bookmarkStart w:id="6055" w:name="_Toc128753516"/>
      <w:bookmarkStart w:id="6056" w:name="_Toc128754084"/>
      <w:bookmarkStart w:id="6057" w:name="_Toc129092160"/>
      <w:bookmarkStart w:id="6058" w:name="_Toc129092731"/>
      <w:bookmarkStart w:id="6059" w:name="_Toc129360869"/>
      <w:bookmarkStart w:id="6060" w:name="_Toc129596394"/>
      <w:bookmarkStart w:id="6061" w:name="_Toc129619467"/>
      <w:bookmarkStart w:id="6062" w:name="_Toc130496554"/>
      <w:bookmarkStart w:id="6063" w:name="_Toc130497125"/>
      <w:bookmarkStart w:id="6064" w:name="_Toc134200910"/>
      <w:bookmarkStart w:id="6065" w:name="_Toc136380085"/>
      <w:bookmarkStart w:id="6066" w:name="_Toc137197913"/>
      <w:bookmarkStart w:id="6067" w:name="_Toc137635785"/>
      <w:bookmarkStart w:id="6068" w:name="_Toc137636440"/>
      <w:bookmarkStart w:id="6069" w:name="_Toc137808548"/>
      <w:bookmarkStart w:id="6070" w:name="_Toc137809341"/>
      <w:bookmarkStart w:id="6071" w:name="_Toc137809996"/>
      <w:bookmarkStart w:id="6072" w:name="_Toc137811905"/>
      <w:bookmarkStart w:id="6073" w:name="_Toc140845733"/>
      <w:bookmarkStart w:id="6074" w:name="_Toc140846530"/>
      <w:bookmarkStart w:id="6075" w:name="_Toc143725677"/>
      <w:bookmarkStart w:id="6076" w:name="_Toc114156097"/>
      <w:bookmarkStart w:id="6077" w:name="_Toc114215176"/>
      <w:bookmarkStart w:id="6078" w:name="_Toc126934751"/>
      <w:bookmarkStart w:id="6079" w:name="_Toc126935231"/>
      <w:bookmarkStart w:id="6080" w:name="_Toc127802148"/>
      <w:bookmarkStart w:id="6081" w:name="_Toc128753517"/>
      <w:bookmarkStart w:id="6082" w:name="_Toc128754085"/>
      <w:bookmarkStart w:id="6083" w:name="_Toc129092161"/>
      <w:bookmarkStart w:id="6084" w:name="_Toc129092732"/>
      <w:bookmarkStart w:id="6085" w:name="_Toc129360870"/>
      <w:bookmarkStart w:id="6086" w:name="_Toc129596395"/>
      <w:bookmarkStart w:id="6087" w:name="_Toc129619468"/>
      <w:bookmarkStart w:id="6088" w:name="_Toc130496555"/>
      <w:bookmarkStart w:id="6089" w:name="_Toc130497126"/>
      <w:bookmarkStart w:id="6090" w:name="_Toc134200911"/>
      <w:bookmarkStart w:id="6091" w:name="_Toc136380086"/>
      <w:bookmarkStart w:id="6092" w:name="_Toc137197914"/>
      <w:bookmarkStart w:id="6093" w:name="_Toc137635786"/>
      <w:bookmarkStart w:id="6094" w:name="_Toc137636441"/>
      <w:bookmarkStart w:id="6095" w:name="_Toc137808549"/>
      <w:bookmarkStart w:id="6096" w:name="_Toc137809342"/>
      <w:bookmarkStart w:id="6097" w:name="_Toc137809997"/>
      <w:bookmarkStart w:id="6098" w:name="_Toc137811906"/>
      <w:bookmarkStart w:id="6099" w:name="_Toc140845734"/>
      <w:bookmarkStart w:id="6100" w:name="_Toc140846531"/>
      <w:bookmarkStart w:id="6101" w:name="_Toc143725678"/>
      <w:bookmarkStart w:id="6102" w:name="_Toc114156098"/>
      <w:bookmarkStart w:id="6103" w:name="_Toc114215177"/>
      <w:bookmarkStart w:id="6104" w:name="_Toc126934752"/>
      <w:bookmarkStart w:id="6105" w:name="_Toc126935232"/>
      <w:bookmarkStart w:id="6106" w:name="_Toc127802149"/>
      <w:bookmarkStart w:id="6107" w:name="_Toc128753518"/>
      <w:bookmarkStart w:id="6108" w:name="_Toc128754086"/>
      <w:bookmarkStart w:id="6109" w:name="_Toc129092162"/>
      <w:bookmarkStart w:id="6110" w:name="_Toc129092733"/>
      <w:bookmarkStart w:id="6111" w:name="_Toc129360871"/>
      <w:bookmarkStart w:id="6112" w:name="_Toc129596396"/>
      <w:bookmarkStart w:id="6113" w:name="_Toc129619469"/>
      <w:bookmarkStart w:id="6114" w:name="_Toc130496556"/>
      <w:bookmarkStart w:id="6115" w:name="_Toc130497127"/>
      <w:bookmarkStart w:id="6116" w:name="_Toc134200912"/>
      <w:bookmarkStart w:id="6117" w:name="_Toc136380087"/>
      <w:bookmarkStart w:id="6118" w:name="_Toc137197915"/>
      <w:bookmarkStart w:id="6119" w:name="_Toc137635787"/>
      <w:bookmarkStart w:id="6120" w:name="_Toc137636442"/>
      <w:bookmarkStart w:id="6121" w:name="_Toc137808550"/>
      <w:bookmarkStart w:id="6122" w:name="_Toc137809343"/>
      <w:bookmarkStart w:id="6123" w:name="_Toc137809998"/>
      <w:bookmarkStart w:id="6124" w:name="_Toc137811907"/>
      <w:bookmarkStart w:id="6125" w:name="_Toc140845735"/>
      <w:bookmarkStart w:id="6126" w:name="_Toc140846532"/>
      <w:bookmarkStart w:id="6127" w:name="_Toc143725679"/>
      <w:bookmarkStart w:id="6128" w:name="_Toc114156099"/>
      <w:bookmarkStart w:id="6129" w:name="_Toc114215178"/>
      <w:bookmarkStart w:id="6130" w:name="_Toc126934753"/>
      <w:bookmarkStart w:id="6131" w:name="_Toc126935233"/>
      <w:bookmarkStart w:id="6132" w:name="_Toc127802150"/>
      <w:bookmarkStart w:id="6133" w:name="_Toc128753519"/>
      <w:bookmarkStart w:id="6134" w:name="_Toc128754087"/>
      <w:bookmarkStart w:id="6135" w:name="_Toc129092163"/>
      <w:bookmarkStart w:id="6136" w:name="_Toc129092734"/>
      <w:bookmarkStart w:id="6137" w:name="_Toc129360872"/>
      <w:bookmarkStart w:id="6138" w:name="_Toc129596397"/>
      <w:bookmarkStart w:id="6139" w:name="_Toc129619470"/>
      <w:bookmarkStart w:id="6140" w:name="_Toc130496557"/>
      <w:bookmarkStart w:id="6141" w:name="_Toc130497128"/>
      <w:bookmarkStart w:id="6142" w:name="_Toc134200913"/>
      <w:bookmarkStart w:id="6143" w:name="_Toc136380088"/>
      <w:bookmarkStart w:id="6144" w:name="_Toc137197916"/>
      <w:bookmarkStart w:id="6145" w:name="_Toc137635788"/>
      <w:bookmarkStart w:id="6146" w:name="_Toc137636443"/>
      <w:bookmarkStart w:id="6147" w:name="_Toc137808551"/>
      <w:bookmarkStart w:id="6148" w:name="_Toc137809344"/>
      <w:bookmarkStart w:id="6149" w:name="_Toc137809999"/>
      <w:bookmarkStart w:id="6150" w:name="_Toc137811908"/>
      <w:bookmarkStart w:id="6151" w:name="_Toc140845736"/>
      <w:bookmarkStart w:id="6152" w:name="_Toc140846533"/>
      <w:bookmarkStart w:id="6153" w:name="_Toc143725680"/>
      <w:bookmarkStart w:id="6154" w:name="_Toc114156100"/>
      <w:bookmarkStart w:id="6155" w:name="_Toc114215179"/>
      <w:bookmarkStart w:id="6156" w:name="_Toc126934754"/>
      <w:bookmarkStart w:id="6157" w:name="_Toc126935234"/>
      <w:bookmarkStart w:id="6158" w:name="_Toc127802151"/>
      <w:bookmarkStart w:id="6159" w:name="_Toc128753520"/>
      <w:bookmarkStart w:id="6160" w:name="_Toc128754088"/>
      <w:bookmarkStart w:id="6161" w:name="_Toc129092164"/>
      <w:bookmarkStart w:id="6162" w:name="_Toc129092735"/>
      <w:bookmarkStart w:id="6163" w:name="_Toc129360873"/>
      <w:bookmarkStart w:id="6164" w:name="_Toc129596398"/>
      <w:bookmarkStart w:id="6165" w:name="_Toc129619471"/>
      <w:bookmarkStart w:id="6166" w:name="_Toc130496558"/>
      <w:bookmarkStart w:id="6167" w:name="_Toc130497129"/>
      <w:bookmarkStart w:id="6168" w:name="_Toc134200914"/>
      <w:bookmarkStart w:id="6169" w:name="_Toc136380089"/>
      <w:bookmarkStart w:id="6170" w:name="_Toc137197917"/>
      <w:bookmarkStart w:id="6171" w:name="_Toc137635789"/>
      <w:bookmarkStart w:id="6172" w:name="_Toc137636444"/>
      <w:bookmarkStart w:id="6173" w:name="_Toc137808552"/>
      <w:bookmarkStart w:id="6174" w:name="_Toc137809345"/>
      <w:bookmarkStart w:id="6175" w:name="_Toc137810000"/>
      <w:bookmarkStart w:id="6176" w:name="_Toc137811909"/>
      <w:bookmarkStart w:id="6177" w:name="_Toc140845737"/>
      <w:bookmarkStart w:id="6178" w:name="_Toc140846534"/>
      <w:bookmarkStart w:id="6179" w:name="_Toc143725681"/>
      <w:bookmarkStart w:id="6180" w:name="_Toc114156101"/>
      <w:bookmarkStart w:id="6181" w:name="_Toc114215180"/>
      <w:bookmarkStart w:id="6182" w:name="_Toc126934755"/>
      <w:bookmarkStart w:id="6183" w:name="_Toc126935235"/>
      <w:bookmarkStart w:id="6184" w:name="_Toc127802152"/>
      <w:bookmarkStart w:id="6185" w:name="_Toc128753521"/>
      <w:bookmarkStart w:id="6186" w:name="_Toc128754089"/>
      <w:bookmarkStart w:id="6187" w:name="_Toc129092165"/>
      <w:bookmarkStart w:id="6188" w:name="_Toc129092736"/>
      <w:bookmarkStart w:id="6189" w:name="_Toc129360874"/>
      <w:bookmarkStart w:id="6190" w:name="_Toc129596399"/>
      <w:bookmarkStart w:id="6191" w:name="_Toc129619472"/>
      <w:bookmarkStart w:id="6192" w:name="_Toc130496559"/>
      <w:bookmarkStart w:id="6193" w:name="_Toc130497130"/>
      <w:bookmarkStart w:id="6194" w:name="_Toc134200915"/>
      <w:bookmarkStart w:id="6195" w:name="_Toc136380090"/>
      <w:bookmarkStart w:id="6196" w:name="_Toc137197918"/>
      <w:bookmarkStart w:id="6197" w:name="_Toc137635790"/>
      <w:bookmarkStart w:id="6198" w:name="_Toc137636445"/>
      <w:bookmarkStart w:id="6199" w:name="_Toc137808553"/>
      <w:bookmarkStart w:id="6200" w:name="_Toc137809346"/>
      <w:bookmarkStart w:id="6201" w:name="_Toc137810001"/>
      <w:bookmarkStart w:id="6202" w:name="_Toc137811910"/>
      <w:bookmarkStart w:id="6203" w:name="_Toc140845738"/>
      <w:bookmarkStart w:id="6204" w:name="_Toc140846535"/>
      <w:bookmarkStart w:id="6205" w:name="_Toc143725682"/>
      <w:bookmarkStart w:id="6206" w:name="_Toc114156102"/>
      <w:bookmarkStart w:id="6207" w:name="_Toc114215181"/>
      <w:bookmarkStart w:id="6208" w:name="_Toc126934756"/>
      <w:bookmarkStart w:id="6209" w:name="_Toc126935236"/>
      <w:bookmarkStart w:id="6210" w:name="_Toc127802153"/>
      <w:bookmarkStart w:id="6211" w:name="_Toc128753522"/>
      <w:bookmarkStart w:id="6212" w:name="_Toc128754090"/>
      <w:bookmarkStart w:id="6213" w:name="_Toc129092166"/>
      <w:bookmarkStart w:id="6214" w:name="_Toc129092737"/>
      <w:bookmarkStart w:id="6215" w:name="_Toc129360875"/>
      <w:bookmarkStart w:id="6216" w:name="_Toc129596400"/>
      <w:bookmarkStart w:id="6217" w:name="_Toc129619473"/>
      <w:bookmarkStart w:id="6218" w:name="_Toc130496560"/>
      <w:bookmarkStart w:id="6219" w:name="_Toc130497131"/>
      <w:bookmarkStart w:id="6220" w:name="_Toc134200916"/>
      <w:bookmarkStart w:id="6221" w:name="_Toc136380091"/>
      <w:bookmarkStart w:id="6222" w:name="_Toc137197919"/>
      <w:bookmarkStart w:id="6223" w:name="_Toc137635791"/>
      <w:bookmarkStart w:id="6224" w:name="_Toc137636446"/>
      <w:bookmarkStart w:id="6225" w:name="_Toc137808554"/>
      <w:bookmarkStart w:id="6226" w:name="_Toc137809347"/>
      <w:bookmarkStart w:id="6227" w:name="_Toc137810002"/>
      <w:bookmarkStart w:id="6228" w:name="_Toc137811911"/>
      <w:bookmarkStart w:id="6229" w:name="_Toc140845739"/>
      <w:bookmarkStart w:id="6230" w:name="_Toc140846536"/>
      <w:bookmarkStart w:id="6231" w:name="_Toc143725683"/>
      <w:bookmarkStart w:id="6232" w:name="_Toc114156103"/>
      <w:bookmarkStart w:id="6233" w:name="_Toc114215182"/>
      <w:bookmarkStart w:id="6234" w:name="_Toc126934757"/>
      <w:bookmarkStart w:id="6235" w:name="_Toc126935237"/>
      <w:bookmarkStart w:id="6236" w:name="_Toc127802154"/>
      <w:bookmarkStart w:id="6237" w:name="_Toc128753523"/>
      <w:bookmarkStart w:id="6238" w:name="_Toc128754091"/>
      <w:bookmarkStart w:id="6239" w:name="_Toc129092167"/>
      <w:bookmarkStart w:id="6240" w:name="_Toc129092738"/>
      <w:bookmarkStart w:id="6241" w:name="_Toc129360876"/>
      <w:bookmarkStart w:id="6242" w:name="_Toc129596401"/>
      <w:bookmarkStart w:id="6243" w:name="_Toc129619474"/>
      <w:bookmarkStart w:id="6244" w:name="_Toc130496561"/>
      <w:bookmarkStart w:id="6245" w:name="_Toc130497132"/>
      <w:bookmarkStart w:id="6246" w:name="_Toc134200917"/>
      <w:bookmarkStart w:id="6247" w:name="_Toc136380092"/>
      <w:bookmarkStart w:id="6248" w:name="_Toc137197920"/>
      <w:bookmarkStart w:id="6249" w:name="_Toc137635792"/>
      <w:bookmarkStart w:id="6250" w:name="_Toc137636447"/>
      <w:bookmarkStart w:id="6251" w:name="_Toc137808555"/>
      <w:bookmarkStart w:id="6252" w:name="_Toc137809348"/>
      <w:bookmarkStart w:id="6253" w:name="_Toc137810003"/>
      <w:bookmarkStart w:id="6254" w:name="_Toc137811912"/>
      <w:bookmarkStart w:id="6255" w:name="_Toc140845740"/>
      <w:bookmarkStart w:id="6256" w:name="_Toc140846537"/>
      <w:bookmarkStart w:id="6257" w:name="_Toc143725684"/>
      <w:bookmarkStart w:id="6258" w:name="_Toc114156104"/>
      <w:bookmarkStart w:id="6259" w:name="_Toc114215183"/>
      <w:bookmarkStart w:id="6260" w:name="_Toc126934758"/>
      <w:bookmarkStart w:id="6261" w:name="_Toc126935238"/>
      <w:bookmarkStart w:id="6262" w:name="_Toc127802155"/>
      <w:bookmarkStart w:id="6263" w:name="_Toc128753524"/>
      <w:bookmarkStart w:id="6264" w:name="_Toc128754092"/>
      <w:bookmarkStart w:id="6265" w:name="_Toc129092168"/>
      <w:bookmarkStart w:id="6266" w:name="_Toc129092739"/>
      <w:bookmarkStart w:id="6267" w:name="_Toc129360877"/>
      <w:bookmarkStart w:id="6268" w:name="_Toc129596402"/>
      <w:bookmarkStart w:id="6269" w:name="_Toc129619475"/>
      <w:bookmarkStart w:id="6270" w:name="_Toc130496562"/>
      <w:bookmarkStart w:id="6271" w:name="_Toc130497133"/>
      <w:bookmarkStart w:id="6272" w:name="_Toc134200918"/>
      <w:bookmarkStart w:id="6273" w:name="_Toc136380093"/>
      <w:bookmarkStart w:id="6274" w:name="_Toc137197921"/>
      <w:bookmarkStart w:id="6275" w:name="_Toc137635793"/>
      <w:bookmarkStart w:id="6276" w:name="_Toc137636448"/>
      <w:bookmarkStart w:id="6277" w:name="_Toc137808556"/>
      <w:bookmarkStart w:id="6278" w:name="_Toc137809349"/>
      <w:bookmarkStart w:id="6279" w:name="_Toc137810004"/>
      <w:bookmarkStart w:id="6280" w:name="_Toc137811913"/>
      <w:bookmarkStart w:id="6281" w:name="_Toc140845741"/>
      <w:bookmarkStart w:id="6282" w:name="_Toc140846538"/>
      <w:bookmarkStart w:id="6283" w:name="_Toc143725685"/>
      <w:bookmarkStart w:id="6284" w:name="_Toc114156105"/>
      <w:bookmarkStart w:id="6285" w:name="_Toc114215184"/>
      <w:bookmarkStart w:id="6286" w:name="_Toc126934759"/>
      <w:bookmarkStart w:id="6287" w:name="_Toc126935239"/>
      <w:bookmarkStart w:id="6288" w:name="_Toc127802156"/>
      <w:bookmarkStart w:id="6289" w:name="_Toc128753525"/>
      <w:bookmarkStart w:id="6290" w:name="_Toc128754093"/>
      <w:bookmarkStart w:id="6291" w:name="_Toc129092169"/>
      <w:bookmarkStart w:id="6292" w:name="_Toc129092740"/>
      <w:bookmarkStart w:id="6293" w:name="_Toc129360878"/>
      <w:bookmarkStart w:id="6294" w:name="_Toc129596403"/>
      <w:bookmarkStart w:id="6295" w:name="_Toc129619476"/>
      <w:bookmarkStart w:id="6296" w:name="_Toc130496563"/>
      <w:bookmarkStart w:id="6297" w:name="_Toc130497134"/>
      <w:bookmarkStart w:id="6298" w:name="_Toc134200919"/>
      <w:bookmarkStart w:id="6299" w:name="_Toc136380094"/>
      <w:bookmarkStart w:id="6300" w:name="_Toc137197922"/>
      <w:bookmarkStart w:id="6301" w:name="_Toc137635794"/>
      <w:bookmarkStart w:id="6302" w:name="_Toc137636449"/>
      <w:bookmarkStart w:id="6303" w:name="_Toc137808557"/>
      <w:bookmarkStart w:id="6304" w:name="_Toc137809350"/>
      <w:bookmarkStart w:id="6305" w:name="_Toc137810005"/>
      <w:bookmarkStart w:id="6306" w:name="_Toc137811914"/>
      <w:bookmarkStart w:id="6307" w:name="_Toc140845742"/>
      <w:bookmarkStart w:id="6308" w:name="_Toc140846539"/>
      <w:bookmarkStart w:id="6309" w:name="_Toc143725686"/>
      <w:bookmarkStart w:id="6310" w:name="_Toc114156106"/>
      <w:bookmarkStart w:id="6311" w:name="_Toc114215185"/>
      <w:bookmarkStart w:id="6312" w:name="_Toc126934760"/>
      <w:bookmarkStart w:id="6313" w:name="_Toc126935240"/>
      <w:bookmarkStart w:id="6314" w:name="_Toc127802157"/>
      <w:bookmarkStart w:id="6315" w:name="_Toc128753526"/>
      <w:bookmarkStart w:id="6316" w:name="_Toc128754094"/>
      <w:bookmarkStart w:id="6317" w:name="_Toc129092170"/>
      <w:bookmarkStart w:id="6318" w:name="_Toc129092741"/>
      <w:bookmarkStart w:id="6319" w:name="_Toc129360879"/>
      <w:bookmarkStart w:id="6320" w:name="_Toc129596404"/>
      <w:bookmarkStart w:id="6321" w:name="_Toc129619477"/>
      <w:bookmarkStart w:id="6322" w:name="_Toc130496564"/>
      <w:bookmarkStart w:id="6323" w:name="_Toc130497135"/>
      <w:bookmarkStart w:id="6324" w:name="_Toc134200920"/>
      <w:bookmarkStart w:id="6325" w:name="_Toc136380095"/>
      <w:bookmarkStart w:id="6326" w:name="_Toc137197923"/>
      <w:bookmarkStart w:id="6327" w:name="_Toc137635795"/>
      <w:bookmarkStart w:id="6328" w:name="_Toc137636450"/>
      <w:bookmarkStart w:id="6329" w:name="_Toc137808558"/>
      <w:bookmarkStart w:id="6330" w:name="_Toc137809351"/>
      <w:bookmarkStart w:id="6331" w:name="_Toc137810006"/>
      <w:bookmarkStart w:id="6332" w:name="_Toc137811915"/>
      <w:bookmarkStart w:id="6333" w:name="_Toc140845743"/>
      <w:bookmarkStart w:id="6334" w:name="_Toc140846540"/>
      <w:bookmarkStart w:id="6335" w:name="_Toc143725687"/>
      <w:bookmarkStart w:id="6336" w:name="_Toc114156107"/>
      <w:bookmarkStart w:id="6337" w:name="_Toc114215186"/>
      <w:bookmarkStart w:id="6338" w:name="_Toc126934761"/>
      <w:bookmarkStart w:id="6339" w:name="_Toc126935241"/>
      <w:bookmarkStart w:id="6340" w:name="_Toc127802158"/>
      <w:bookmarkStart w:id="6341" w:name="_Toc128753527"/>
      <w:bookmarkStart w:id="6342" w:name="_Toc128754095"/>
      <w:bookmarkStart w:id="6343" w:name="_Toc129092171"/>
      <w:bookmarkStart w:id="6344" w:name="_Toc129092742"/>
      <w:bookmarkStart w:id="6345" w:name="_Toc129360880"/>
      <w:bookmarkStart w:id="6346" w:name="_Toc129596405"/>
      <w:bookmarkStart w:id="6347" w:name="_Toc129619478"/>
      <w:bookmarkStart w:id="6348" w:name="_Toc130496565"/>
      <w:bookmarkStart w:id="6349" w:name="_Toc130497136"/>
      <w:bookmarkStart w:id="6350" w:name="_Toc134200921"/>
      <w:bookmarkStart w:id="6351" w:name="_Toc136380096"/>
      <w:bookmarkStart w:id="6352" w:name="_Toc137197924"/>
      <w:bookmarkStart w:id="6353" w:name="_Toc137635796"/>
      <w:bookmarkStart w:id="6354" w:name="_Toc137636451"/>
      <w:bookmarkStart w:id="6355" w:name="_Toc137808559"/>
      <w:bookmarkStart w:id="6356" w:name="_Toc137809352"/>
      <w:bookmarkStart w:id="6357" w:name="_Toc137810007"/>
      <w:bookmarkStart w:id="6358" w:name="_Toc137811916"/>
      <w:bookmarkStart w:id="6359" w:name="_Toc140845744"/>
      <w:bookmarkStart w:id="6360" w:name="_Toc140846541"/>
      <w:bookmarkStart w:id="6361" w:name="_Toc143725688"/>
      <w:bookmarkStart w:id="6362" w:name="_Toc114156108"/>
      <w:bookmarkStart w:id="6363" w:name="_Toc114215187"/>
      <w:bookmarkStart w:id="6364" w:name="_Toc126934762"/>
      <w:bookmarkStart w:id="6365" w:name="_Toc126935242"/>
      <w:bookmarkStart w:id="6366" w:name="_Toc127802159"/>
      <w:bookmarkStart w:id="6367" w:name="_Toc128753528"/>
      <w:bookmarkStart w:id="6368" w:name="_Toc128754096"/>
      <w:bookmarkStart w:id="6369" w:name="_Toc129092172"/>
      <w:bookmarkStart w:id="6370" w:name="_Toc129092743"/>
      <w:bookmarkStart w:id="6371" w:name="_Toc129360881"/>
      <w:bookmarkStart w:id="6372" w:name="_Toc129596406"/>
      <w:bookmarkStart w:id="6373" w:name="_Toc129619479"/>
      <w:bookmarkStart w:id="6374" w:name="_Toc130496566"/>
      <w:bookmarkStart w:id="6375" w:name="_Toc130497137"/>
      <w:bookmarkStart w:id="6376" w:name="_Toc134200922"/>
      <w:bookmarkStart w:id="6377" w:name="_Toc136380097"/>
      <w:bookmarkStart w:id="6378" w:name="_Toc137197925"/>
      <w:bookmarkStart w:id="6379" w:name="_Toc137635797"/>
      <w:bookmarkStart w:id="6380" w:name="_Toc137636452"/>
      <w:bookmarkStart w:id="6381" w:name="_Toc137808560"/>
      <w:bookmarkStart w:id="6382" w:name="_Toc137809353"/>
      <w:bookmarkStart w:id="6383" w:name="_Toc137810008"/>
      <w:bookmarkStart w:id="6384" w:name="_Toc137811917"/>
      <w:bookmarkStart w:id="6385" w:name="_Toc140845745"/>
      <w:bookmarkStart w:id="6386" w:name="_Toc140846542"/>
      <w:bookmarkStart w:id="6387" w:name="_Toc143725689"/>
      <w:bookmarkStart w:id="6388" w:name="_Toc114156109"/>
      <w:bookmarkStart w:id="6389" w:name="_Toc114215188"/>
      <w:bookmarkStart w:id="6390" w:name="_Toc126934763"/>
      <w:bookmarkStart w:id="6391" w:name="_Toc126935243"/>
      <w:bookmarkStart w:id="6392" w:name="_Toc127802160"/>
      <w:bookmarkStart w:id="6393" w:name="_Toc128753529"/>
      <w:bookmarkStart w:id="6394" w:name="_Toc128754097"/>
      <w:bookmarkStart w:id="6395" w:name="_Toc129092173"/>
      <w:bookmarkStart w:id="6396" w:name="_Toc129092744"/>
      <w:bookmarkStart w:id="6397" w:name="_Toc129360882"/>
      <w:bookmarkStart w:id="6398" w:name="_Toc129596407"/>
      <w:bookmarkStart w:id="6399" w:name="_Toc129619480"/>
      <w:bookmarkStart w:id="6400" w:name="_Toc130496567"/>
      <w:bookmarkStart w:id="6401" w:name="_Toc130497138"/>
      <w:bookmarkStart w:id="6402" w:name="_Toc134200923"/>
      <w:bookmarkStart w:id="6403" w:name="_Toc136380098"/>
      <w:bookmarkStart w:id="6404" w:name="_Toc137197926"/>
      <w:bookmarkStart w:id="6405" w:name="_Toc137635798"/>
      <w:bookmarkStart w:id="6406" w:name="_Toc137636453"/>
      <w:bookmarkStart w:id="6407" w:name="_Toc137808561"/>
      <w:bookmarkStart w:id="6408" w:name="_Toc137809354"/>
      <w:bookmarkStart w:id="6409" w:name="_Toc137810009"/>
      <w:bookmarkStart w:id="6410" w:name="_Toc137811918"/>
      <w:bookmarkStart w:id="6411" w:name="_Toc140845746"/>
      <w:bookmarkStart w:id="6412" w:name="_Toc140846543"/>
      <w:bookmarkStart w:id="6413" w:name="_Toc143725690"/>
      <w:bookmarkStart w:id="6414" w:name="_Toc114156110"/>
      <w:bookmarkStart w:id="6415" w:name="_Toc114215189"/>
      <w:bookmarkStart w:id="6416" w:name="_Toc126934764"/>
      <w:bookmarkStart w:id="6417" w:name="_Toc126935244"/>
      <w:bookmarkStart w:id="6418" w:name="_Toc127802161"/>
      <w:bookmarkStart w:id="6419" w:name="_Toc128753530"/>
      <w:bookmarkStart w:id="6420" w:name="_Toc128754098"/>
      <w:bookmarkStart w:id="6421" w:name="_Toc129092174"/>
      <w:bookmarkStart w:id="6422" w:name="_Toc129092745"/>
      <w:bookmarkStart w:id="6423" w:name="_Toc129360883"/>
      <w:bookmarkStart w:id="6424" w:name="_Toc129596408"/>
      <w:bookmarkStart w:id="6425" w:name="_Toc129619481"/>
      <w:bookmarkStart w:id="6426" w:name="_Toc130496568"/>
      <w:bookmarkStart w:id="6427" w:name="_Toc130497139"/>
      <w:bookmarkStart w:id="6428" w:name="_Toc134200924"/>
      <w:bookmarkStart w:id="6429" w:name="_Toc136380099"/>
      <w:bookmarkStart w:id="6430" w:name="_Toc137197927"/>
      <w:bookmarkStart w:id="6431" w:name="_Toc137635799"/>
      <w:bookmarkStart w:id="6432" w:name="_Toc137636454"/>
      <w:bookmarkStart w:id="6433" w:name="_Toc137808562"/>
      <w:bookmarkStart w:id="6434" w:name="_Toc137809355"/>
      <w:bookmarkStart w:id="6435" w:name="_Toc137810010"/>
      <w:bookmarkStart w:id="6436" w:name="_Toc137811919"/>
      <w:bookmarkStart w:id="6437" w:name="_Toc140845747"/>
      <w:bookmarkStart w:id="6438" w:name="_Toc140846544"/>
      <w:bookmarkStart w:id="6439" w:name="_Toc143725691"/>
      <w:bookmarkStart w:id="6440" w:name="_Toc114156111"/>
      <w:bookmarkStart w:id="6441" w:name="_Toc114215190"/>
      <w:bookmarkStart w:id="6442" w:name="_Toc126934765"/>
      <w:bookmarkStart w:id="6443" w:name="_Toc126935245"/>
      <w:bookmarkStart w:id="6444" w:name="_Toc127802162"/>
      <w:bookmarkStart w:id="6445" w:name="_Toc128753531"/>
      <w:bookmarkStart w:id="6446" w:name="_Toc128754099"/>
      <w:bookmarkStart w:id="6447" w:name="_Toc129092175"/>
      <w:bookmarkStart w:id="6448" w:name="_Toc129092746"/>
      <w:bookmarkStart w:id="6449" w:name="_Toc129360884"/>
      <w:bookmarkStart w:id="6450" w:name="_Toc129596409"/>
      <w:bookmarkStart w:id="6451" w:name="_Toc129619482"/>
      <w:bookmarkStart w:id="6452" w:name="_Toc130496569"/>
      <w:bookmarkStart w:id="6453" w:name="_Toc130497140"/>
      <w:bookmarkStart w:id="6454" w:name="_Toc134200925"/>
      <w:bookmarkStart w:id="6455" w:name="_Toc136380100"/>
      <w:bookmarkStart w:id="6456" w:name="_Toc137197928"/>
      <w:bookmarkStart w:id="6457" w:name="_Toc137635800"/>
      <w:bookmarkStart w:id="6458" w:name="_Toc137636455"/>
      <w:bookmarkStart w:id="6459" w:name="_Toc137808563"/>
      <w:bookmarkStart w:id="6460" w:name="_Toc137809356"/>
      <w:bookmarkStart w:id="6461" w:name="_Toc137810011"/>
      <w:bookmarkStart w:id="6462" w:name="_Toc137811920"/>
      <w:bookmarkStart w:id="6463" w:name="_Toc140845748"/>
      <w:bookmarkStart w:id="6464" w:name="_Toc140846545"/>
      <w:bookmarkStart w:id="6465" w:name="_Toc143725692"/>
      <w:bookmarkStart w:id="6466" w:name="_Toc114156112"/>
      <w:bookmarkStart w:id="6467" w:name="_Toc114215191"/>
      <w:bookmarkStart w:id="6468" w:name="_Toc126934766"/>
      <w:bookmarkStart w:id="6469" w:name="_Toc126935246"/>
      <w:bookmarkStart w:id="6470" w:name="_Toc127802163"/>
      <w:bookmarkStart w:id="6471" w:name="_Toc128753532"/>
      <w:bookmarkStart w:id="6472" w:name="_Toc128754100"/>
      <w:bookmarkStart w:id="6473" w:name="_Toc129092176"/>
      <w:bookmarkStart w:id="6474" w:name="_Toc129092747"/>
      <w:bookmarkStart w:id="6475" w:name="_Toc129360885"/>
      <w:bookmarkStart w:id="6476" w:name="_Toc129596410"/>
      <w:bookmarkStart w:id="6477" w:name="_Toc129619483"/>
      <w:bookmarkStart w:id="6478" w:name="_Toc130496570"/>
      <w:bookmarkStart w:id="6479" w:name="_Toc130497141"/>
      <w:bookmarkStart w:id="6480" w:name="_Toc134200926"/>
      <w:bookmarkStart w:id="6481" w:name="_Toc136380101"/>
      <w:bookmarkStart w:id="6482" w:name="_Toc137197929"/>
      <w:bookmarkStart w:id="6483" w:name="_Toc137635801"/>
      <w:bookmarkStart w:id="6484" w:name="_Toc137636456"/>
      <w:bookmarkStart w:id="6485" w:name="_Toc137808564"/>
      <w:bookmarkStart w:id="6486" w:name="_Toc137809357"/>
      <w:bookmarkStart w:id="6487" w:name="_Toc137810012"/>
      <w:bookmarkStart w:id="6488" w:name="_Toc137811921"/>
      <w:bookmarkStart w:id="6489" w:name="_Toc140845749"/>
      <w:bookmarkStart w:id="6490" w:name="_Toc140846546"/>
      <w:bookmarkStart w:id="6491" w:name="_Toc143725693"/>
      <w:bookmarkStart w:id="6492" w:name="_Toc114156113"/>
      <w:bookmarkStart w:id="6493" w:name="_Toc114215192"/>
      <w:bookmarkStart w:id="6494" w:name="_Toc126934767"/>
      <w:bookmarkStart w:id="6495" w:name="_Toc126935247"/>
      <w:bookmarkStart w:id="6496" w:name="_Toc127802164"/>
      <w:bookmarkStart w:id="6497" w:name="_Toc128753533"/>
      <w:bookmarkStart w:id="6498" w:name="_Toc128754101"/>
      <w:bookmarkStart w:id="6499" w:name="_Toc129092177"/>
      <w:bookmarkStart w:id="6500" w:name="_Toc129092748"/>
      <w:bookmarkStart w:id="6501" w:name="_Toc129360886"/>
      <w:bookmarkStart w:id="6502" w:name="_Toc129596411"/>
      <w:bookmarkStart w:id="6503" w:name="_Toc129619484"/>
      <w:bookmarkStart w:id="6504" w:name="_Toc130496571"/>
      <w:bookmarkStart w:id="6505" w:name="_Toc130497142"/>
      <w:bookmarkStart w:id="6506" w:name="_Toc134200927"/>
      <w:bookmarkStart w:id="6507" w:name="_Toc136380102"/>
      <w:bookmarkStart w:id="6508" w:name="_Toc137197930"/>
      <w:bookmarkStart w:id="6509" w:name="_Toc137635802"/>
      <w:bookmarkStart w:id="6510" w:name="_Toc137636457"/>
      <w:bookmarkStart w:id="6511" w:name="_Toc137808565"/>
      <w:bookmarkStart w:id="6512" w:name="_Toc137809358"/>
      <w:bookmarkStart w:id="6513" w:name="_Toc137810013"/>
      <w:bookmarkStart w:id="6514" w:name="_Toc137811922"/>
      <w:bookmarkStart w:id="6515" w:name="_Toc140845750"/>
      <w:bookmarkStart w:id="6516" w:name="_Toc140846547"/>
      <w:bookmarkStart w:id="6517" w:name="_Toc143725694"/>
      <w:bookmarkStart w:id="6518" w:name="_Toc114156114"/>
      <w:bookmarkStart w:id="6519" w:name="_Toc114215193"/>
      <w:bookmarkStart w:id="6520" w:name="_Toc126934768"/>
      <w:bookmarkStart w:id="6521" w:name="_Toc126935248"/>
      <w:bookmarkStart w:id="6522" w:name="_Toc127802165"/>
      <w:bookmarkStart w:id="6523" w:name="_Toc128753534"/>
      <w:bookmarkStart w:id="6524" w:name="_Toc128754102"/>
      <w:bookmarkStart w:id="6525" w:name="_Toc129092178"/>
      <w:bookmarkStart w:id="6526" w:name="_Toc129092749"/>
      <w:bookmarkStart w:id="6527" w:name="_Toc129360887"/>
      <w:bookmarkStart w:id="6528" w:name="_Toc129596412"/>
      <w:bookmarkStart w:id="6529" w:name="_Toc129619485"/>
      <w:bookmarkStart w:id="6530" w:name="_Toc130496572"/>
      <w:bookmarkStart w:id="6531" w:name="_Toc130497143"/>
      <w:bookmarkStart w:id="6532" w:name="_Toc134200928"/>
      <w:bookmarkStart w:id="6533" w:name="_Toc136380103"/>
      <w:bookmarkStart w:id="6534" w:name="_Toc137197931"/>
      <w:bookmarkStart w:id="6535" w:name="_Toc137635803"/>
      <w:bookmarkStart w:id="6536" w:name="_Toc137636458"/>
      <w:bookmarkStart w:id="6537" w:name="_Toc137808566"/>
      <w:bookmarkStart w:id="6538" w:name="_Toc137809359"/>
      <w:bookmarkStart w:id="6539" w:name="_Toc137810014"/>
      <w:bookmarkStart w:id="6540" w:name="_Toc137811923"/>
      <w:bookmarkStart w:id="6541" w:name="_Toc140845751"/>
      <w:bookmarkStart w:id="6542" w:name="_Toc140846548"/>
      <w:bookmarkStart w:id="6543" w:name="_Toc143725695"/>
      <w:bookmarkStart w:id="6544" w:name="_Toc114156115"/>
      <w:bookmarkStart w:id="6545" w:name="_Toc114215194"/>
      <w:bookmarkStart w:id="6546" w:name="_Toc126934769"/>
      <w:bookmarkStart w:id="6547" w:name="_Toc126935249"/>
      <w:bookmarkStart w:id="6548" w:name="_Toc127802166"/>
      <w:bookmarkStart w:id="6549" w:name="_Toc128753535"/>
      <w:bookmarkStart w:id="6550" w:name="_Toc128754103"/>
      <w:bookmarkStart w:id="6551" w:name="_Toc129092179"/>
      <w:bookmarkStart w:id="6552" w:name="_Toc129092750"/>
      <w:bookmarkStart w:id="6553" w:name="_Toc129360888"/>
      <w:bookmarkStart w:id="6554" w:name="_Toc129596413"/>
      <w:bookmarkStart w:id="6555" w:name="_Toc129619486"/>
      <w:bookmarkStart w:id="6556" w:name="_Toc130496573"/>
      <w:bookmarkStart w:id="6557" w:name="_Toc130497144"/>
      <w:bookmarkStart w:id="6558" w:name="_Toc134200929"/>
      <w:bookmarkStart w:id="6559" w:name="_Toc136380104"/>
      <w:bookmarkStart w:id="6560" w:name="_Toc137197932"/>
      <w:bookmarkStart w:id="6561" w:name="_Toc137635804"/>
      <w:bookmarkStart w:id="6562" w:name="_Toc137636459"/>
      <w:bookmarkStart w:id="6563" w:name="_Toc137808567"/>
      <w:bookmarkStart w:id="6564" w:name="_Toc137809360"/>
      <w:bookmarkStart w:id="6565" w:name="_Toc137810015"/>
      <w:bookmarkStart w:id="6566" w:name="_Toc137811924"/>
      <w:bookmarkStart w:id="6567" w:name="_Toc140845752"/>
      <w:bookmarkStart w:id="6568" w:name="_Toc140846549"/>
      <w:bookmarkStart w:id="6569" w:name="_Toc143725696"/>
      <w:bookmarkStart w:id="6570" w:name="_Toc114156116"/>
      <w:bookmarkStart w:id="6571" w:name="_Toc114215195"/>
      <w:bookmarkStart w:id="6572" w:name="_Toc126934770"/>
      <w:bookmarkStart w:id="6573" w:name="_Toc126935250"/>
      <w:bookmarkStart w:id="6574" w:name="_Toc127802167"/>
      <w:bookmarkStart w:id="6575" w:name="_Toc128753536"/>
      <w:bookmarkStart w:id="6576" w:name="_Toc128754104"/>
      <w:bookmarkStart w:id="6577" w:name="_Toc129092180"/>
      <w:bookmarkStart w:id="6578" w:name="_Toc129092751"/>
      <w:bookmarkStart w:id="6579" w:name="_Toc129360889"/>
      <w:bookmarkStart w:id="6580" w:name="_Toc129596414"/>
      <w:bookmarkStart w:id="6581" w:name="_Toc129619487"/>
      <w:bookmarkStart w:id="6582" w:name="_Toc130496574"/>
      <w:bookmarkStart w:id="6583" w:name="_Toc130497145"/>
      <w:bookmarkStart w:id="6584" w:name="_Toc134200930"/>
      <w:bookmarkStart w:id="6585" w:name="_Toc136380105"/>
      <w:bookmarkStart w:id="6586" w:name="_Toc137197933"/>
      <w:bookmarkStart w:id="6587" w:name="_Toc137635805"/>
      <w:bookmarkStart w:id="6588" w:name="_Toc137636460"/>
      <w:bookmarkStart w:id="6589" w:name="_Toc137808568"/>
      <w:bookmarkStart w:id="6590" w:name="_Toc137809361"/>
      <w:bookmarkStart w:id="6591" w:name="_Toc137810016"/>
      <w:bookmarkStart w:id="6592" w:name="_Toc137811925"/>
      <w:bookmarkStart w:id="6593" w:name="_Toc140845753"/>
      <w:bookmarkStart w:id="6594" w:name="_Toc140846550"/>
      <w:bookmarkStart w:id="6595" w:name="_Toc143725697"/>
      <w:bookmarkStart w:id="6596" w:name="_Toc114156117"/>
      <w:bookmarkStart w:id="6597" w:name="_Toc114215196"/>
      <w:bookmarkStart w:id="6598" w:name="_Toc126934771"/>
      <w:bookmarkStart w:id="6599" w:name="_Toc126935251"/>
      <w:bookmarkStart w:id="6600" w:name="_Toc127802168"/>
      <w:bookmarkStart w:id="6601" w:name="_Toc128753537"/>
      <w:bookmarkStart w:id="6602" w:name="_Toc128754105"/>
      <w:bookmarkStart w:id="6603" w:name="_Toc129092181"/>
      <w:bookmarkStart w:id="6604" w:name="_Toc129092752"/>
      <w:bookmarkStart w:id="6605" w:name="_Toc129360890"/>
      <w:bookmarkStart w:id="6606" w:name="_Toc129596415"/>
      <w:bookmarkStart w:id="6607" w:name="_Toc129619488"/>
      <w:bookmarkStart w:id="6608" w:name="_Toc130496575"/>
      <w:bookmarkStart w:id="6609" w:name="_Toc130497146"/>
      <w:bookmarkStart w:id="6610" w:name="_Toc134200931"/>
      <w:bookmarkStart w:id="6611" w:name="_Toc136380106"/>
      <w:bookmarkStart w:id="6612" w:name="_Toc137197934"/>
      <w:bookmarkStart w:id="6613" w:name="_Toc137635806"/>
      <w:bookmarkStart w:id="6614" w:name="_Toc137636461"/>
      <w:bookmarkStart w:id="6615" w:name="_Toc137808569"/>
      <w:bookmarkStart w:id="6616" w:name="_Toc137809362"/>
      <w:bookmarkStart w:id="6617" w:name="_Toc137810017"/>
      <w:bookmarkStart w:id="6618" w:name="_Toc137811926"/>
      <w:bookmarkStart w:id="6619" w:name="_Toc140845754"/>
      <w:bookmarkStart w:id="6620" w:name="_Toc140846551"/>
      <w:bookmarkStart w:id="6621" w:name="_Toc143725698"/>
      <w:bookmarkStart w:id="6622" w:name="_Toc114156118"/>
      <w:bookmarkStart w:id="6623" w:name="_Toc114215197"/>
      <w:bookmarkStart w:id="6624" w:name="_Toc126934772"/>
      <w:bookmarkStart w:id="6625" w:name="_Toc126935252"/>
      <w:bookmarkStart w:id="6626" w:name="_Toc127802169"/>
      <w:bookmarkStart w:id="6627" w:name="_Toc128753538"/>
      <w:bookmarkStart w:id="6628" w:name="_Toc128754106"/>
      <w:bookmarkStart w:id="6629" w:name="_Toc129092182"/>
      <w:bookmarkStart w:id="6630" w:name="_Toc129092753"/>
      <w:bookmarkStart w:id="6631" w:name="_Toc129360891"/>
      <w:bookmarkStart w:id="6632" w:name="_Toc129596416"/>
      <w:bookmarkStart w:id="6633" w:name="_Toc129619489"/>
      <w:bookmarkStart w:id="6634" w:name="_Toc130496576"/>
      <w:bookmarkStart w:id="6635" w:name="_Toc130497147"/>
      <w:bookmarkStart w:id="6636" w:name="_Toc134200932"/>
      <w:bookmarkStart w:id="6637" w:name="_Toc136380107"/>
      <w:bookmarkStart w:id="6638" w:name="_Toc137197935"/>
      <w:bookmarkStart w:id="6639" w:name="_Toc137635807"/>
      <w:bookmarkStart w:id="6640" w:name="_Toc137636462"/>
      <w:bookmarkStart w:id="6641" w:name="_Toc137808570"/>
      <w:bookmarkStart w:id="6642" w:name="_Toc137809363"/>
      <w:bookmarkStart w:id="6643" w:name="_Toc137810018"/>
      <w:bookmarkStart w:id="6644" w:name="_Toc137811927"/>
      <w:bookmarkStart w:id="6645" w:name="_Toc140845755"/>
      <w:bookmarkStart w:id="6646" w:name="_Toc140846552"/>
      <w:bookmarkStart w:id="6647" w:name="_Toc143725699"/>
      <w:bookmarkStart w:id="6648" w:name="_Toc114156119"/>
      <w:bookmarkStart w:id="6649" w:name="_Toc114215198"/>
      <w:bookmarkStart w:id="6650" w:name="_Toc126934773"/>
      <w:bookmarkStart w:id="6651" w:name="_Toc126935253"/>
      <w:bookmarkStart w:id="6652" w:name="_Toc127802170"/>
      <w:bookmarkStart w:id="6653" w:name="_Toc128753539"/>
      <w:bookmarkStart w:id="6654" w:name="_Toc128754107"/>
      <w:bookmarkStart w:id="6655" w:name="_Toc129092183"/>
      <w:bookmarkStart w:id="6656" w:name="_Toc129092754"/>
      <w:bookmarkStart w:id="6657" w:name="_Toc129360892"/>
      <w:bookmarkStart w:id="6658" w:name="_Toc129596417"/>
      <w:bookmarkStart w:id="6659" w:name="_Toc129619490"/>
      <w:bookmarkStart w:id="6660" w:name="_Toc130496577"/>
      <w:bookmarkStart w:id="6661" w:name="_Toc130497148"/>
      <w:bookmarkStart w:id="6662" w:name="_Toc134200933"/>
      <w:bookmarkStart w:id="6663" w:name="_Toc136380108"/>
      <w:bookmarkStart w:id="6664" w:name="_Toc137197936"/>
      <w:bookmarkStart w:id="6665" w:name="_Toc137635808"/>
      <w:bookmarkStart w:id="6666" w:name="_Toc137636463"/>
      <w:bookmarkStart w:id="6667" w:name="_Toc137808571"/>
      <w:bookmarkStart w:id="6668" w:name="_Toc137809364"/>
      <w:bookmarkStart w:id="6669" w:name="_Toc137810019"/>
      <w:bookmarkStart w:id="6670" w:name="_Toc137811928"/>
      <w:bookmarkStart w:id="6671" w:name="_Toc140845756"/>
      <w:bookmarkStart w:id="6672" w:name="_Toc140846553"/>
      <w:bookmarkStart w:id="6673" w:name="_Toc143725700"/>
      <w:bookmarkStart w:id="6674" w:name="_Toc114156120"/>
      <w:bookmarkStart w:id="6675" w:name="_Toc114215199"/>
      <w:bookmarkStart w:id="6676" w:name="_Toc126934774"/>
      <w:bookmarkStart w:id="6677" w:name="_Toc126935254"/>
      <w:bookmarkStart w:id="6678" w:name="_Toc127802171"/>
      <w:bookmarkStart w:id="6679" w:name="_Toc128753540"/>
      <w:bookmarkStart w:id="6680" w:name="_Toc128754108"/>
      <w:bookmarkStart w:id="6681" w:name="_Toc129092184"/>
      <w:bookmarkStart w:id="6682" w:name="_Toc129092755"/>
      <w:bookmarkStart w:id="6683" w:name="_Toc129360893"/>
      <w:bookmarkStart w:id="6684" w:name="_Toc129596418"/>
      <w:bookmarkStart w:id="6685" w:name="_Toc129619491"/>
      <w:bookmarkStart w:id="6686" w:name="_Toc130496578"/>
      <w:bookmarkStart w:id="6687" w:name="_Toc130497149"/>
      <w:bookmarkStart w:id="6688" w:name="_Toc134200934"/>
      <w:bookmarkStart w:id="6689" w:name="_Toc136380109"/>
      <w:bookmarkStart w:id="6690" w:name="_Toc137197937"/>
      <w:bookmarkStart w:id="6691" w:name="_Toc137635809"/>
      <w:bookmarkStart w:id="6692" w:name="_Toc137636464"/>
      <w:bookmarkStart w:id="6693" w:name="_Toc137808572"/>
      <w:bookmarkStart w:id="6694" w:name="_Toc137809365"/>
      <w:bookmarkStart w:id="6695" w:name="_Toc137810020"/>
      <w:bookmarkStart w:id="6696" w:name="_Toc137811929"/>
      <w:bookmarkStart w:id="6697" w:name="_Toc140845757"/>
      <w:bookmarkStart w:id="6698" w:name="_Toc140846554"/>
      <w:bookmarkStart w:id="6699" w:name="_Toc143725701"/>
      <w:bookmarkStart w:id="6700" w:name="_Toc114156121"/>
      <w:bookmarkStart w:id="6701" w:name="_Toc114215200"/>
      <w:bookmarkStart w:id="6702" w:name="_Toc126934775"/>
      <w:bookmarkStart w:id="6703" w:name="_Toc126935255"/>
      <w:bookmarkStart w:id="6704" w:name="_Toc127802172"/>
      <w:bookmarkStart w:id="6705" w:name="_Toc128753541"/>
      <w:bookmarkStart w:id="6706" w:name="_Toc128754109"/>
      <w:bookmarkStart w:id="6707" w:name="_Toc129092185"/>
      <w:bookmarkStart w:id="6708" w:name="_Toc129092756"/>
      <w:bookmarkStart w:id="6709" w:name="_Toc129360894"/>
      <w:bookmarkStart w:id="6710" w:name="_Toc129596419"/>
      <w:bookmarkStart w:id="6711" w:name="_Toc129619492"/>
      <w:bookmarkStart w:id="6712" w:name="_Toc130496579"/>
      <w:bookmarkStart w:id="6713" w:name="_Toc130497150"/>
      <w:bookmarkStart w:id="6714" w:name="_Toc134200935"/>
      <w:bookmarkStart w:id="6715" w:name="_Toc136380110"/>
      <w:bookmarkStart w:id="6716" w:name="_Toc137197938"/>
      <w:bookmarkStart w:id="6717" w:name="_Toc137635810"/>
      <w:bookmarkStart w:id="6718" w:name="_Toc137636465"/>
      <w:bookmarkStart w:id="6719" w:name="_Toc137808573"/>
      <w:bookmarkStart w:id="6720" w:name="_Toc137809366"/>
      <w:bookmarkStart w:id="6721" w:name="_Toc137810021"/>
      <w:bookmarkStart w:id="6722" w:name="_Toc137811930"/>
      <w:bookmarkStart w:id="6723" w:name="_Toc140845758"/>
      <w:bookmarkStart w:id="6724" w:name="_Toc140846555"/>
      <w:bookmarkStart w:id="6725" w:name="_Toc143725702"/>
      <w:bookmarkStart w:id="6726" w:name="_Toc114156122"/>
      <w:bookmarkStart w:id="6727" w:name="_Toc114215201"/>
      <w:bookmarkStart w:id="6728" w:name="_Toc126934776"/>
      <w:bookmarkStart w:id="6729" w:name="_Toc126935256"/>
      <w:bookmarkStart w:id="6730" w:name="_Toc127802173"/>
      <w:bookmarkStart w:id="6731" w:name="_Toc128753542"/>
      <w:bookmarkStart w:id="6732" w:name="_Toc128754110"/>
      <w:bookmarkStart w:id="6733" w:name="_Toc129092186"/>
      <w:bookmarkStart w:id="6734" w:name="_Toc129092757"/>
      <w:bookmarkStart w:id="6735" w:name="_Toc129360895"/>
      <w:bookmarkStart w:id="6736" w:name="_Toc129596420"/>
      <w:bookmarkStart w:id="6737" w:name="_Toc129619493"/>
      <w:bookmarkStart w:id="6738" w:name="_Toc130496580"/>
      <w:bookmarkStart w:id="6739" w:name="_Toc130497151"/>
      <w:bookmarkStart w:id="6740" w:name="_Toc134200936"/>
      <w:bookmarkStart w:id="6741" w:name="_Toc136380111"/>
      <w:bookmarkStart w:id="6742" w:name="_Toc137197939"/>
      <w:bookmarkStart w:id="6743" w:name="_Toc137635811"/>
      <w:bookmarkStart w:id="6744" w:name="_Toc137636466"/>
      <w:bookmarkStart w:id="6745" w:name="_Toc137808574"/>
      <w:bookmarkStart w:id="6746" w:name="_Toc137809367"/>
      <w:bookmarkStart w:id="6747" w:name="_Toc137810022"/>
      <w:bookmarkStart w:id="6748" w:name="_Toc137811931"/>
      <w:bookmarkStart w:id="6749" w:name="_Toc140845759"/>
      <w:bookmarkStart w:id="6750" w:name="_Toc140846556"/>
      <w:bookmarkStart w:id="6751" w:name="_Toc143725703"/>
      <w:bookmarkStart w:id="6752" w:name="_Toc114156123"/>
      <w:bookmarkStart w:id="6753" w:name="_Toc114215202"/>
      <w:bookmarkStart w:id="6754" w:name="_Toc126934777"/>
      <w:bookmarkStart w:id="6755" w:name="_Toc126935257"/>
      <w:bookmarkStart w:id="6756" w:name="_Toc127802174"/>
      <w:bookmarkStart w:id="6757" w:name="_Toc128753543"/>
      <w:bookmarkStart w:id="6758" w:name="_Toc128754111"/>
      <w:bookmarkStart w:id="6759" w:name="_Toc129092187"/>
      <w:bookmarkStart w:id="6760" w:name="_Toc129092758"/>
      <w:bookmarkStart w:id="6761" w:name="_Toc129360896"/>
      <w:bookmarkStart w:id="6762" w:name="_Toc129596421"/>
      <w:bookmarkStart w:id="6763" w:name="_Toc129619494"/>
      <w:bookmarkStart w:id="6764" w:name="_Toc130496581"/>
      <w:bookmarkStart w:id="6765" w:name="_Toc130497152"/>
      <w:bookmarkStart w:id="6766" w:name="_Toc134200937"/>
      <w:bookmarkStart w:id="6767" w:name="_Toc136380112"/>
      <w:bookmarkStart w:id="6768" w:name="_Toc137197940"/>
      <w:bookmarkStart w:id="6769" w:name="_Toc137635812"/>
      <w:bookmarkStart w:id="6770" w:name="_Toc137636467"/>
      <w:bookmarkStart w:id="6771" w:name="_Toc137808575"/>
      <w:bookmarkStart w:id="6772" w:name="_Toc137809368"/>
      <w:bookmarkStart w:id="6773" w:name="_Toc137810023"/>
      <w:bookmarkStart w:id="6774" w:name="_Toc137811932"/>
      <w:bookmarkStart w:id="6775" w:name="_Toc140845760"/>
      <w:bookmarkStart w:id="6776" w:name="_Toc140846557"/>
      <w:bookmarkStart w:id="6777" w:name="_Toc143725704"/>
      <w:bookmarkStart w:id="6778" w:name="_Toc114156124"/>
      <w:bookmarkStart w:id="6779" w:name="_Toc114215203"/>
      <w:bookmarkStart w:id="6780" w:name="_Toc126934778"/>
      <w:bookmarkStart w:id="6781" w:name="_Toc126935258"/>
      <w:bookmarkStart w:id="6782" w:name="_Toc127802175"/>
      <w:bookmarkStart w:id="6783" w:name="_Toc128753544"/>
      <w:bookmarkStart w:id="6784" w:name="_Toc128754112"/>
      <w:bookmarkStart w:id="6785" w:name="_Toc129092188"/>
      <w:bookmarkStart w:id="6786" w:name="_Toc129092759"/>
      <w:bookmarkStart w:id="6787" w:name="_Toc129360897"/>
      <w:bookmarkStart w:id="6788" w:name="_Toc129596422"/>
      <w:bookmarkStart w:id="6789" w:name="_Toc129619495"/>
      <w:bookmarkStart w:id="6790" w:name="_Toc130496582"/>
      <w:bookmarkStart w:id="6791" w:name="_Toc130497153"/>
      <w:bookmarkStart w:id="6792" w:name="_Toc134200938"/>
      <w:bookmarkStart w:id="6793" w:name="_Toc136380113"/>
      <w:bookmarkStart w:id="6794" w:name="_Toc137197941"/>
      <w:bookmarkStart w:id="6795" w:name="_Toc137635813"/>
      <w:bookmarkStart w:id="6796" w:name="_Toc137636468"/>
      <w:bookmarkStart w:id="6797" w:name="_Toc137808576"/>
      <w:bookmarkStart w:id="6798" w:name="_Toc137809369"/>
      <w:bookmarkStart w:id="6799" w:name="_Toc137810024"/>
      <w:bookmarkStart w:id="6800" w:name="_Toc137811933"/>
      <w:bookmarkStart w:id="6801" w:name="_Toc140845761"/>
      <w:bookmarkStart w:id="6802" w:name="_Toc140846558"/>
      <w:bookmarkStart w:id="6803" w:name="_Toc143725705"/>
      <w:bookmarkStart w:id="6804" w:name="_Toc114156125"/>
      <w:bookmarkStart w:id="6805" w:name="_Toc114215204"/>
      <w:bookmarkStart w:id="6806" w:name="_Toc126934779"/>
      <w:bookmarkStart w:id="6807" w:name="_Toc126935259"/>
      <w:bookmarkStart w:id="6808" w:name="_Toc127802176"/>
      <w:bookmarkStart w:id="6809" w:name="_Toc128753545"/>
      <w:bookmarkStart w:id="6810" w:name="_Toc128754113"/>
      <w:bookmarkStart w:id="6811" w:name="_Toc129092189"/>
      <w:bookmarkStart w:id="6812" w:name="_Toc129092760"/>
      <w:bookmarkStart w:id="6813" w:name="_Toc129360898"/>
      <w:bookmarkStart w:id="6814" w:name="_Toc129596423"/>
      <w:bookmarkStart w:id="6815" w:name="_Toc129619496"/>
      <w:bookmarkStart w:id="6816" w:name="_Toc130496583"/>
      <w:bookmarkStart w:id="6817" w:name="_Toc130497154"/>
      <w:bookmarkStart w:id="6818" w:name="_Toc134200939"/>
      <w:bookmarkStart w:id="6819" w:name="_Toc136380114"/>
      <w:bookmarkStart w:id="6820" w:name="_Toc137197942"/>
      <w:bookmarkStart w:id="6821" w:name="_Toc137635814"/>
      <w:bookmarkStart w:id="6822" w:name="_Toc137636469"/>
      <w:bookmarkStart w:id="6823" w:name="_Toc137808577"/>
      <w:bookmarkStart w:id="6824" w:name="_Toc137809370"/>
      <w:bookmarkStart w:id="6825" w:name="_Toc137810025"/>
      <w:bookmarkStart w:id="6826" w:name="_Toc137811934"/>
      <w:bookmarkStart w:id="6827" w:name="_Toc140845762"/>
      <w:bookmarkStart w:id="6828" w:name="_Toc140846559"/>
      <w:bookmarkStart w:id="6829" w:name="_Toc143725706"/>
      <w:bookmarkStart w:id="6830" w:name="_Toc114156126"/>
      <w:bookmarkStart w:id="6831" w:name="_Toc114215205"/>
      <w:bookmarkStart w:id="6832" w:name="_Toc126934780"/>
      <w:bookmarkStart w:id="6833" w:name="_Toc126935260"/>
      <w:bookmarkStart w:id="6834" w:name="_Toc127802177"/>
      <w:bookmarkStart w:id="6835" w:name="_Toc128753546"/>
      <w:bookmarkStart w:id="6836" w:name="_Toc128754114"/>
      <w:bookmarkStart w:id="6837" w:name="_Toc129092190"/>
      <w:bookmarkStart w:id="6838" w:name="_Toc129092761"/>
      <w:bookmarkStart w:id="6839" w:name="_Toc129360899"/>
      <w:bookmarkStart w:id="6840" w:name="_Toc129596424"/>
      <w:bookmarkStart w:id="6841" w:name="_Toc129619497"/>
      <w:bookmarkStart w:id="6842" w:name="_Toc130496584"/>
      <w:bookmarkStart w:id="6843" w:name="_Toc130497155"/>
      <w:bookmarkStart w:id="6844" w:name="_Toc134200940"/>
      <w:bookmarkStart w:id="6845" w:name="_Toc136380115"/>
      <w:bookmarkStart w:id="6846" w:name="_Toc137197943"/>
      <w:bookmarkStart w:id="6847" w:name="_Toc137635815"/>
      <w:bookmarkStart w:id="6848" w:name="_Toc137636470"/>
      <w:bookmarkStart w:id="6849" w:name="_Toc137808578"/>
      <w:bookmarkStart w:id="6850" w:name="_Toc137809371"/>
      <w:bookmarkStart w:id="6851" w:name="_Toc137810026"/>
      <w:bookmarkStart w:id="6852" w:name="_Toc137811935"/>
      <w:bookmarkStart w:id="6853" w:name="_Toc140845763"/>
      <w:bookmarkStart w:id="6854" w:name="_Toc140846560"/>
      <w:bookmarkStart w:id="6855" w:name="_Toc143725707"/>
      <w:bookmarkStart w:id="6856" w:name="_Toc114156127"/>
      <w:bookmarkStart w:id="6857" w:name="_Toc114215206"/>
      <w:bookmarkStart w:id="6858" w:name="_Toc126934781"/>
      <w:bookmarkStart w:id="6859" w:name="_Toc126935261"/>
      <w:bookmarkStart w:id="6860" w:name="_Toc127802178"/>
      <w:bookmarkStart w:id="6861" w:name="_Toc128753547"/>
      <w:bookmarkStart w:id="6862" w:name="_Toc128754115"/>
      <w:bookmarkStart w:id="6863" w:name="_Toc129092191"/>
      <w:bookmarkStart w:id="6864" w:name="_Toc129092762"/>
      <w:bookmarkStart w:id="6865" w:name="_Toc129360900"/>
      <w:bookmarkStart w:id="6866" w:name="_Toc129596425"/>
      <w:bookmarkStart w:id="6867" w:name="_Toc129619498"/>
      <w:bookmarkStart w:id="6868" w:name="_Toc130496585"/>
      <w:bookmarkStart w:id="6869" w:name="_Toc130497156"/>
      <w:bookmarkStart w:id="6870" w:name="_Toc134200941"/>
      <w:bookmarkStart w:id="6871" w:name="_Toc136380116"/>
      <w:bookmarkStart w:id="6872" w:name="_Toc137197944"/>
      <w:bookmarkStart w:id="6873" w:name="_Toc137635816"/>
      <w:bookmarkStart w:id="6874" w:name="_Toc137636471"/>
      <w:bookmarkStart w:id="6875" w:name="_Toc137808579"/>
      <w:bookmarkStart w:id="6876" w:name="_Toc137809372"/>
      <w:bookmarkStart w:id="6877" w:name="_Toc137810027"/>
      <w:bookmarkStart w:id="6878" w:name="_Toc137811936"/>
      <w:bookmarkStart w:id="6879" w:name="_Toc140845764"/>
      <w:bookmarkStart w:id="6880" w:name="_Toc140846561"/>
      <w:bookmarkStart w:id="6881" w:name="_Toc143725708"/>
      <w:bookmarkStart w:id="6882" w:name="_Toc114156128"/>
      <w:bookmarkStart w:id="6883" w:name="_Toc114215207"/>
      <w:bookmarkStart w:id="6884" w:name="_Toc126934782"/>
      <w:bookmarkStart w:id="6885" w:name="_Toc126935262"/>
      <w:bookmarkStart w:id="6886" w:name="_Toc127802179"/>
      <w:bookmarkStart w:id="6887" w:name="_Toc128753548"/>
      <w:bookmarkStart w:id="6888" w:name="_Toc128754116"/>
      <w:bookmarkStart w:id="6889" w:name="_Toc129092192"/>
      <w:bookmarkStart w:id="6890" w:name="_Toc129092763"/>
      <w:bookmarkStart w:id="6891" w:name="_Toc129360901"/>
      <w:bookmarkStart w:id="6892" w:name="_Toc129596426"/>
      <w:bookmarkStart w:id="6893" w:name="_Toc129619499"/>
      <w:bookmarkStart w:id="6894" w:name="_Toc130496586"/>
      <w:bookmarkStart w:id="6895" w:name="_Toc130497157"/>
      <w:bookmarkStart w:id="6896" w:name="_Toc134200942"/>
      <w:bookmarkStart w:id="6897" w:name="_Toc136380117"/>
      <w:bookmarkStart w:id="6898" w:name="_Toc137197945"/>
      <w:bookmarkStart w:id="6899" w:name="_Toc137635817"/>
      <w:bookmarkStart w:id="6900" w:name="_Toc137636472"/>
      <w:bookmarkStart w:id="6901" w:name="_Toc137808580"/>
      <w:bookmarkStart w:id="6902" w:name="_Toc137809373"/>
      <w:bookmarkStart w:id="6903" w:name="_Toc137810028"/>
      <w:bookmarkStart w:id="6904" w:name="_Toc137811937"/>
      <w:bookmarkStart w:id="6905" w:name="_Toc140845765"/>
      <w:bookmarkStart w:id="6906" w:name="_Toc140846562"/>
      <w:bookmarkStart w:id="6907" w:name="_Toc143725709"/>
      <w:bookmarkStart w:id="6908" w:name="_Toc114156129"/>
      <w:bookmarkStart w:id="6909" w:name="_Toc114215208"/>
      <w:bookmarkStart w:id="6910" w:name="_Toc126934783"/>
      <w:bookmarkStart w:id="6911" w:name="_Toc126935263"/>
      <w:bookmarkStart w:id="6912" w:name="_Toc127802180"/>
      <w:bookmarkStart w:id="6913" w:name="_Toc128753549"/>
      <w:bookmarkStart w:id="6914" w:name="_Toc128754117"/>
      <w:bookmarkStart w:id="6915" w:name="_Toc129092193"/>
      <w:bookmarkStart w:id="6916" w:name="_Toc129092764"/>
      <w:bookmarkStart w:id="6917" w:name="_Toc129360902"/>
      <w:bookmarkStart w:id="6918" w:name="_Toc129596427"/>
      <w:bookmarkStart w:id="6919" w:name="_Toc129619500"/>
      <w:bookmarkStart w:id="6920" w:name="_Toc130496587"/>
      <w:bookmarkStart w:id="6921" w:name="_Toc130497158"/>
      <w:bookmarkStart w:id="6922" w:name="_Toc134200943"/>
      <w:bookmarkStart w:id="6923" w:name="_Toc136380118"/>
      <w:bookmarkStart w:id="6924" w:name="_Toc137197946"/>
      <w:bookmarkStart w:id="6925" w:name="_Toc137635818"/>
      <w:bookmarkStart w:id="6926" w:name="_Toc137636473"/>
      <w:bookmarkStart w:id="6927" w:name="_Toc137808581"/>
      <w:bookmarkStart w:id="6928" w:name="_Toc137809374"/>
      <w:bookmarkStart w:id="6929" w:name="_Toc137810029"/>
      <w:bookmarkStart w:id="6930" w:name="_Toc137811938"/>
      <w:bookmarkStart w:id="6931" w:name="_Toc140845766"/>
      <w:bookmarkStart w:id="6932" w:name="_Toc140846563"/>
      <w:bookmarkStart w:id="6933" w:name="_Toc143725710"/>
      <w:bookmarkStart w:id="6934" w:name="_Toc114156130"/>
      <w:bookmarkStart w:id="6935" w:name="_Toc114215209"/>
      <w:bookmarkStart w:id="6936" w:name="_Toc126934784"/>
      <w:bookmarkStart w:id="6937" w:name="_Toc126935264"/>
      <w:bookmarkStart w:id="6938" w:name="_Toc127802181"/>
      <w:bookmarkStart w:id="6939" w:name="_Toc128753550"/>
      <w:bookmarkStart w:id="6940" w:name="_Toc128754118"/>
      <w:bookmarkStart w:id="6941" w:name="_Toc129092194"/>
      <w:bookmarkStart w:id="6942" w:name="_Toc129092765"/>
      <w:bookmarkStart w:id="6943" w:name="_Toc129360903"/>
      <w:bookmarkStart w:id="6944" w:name="_Toc129596428"/>
      <w:bookmarkStart w:id="6945" w:name="_Toc129619501"/>
      <w:bookmarkStart w:id="6946" w:name="_Toc130496588"/>
      <w:bookmarkStart w:id="6947" w:name="_Toc130497159"/>
      <w:bookmarkStart w:id="6948" w:name="_Toc134200944"/>
      <w:bookmarkStart w:id="6949" w:name="_Toc136380119"/>
      <w:bookmarkStart w:id="6950" w:name="_Toc137197947"/>
      <w:bookmarkStart w:id="6951" w:name="_Toc137635819"/>
      <w:bookmarkStart w:id="6952" w:name="_Toc137636474"/>
      <w:bookmarkStart w:id="6953" w:name="_Toc137808582"/>
      <w:bookmarkStart w:id="6954" w:name="_Toc137809375"/>
      <w:bookmarkStart w:id="6955" w:name="_Toc137810030"/>
      <w:bookmarkStart w:id="6956" w:name="_Toc137811939"/>
      <w:bookmarkStart w:id="6957" w:name="_Toc140845767"/>
      <w:bookmarkStart w:id="6958" w:name="_Toc140846564"/>
      <w:bookmarkStart w:id="6959" w:name="_Toc143725711"/>
      <w:bookmarkStart w:id="6960" w:name="_Toc114156131"/>
      <w:bookmarkStart w:id="6961" w:name="_Toc114215210"/>
      <w:bookmarkStart w:id="6962" w:name="_Toc126934785"/>
      <w:bookmarkStart w:id="6963" w:name="_Toc126935265"/>
      <w:bookmarkStart w:id="6964" w:name="_Toc127802182"/>
      <w:bookmarkStart w:id="6965" w:name="_Toc128753551"/>
      <w:bookmarkStart w:id="6966" w:name="_Toc128754119"/>
      <w:bookmarkStart w:id="6967" w:name="_Toc129092195"/>
      <w:bookmarkStart w:id="6968" w:name="_Toc129092766"/>
      <w:bookmarkStart w:id="6969" w:name="_Toc129360904"/>
      <w:bookmarkStart w:id="6970" w:name="_Toc129596429"/>
      <w:bookmarkStart w:id="6971" w:name="_Toc129619502"/>
      <w:bookmarkStart w:id="6972" w:name="_Toc130496589"/>
      <w:bookmarkStart w:id="6973" w:name="_Toc130497160"/>
      <w:bookmarkStart w:id="6974" w:name="_Toc134200945"/>
      <w:bookmarkStart w:id="6975" w:name="_Toc136380120"/>
      <w:bookmarkStart w:id="6976" w:name="_Toc137197948"/>
      <w:bookmarkStart w:id="6977" w:name="_Toc137635820"/>
      <w:bookmarkStart w:id="6978" w:name="_Toc137636475"/>
      <w:bookmarkStart w:id="6979" w:name="_Toc137808583"/>
      <w:bookmarkStart w:id="6980" w:name="_Toc137809376"/>
      <w:bookmarkStart w:id="6981" w:name="_Toc137810031"/>
      <w:bookmarkStart w:id="6982" w:name="_Toc137811940"/>
      <w:bookmarkStart w:id="6983" w:name="_Toc140845768"/>
      <w:bookmarkStart w:id="6984" w:name="_Toc140846565"/>
      <w:bookmarkStart w:id="6985" w:name="_Toc143725712"/>
      <w:bookmarkStart w:id="6986" w:name="_Toc114156132"/>
      <w:bookmarkStart w:id="6987" w:name="_Toc114215211"/>
      <w:bookmarkStart w:id="6988" w:name="_Toc126934786"/>
      <w:bookmarkStart w:id="6989" w:name="_Toc126935266"/>
      <w:bookmarkStart w:id="6990" w:name="_Toc127802183"/>
      <w:bookmarkStart w:id="6991" w:name="_Toc128753552"/>
      <w:bookmarkStart w:id="6992" w:name="_Toc128754120"/>
      <w:bookmarkStart w:id="6993" w:name="_Toc129092196"/>
      <w:bookmarkStart w:id="6994" w:name="_Toc129092767"/>
      <w:bookmarkStart w:id="6995" w:name="_Toc129360905"/>
      <w:bookmarkStart w:id="6996" w:name="_Toc129596430"/>
      <w:bookmarkStart w:id="6997" w:name="_Toc129619503"/>
      <w:bookmarkStart w:id="6998" w:name="_Toc130496590"/>
      <w:bookmarkStart w:id="6999" w:name="_Toc130497161"/>
      <w:bookmarkStart w:id="7000" w:name="_Toc134200946"/>
      <w:bookmarkStart w:id="7001" w:name="_Toc136380121"/>
      <w:bookmarkStart w:id="7002" w:name="_Toc137197949"/>
      <w:bookmarkStart w:id="7003" w:name="_Toc137635821"/>
      <w:bookmarkStart w:id="7004" w:name="_Toc137636476"/>
      <w:bookmarkStart w:id="7005" w:name="_Toc137808584"/>
      <w:bookmarkStart w:id="7006" w:name="_Toc137809377"/>
      <w:bookmarkStart w:id="7007" w:name="_Toc137810032"/>
      <w:bookmarkStart w:id="7008" w:name="_Toc137811941"/>
      <w:bookmarkStart w:id="7009" w:name="_Toc140845769"/>
      <w:bookmarkStart w:id="7010" w:name="_Toc140846566"/>
      <w:bookmarkStart w:id="7011" w:name="_Toc143725713"/>
      <w:bookmarkStart w:id="7012" w:name="_Toc114156133"/>
      <w:bookmarkStart w:id="7013" w:name="_Toc114215212"/>
      <w:bookmarkStart w:id="7014" w:name="_Toc126934787"/>
      <w:bookmarkStart w:id="7015" w:name="_Toc126935267"/>
      <w:bookmarkStart w:id="7016" w:name="_Toc127802184"/>
      <w:bookmarkStart w:id="7017" w:name="_Toc128753553"/>
      <w:bookmarkStart w:id="7018" w:name="_Toc128754121"/>
      <w:bookmarkStart w:id="7019" w:name="_Toc129092197"/>
      <w:bookmarkStart w:id="7020" w:name="_Toc129092768"/>
      <w:bookmarkStart w:id="7021" w:name="_Toc129360906"/>
      <w:bookmarkStart w:id="7022" w:name="_Toc129596431"/>
      <w:bookmarkStart w:id="7023" w:name="_Toc129619504"/>
      <w:bookmarkStart w:id="7024" w:name="_Toc130496591"/>
      <w:bookmarkStart w:id="7025" w:name="_Toc130497162"/>
      <w:bookmarkStart w:id="7026" w:name="_Toc134200947"/>
      <w:bookmarkStart w:id="7027" w:name="_Toc136380122"/>
      <w:bookmarkStart w:id="7028" w:name="_Toc137197950"/>
      <w:bookmarkStart w:id="7029" w:name="_Toc137635822"/>
      <w:bookmarkStart w:id="7030" w:name="_Toc137636477"/>
      <w:bookmarkStart w:id="7031" w:name="_Toc137808585"/>
      <w:bookmarkStart w:id="7032" w:name="_Toc137809378"/>
      <w:bookmarkStart w:id="7033" w:name="_Toc137810033"/>
      <w:bookmarkStart w:id="7034" w:name="_Toc137811942"/>
      <w:bookmarkStart w:id="7035" w:name="_Toc140845770"/>
      <w:bookmarkStart w:id="7036" w:name="_Toc140846567"/>
      <w:bookmarkStart w:id="7037" w:name="_Toc143725714"/>
      <w:bookmarkStart w:id="7038" w:name="_Toc114156134"/>
      <w:bookmarkStart w:id="7039" w:name="_Toc114215213"/>
      <w:bookmarkStart w:id="7040" w:name="_Toc126934788"/>
      <w:bookmarkStart w:id="7041" w:name="_Toc126935268"/>
      <w:bookmarkStart w:id="7042" w:name="_Toc127802185"/>
      <w:bookmarkStart w:id="7043" w:name="_Toc128753554"/>
      <w:bookmarkStart w:id="7044" w:name="_Toc128754122"/>
      <w:bookmarkStart w:id="7045" w:name="_Toc129092198"/>
      <w:bookmarkStart w:id="7046" w:name="_Toc129092769"/>
      <w:bookmarkStart w:id="7047" w:name="_Toc129360907"/>
      <w:bookmarkStart w:id="7048" w:name="_Toc129596432"/>
      <w:bookmarkStart w:id="7049" w:name="_Toc129619505"/>
      <w:bookmarkStart w:id="7050" w:name="_Toc130496592"/>
      <w:bookmarkStart w:id="7051" w:name="_Toc130497163"/>
      <w:bookmarkStart w:id="7052" w:name="_Toc134200948"/>
      <w:bookmarkStart w:id="7053" w:name="_Toc136380123"/>
      <w:bookmarkStart w:id="7054" w:name="_Toc137197951"/>
      <w:bookmarkStart w:id="7055" w:name="_Toc137635823"/>
      <w:bookmarkStart w:id="7056" w:name="_Toc137636478"/>
      <w:bookmarkStart w:id="7057" w:name="_Toc137808586"/>
      <w:bookmarkStart w:id="7058" w:name="_Toc137809379"/>
      <w:bookmarkStart w:id="7059" w:name="_Toc137810034"/>
      <w:bookmarkStart w:id="7060" w:name="_Toc137811943"/>
      <w:bookmarkStart w:id="7061" w:name="_Toc140845771"/>
      <w:bookmarkStart w:id="7062" w:name="_Toc140846568"/>
      <w:bookmarkStart w:id="7063" w:name="_Toc143725715"/>
      <w:bookmarkStart w:id="7064" w:name="_Toc114156135"/>
      <w:bookmarkStart w:id="7065" w:name="_Toc114215214"/>
      <w:bookmarkStart w:id="7066" w:name="_Toc126934789"/>
      <w:bookmarkStart w:id="7067" w:name="_Toc126935269"/>
      <w:bookmarkStart w:id="7068" w:name="_Toc127802186"/>
      <w:bookmarkStart w:id="7069" w:name="_Toc128753555"/>
      <w:bookmarkStart w:id="7070" w:name="_Toc128754123"/>
      <w:bookmarkStart w:id="7071" w:name="_Toc129092199"/>
      <w:bookmarkStart w:id="7072" w:name="_Toc129092770"/>
      <w:bookmarkStart w:id="7073" w:name="_Toc129360908"/>
      <w:bookmarkStart w:id="7074" w:name="_Toc129596433"/>
      <w:bookmarkStart w:id="7075" w:name="_Toc129619506"/>
      <w:bookmarkStart w:id="7076" w:name="_Toc130496593"/>
      <w:bookmarkStart w:id="7077" w:name="_Toc130497164"/>
      <w:bookmarkStart w:id="7078" w:name="_Toc134200949"/>
      <w:bookmarkStart w:id="7079" w:name="_Toc136380124"/>
      <w:bookmarkStart w:id="7080" w:name="_Toc137197952"/>
      <w:bookmarkStart w:id="7081" w:name="_Toc137635824"/>
      <w:bookmarkStart w:id="7082" w:name="_Toc137636479"/>
      <w:bookmarkStart w:id="7083" w:name="_Toc137808587"/>
      <w:bookmarkStart w:id="7084" w:name="_Toc137809380"/>
      <w:bookmarkStart w:id="7085" w:name="_Toc137810035"/>
      <w:bookmarkStart w:id="7086" w:name="_Toc137811944"/>
      <w:bookmarkStart w:id="7087" w:name="_Toc140845772"/>
      <w:bookmarkStart w:id="7088" w:name="_Toc140846569"/>
      <w:bookmarkStart w:id="7089" w:name="_Toc143725716"/>
      <w:bookmarkStart w:id="7090" w:name="_Toc114156136"/>
      <w:bookmarkStart w:id="7091" w:name="_Toc114215215"/>
      <w:bookmarkStart w:id="7092" w:name="_Toc126934790"/>
      <w:bookmarkStart w:id="7093" w:name="_Toc126935270"/>
      <w:bookmarkStart w:id="7094" w:name="_Toc127802187"/>
      <w:bookmarkStart w:id="7095" w:name="_Toc128753556"/>
      <w:bookmarkStart w:id="7096" w:name="_Toc128754124"/>
      <w:bookmarkStart w:id="7097" w:name="_Toc129092200"/>
      <w:bookmarkStart w:id="7098" w:name="_Toc129092771"/>
      <w:bookmarkStart w:id="7099" w:name="_Toc129360909"/>
      <w:bookmarkStart w:id="7100" w:name="_Toc129596434"/>
      <w:bookmarkStart w:id="7101" w:name="_Toc129619507"/>
      <w:bookmarkStart w:id="7102" w:name="_Toc130496594"/>
      <w:bookmarkStart w:id="7103" w:name="_Toc130497165"/>
      <w:bookmarkStart w:id="7104" w:name="_Toc134200950"/>
      <w:bookmarkStart w:id="7105" w:name="_Toc136380125"/>
      <w:bookmarkStart w:id="7106" w:name="_Toc137197953"/>
      <w:bookmarkStart w:id="7107" w:name="_Toc137635825"/>
      <w:bookmarkStart w:id="7108" w:name="_Toc137636480"/>
      <w:bookmarkStart w:id="7109" w:name="_Toc137808588"/>
      <w:bookmarkStart w:id="7110" w:name="_Toc137809381"/>
      <w:bookmarkStart w:id="7111" w:name="_Toc137810036"/>
      <w:bookmarkStart w:id="7112" w:name="_Toc137811945"/>
      <w:bookmarkStart w:id="7113" w:name="_Toc140845773"/>
      <w:bookmarkStart w:id="7114" w:name="_Toc140846570"/>
      <w:bookmarkStart w:id="7115" w:name="_Toc143725717"/>
      <w:bookmarkStart w:id="7116" w:name="_Toc114156137"/>
      <w:bookmarkStart w:id="7117" w:name="_Toc114215216"/>
      <w:bookmarkStart w:id="7118" w:name="_Toc126934791"/>
      <w:bookmarkStart w:id="7119" w:name="_Toc126935271"/>
      <w:bookmarkStart w:id="7120" w:name="_Toc127802188"/>
      <w:bookmarkStart w:id="7121" w:name="_Toc128753557"/>
      <w:bookmarkStart w:id="7122" w:name="_Toc128754125"/>
      <w:bookmarkStart w:id="7123" w:name="_Toc129092201"/>
      <w:bookmarkStart w:id="7124" w:name="_Toc129092772"/>
      <w:bookmarkStart w:id="7125" w:name="_Toc129360910"/>
      <w:bookmarkStart w:id="7126" w:name="_Toc129596435"/>
      <w:bookmarkStart w:id="7127" w:name="_Toc129619508"/>
      <w:bookmarkStart w:id="7128" w:name="_Toc130496595"/>
      <w:bookmarkStart w:id="7129" w:name="_Toc130497166"/>
      <w:bookmarkStart w:id="7130" w:name="_Toc134200951"/>
      <w:bookmarkStart w:id="7131" w:name="_Toc136380126"/>
      <w:bookmarkStart w:id="7132" w:name="_Toc137197954"/>
      <w:bookmarkStart w:id="7133" w:name="_Toc137635826"/>
      <w:bookmarkStart w:id="7134" w:name="_Toc137636481"/>
      <w:bookmarkStart w:id="7135" w:name="_Toc137808589"/>
      <w:bookmarkStart w:id="7136" w:name="_Toc137809382"/>
      <w:bookmarkStart w:id="7137" w:name="_Toc137810037"/>
      <w:bookmarkStart w:id="7138" w:name="_Toc137811946"/>
      <w:bookmarkStart w:id="7139" w:name="_Toc140845774"/>
      <w:bookmarkStart w:id="7140" w:name="_Toc140846571"/>
      <w:bookmarkStart w:id="7141" w:name="_Toc143725718"/>
      <w:bookmarkStart w:id="7142" w:name="_Toc114156138"/>
      <w:bookmarkStart w:id="7143" w:name="_Toc114215217"/>
      <w:bookmarkStart w:id="7144" w:name="_Toc126934792"/>
      <w:bookmarkStart w:id="7145" w:name="_Toc126935272"/>
      <w:bookmarkStart w:id="7146" w:name="_Toc127802189"/>
      <w:bookmarkStart w:id="7147" w:name="_Toc128753558"/>
      <w:bookmarkStart w:id="7148" w:name="_Toc128754126"/>
      <w:bookmarkStart w:id="7149" w:name="_Toc129092202"/>
      <w:bookmarkStart w:id="7150" w:name="_Toc129092773"/>
      <w:bookmarkStart w:id="7151" w:name="_Toc129360911"/>
      <w:bookmarkStart w:id="7152" w:name="_Toc129596436"/>
      <w:bookmarkStart w:id="7153" w:name="_Toc129619509"/>
      <w:bookmarkStart w:id="7154" w:name="_Toc130496596"/>
      <w:bookmarkStart w:id="7155" w:name="_Toc130497167"/>
      <w:bookmarkStart w:id="7156" w:name="_Toc134200952"/>
      <w:bookmarkStart w:id="7157" w:name="_Toc136380127"/>
      <w:bookmarkStart w:id="7158" w:name="_Toc137197955"/>
      <w:bookmarkStart w:id="7159" w:name="_Toc137635827"/>
      <w:bookmarkStart w:id="7160" w:name="_Toc137636482"/>
      <w:bookmarkStart w:id="7161" w:name="_Toc137808590"/>
      <w:bookmarkStart w:id="7162" w:name="_Toc137809383"/>
      <w:bookmarkStart w:id="7163" w:name="_Toc137810038"/>
      <w:bookmarkStart w:id="7164" w:name="_Toc137811947"/>
      <w:bookmarkStart w:id="7165" w:name="_Toc140845775"/>
      <w:bookmarkStart w:id="7166" w:name="_Toc140846572"/>
      <w:bookmarkStart w:id="7167" w:name="_Toc143725719"/>
      <w:bookmarkStart w:id="7168" w:name="_Toc114156139"/>
      <w:bookmarkStart w:id="7169" w:name="_Toc114215218"/>
      <w:bookmarkStart w:id="7170" w:name="_Toc126934793"/>
      <w:bookmarkStart w:id="7171" w:name="_Toc126935273"/>
      <w:bookmarkStart w:id="7172" w:name="_Toc127802190"/>
      <w:bookmarkStart w:id="7173" w:name="_Toc128753559"/>
      <w:bookmarkStart w:id="7174" w:name="_Toc128754127"/>
      <w:bookmarkStart w:id="7175" w:name="_Toc129092203"/>
      <w:bookmarkStart w:id="7176" w:name="_Toc129092774"/>
      <w:bookmarkStart w:id="7177" w:name="_Toc129360912"/>
      <w:bookmarkStart w:id="7178" w:name="_Toc129596437"/>
      <w:bookmarkStart w:id="7179" w:name="_Toc129619510"/>
      <w:bookmarkStart w:id="7180" w:name="_Toc130496597"/>
      <w:bookmarkStart w:id="7181" w:name="_Toc130497168"/>
      <w:bookmarkStart w:id="7182" w:name="_Toc134200953"/>
      <w:bookmarkStart w:id="7183" w:name="_Toc136380128"/>
      <w:bookmarkStart w:id="7184" w:name="_Toc137197956"/>
      <w:bookmarkStart w:id="7185" w:name="_Toc137635828"/>
      <w:bookmarkStart w:id="7186" w:name="_Toc137636483"/>
      <w:bookmarkStart w:id="7187" w:name="_Toc137808591"/>
      <w:bookmarkStart w:id="7188" w:name="_Toc137809384"/>
      <w:bookmarkStart w:id="7189" w:name="_Toc137810039"/>
      <w:bookmarkStart w:id="7190" w:name="_Toc137811948"/>
      <w:bookmarkStart w:id="7191" w:name="_Toc140845776"/>
      <w:bookmarkStart w:id="7192" w:name="_Toc140846573"/>
      <w:bookmarkStart w:id="7193" w:name="_Toc143725720"/>
      <w:bookmarkStart w:id="7194" w:name="_Toc114156140"/>
      <w:bookmarkStart w:id="7195" w:name="_Toc114215219"/>
      <w:bookmarkStart w:id="7196" w:name="_Toc126934794"/>
      <w:bookmarkStart w:id="7197" w:name="_Toc126935274"/>
      <w:bookmarkStart w:id="7198" w:name="_Toc127802191"/>
      <w:bookmarkStart w:id="7199" w:name="_Toc128753560"/>
      <w:bookmarkStart w:id="7200" w:name="_Toc128754128"/>
      <w:bookmarkStart w:id="7201" w:name="_Toc129092204"/>
      <w:bookmarkStart w:id="7202" w:name="_Toc129092775"/>
      <w:bookmarkStart w:id="7203" w:name="_Toc129360913"/>
      <w:bookmarkStart w:id="7204" w:name="_Toc129596438"/>
      <w:bookmarkStart w:id="7205" w:name="_Toc129619511"/>
      <w:bookmarkStart w:id="7206" w:name="_Toc130496598"/>
      <w:bookmarkStart w:id="7207" w:name="_Toc130497169"/>
      <w:bookmarkStart w:id="7208" w:name="_Toc134200954"/>
      <w:bookmarkStart w:id="7209" w:name="_Toc136380129"/>
      <w:bookmarkStart w:id="7210" w:name="_Toc137197957"/>
      <w:bookmarkStart w:id="7211" w:name="_Toc137635829"/>
      <w:bookmarkStart w:id="7212" w:name="_Toc137636484"/>
      <w:bookmarkStart w:id="7213" w:name="_Toc137808592"/>
      <w:bookmarkStart w:id="7214" w:name="_Toc137809385"/>
      <w:bookmarkStart w:id="7215" w:name="_Toc137810040"/>
      <w:bookmarkStart w:id="7216" w:name="_Toc137811949"/>
      <w:bookmarkStart w:id="7217" w:name="_Toc140845777"/>
      <w:bookmarkStart w:id="7218" w:name="_Toc140846574"/>
      <w:bookmarkStart w:id="7219" w:name="_Toc143725721"/>
      <w:bookmarkStart w:id="7220" w:name="_Toc114156141"/>
      <w:bookmarkStart w:id="7221" w:name="_Toc114215220"/>
      <w:bookmarkStart w:id="7222" w:name="_Toc126934795"/>
      <w:bookmarkStart w:id="7223" w:name="_Toc126935275"/>
      <w:bookmarkStart w:id="7224" w:name="_Toc127802192"/>
      <w:bookmarkStart w:id="7225" w:name="_Toc128753561"/>
      <w:bookmarkStart w:id="7226" w:name="_Toc128754129"/>
      <w:bookmarkStart w:id="7227" w:name="_Toc129092205"/>
      <w:bookmarkStart w:id="7228" w:name="_Toc129092776"/>
      <w:bookmarkStart w:id="7229" w:name="_Toc129360914"/>
      <w:bookmarkStart w:id="7230" w:name="_Toc129596439"/>
      <w:bookmarkStart w:id="7231" w:name="_Toc129619512"/>
      <w:bookmarkStart w:id="7232" w:name="_Toc130496599"/>
      <w:bookmarkStart w:id="7233" w:name="_Toc130497170"/>
      <w:bookmarkStart w:id="7234" w:name="_Toc134200955"/>
      <w:bookmarkStart w:id="7235" w:name="_Toc136380130"/>
      <w:bookmarkStart w:id="7236" w:name="_Toc137197958"/>
      <w:bookmarkStart w:id="7237" w:name="_Toc137635830"/>
      <w:bookmarkStart w:id="7238" w:name="_Toc137636485"/>
      <w:bookmarkStart w:id="7239" w:name="_Toc137808593"/>
      <w:bookmarkStart w:id="7240" w:name="_Toc137809386"/>
      <w:bookmarkStart w:id="7241" w:name="_Toc137810041"/>
      <w:bookmarkStart w:id="7242" w:name="_Toc137811950"/>
      <w:bookmarkStart w:id="7243" w:name="_Toc140845778"/>
      <w:bookmarkStart w:id="7244" w:name="_Toc140846575"/>
      <w:bookmarkStart w:id="7245" w:name="_Toc143725722"/>
      <w:bookmarkStart w:id="7246" w:name="_Toc114156142"/>
      <w:bookmarkStart w:id="7247" w:name="_Toc114215221"/>
      <w:bookmarkStart w:id="7248" w:name="_Toc126934796"/>
      <w:bookmarkStart w:id="7249" w:name="_Toc126935276"/>
      <w:bookmarkStart w:id="7250" w:name="_Toc127802193"/>
      <w:bookmarkStart w:id="7251" w:name="_Toc128753562"/>
      <w:bookmarkStart w:id="7252" w:name="_Toc128754130"/>
      <w:bookmarkStart w:id="7253" w:name="_Toc129092206"/>
      <w:bookmarkStart w:id="7254" w:name="_Toc129092777"/>
      <w:bookmarkStart w:id="7255" w:name="_Toc129360915"/>
      <w:bookmarkStart w:id="7256" w:name="_Toc129596440"/>
      <w:bookmarkStart w:id="7257" w:name="_Toc129619513"/>
      <w:bookmarkStart w:id="7258" w:name="_Toc130496600"/>
      <w:bookmarkStart w:id="7259" w:name="_Toc130497171"/>
      <w:bookmarkStart w:id="7260" w:name="_Toc134200956"/>
      <w:bookmarkStart w:id="7261" w:name="_Toc136380131"/>
      <w:bookmarkStart w:id="7262" w:name="_Toc137197959"/>
      <w:bookmarkStart w:id="7263" w:name="_Toc137635831"/>
      <w:bookmarkStart w:id="7264" w:name="_Toc137636486"/>
      <w:bookmarkStart w:id="7265" w:name="_Toc137808594"/>
      <w:bookmarkStart w:id="7266" w:name="_Toc137809387"/>
      <w:bookmarkStart w:id="7267" w:name="_Toc137810042"/>
      <w:bookmarkStart w:id="7268" w:name="_Toc137811951"/>
      <w:bookmarkStart w:id="7269" w:name="_Toc140845779"/>
      <w:bookmarkStart w:id="7270" w:name="_Toc140846576"/>
      <w:bookmarkStart w:id="7271" w:name="_Toc143725723"/>
      <w:bookmarkStart w:id="7272" w:name="_Toc114156143"/>
      <w:bookmarkStart w:id="7273" w:name="_Toc114215222"/>
      <w:bookmarkStart w:id="7274" w:name="_Toc126934797"/>
      <w:bookmarkStart w:id="7275" w:name="_Toc126935277"/>
      <w:bookmarkStart w:id="7276" w:name="_Toc127802194"/>
      <w:bookmarkStart w:id="7277" w:name="_Toc128753563"/>
      <w:bookmarkStart w:id="7278" w:name="_Toc128754131"/>
      <w:bookmarkStart w:id="7279" w:name="_Toc129092207"/>
      <w:bookmarkStart w:id="7280" w:name="_Toc129092778"/>
      <w:bookmarkStart w:id="7281" w:name="_Toc129360916"/>
      <w:bookmarkStart w:id="7282" w:name="_Toc129596441"/>
      <w:bookmarkStart w:id="7283" w:name="_Toc129619514"/>
      <w:bookmarkStart w:id="7284" w:name="_Toc130496601"/>
      <w:bookmarkStart w:id="7285" w:name="_Toc130497172"/>
      <w:bookmarkStart w:id="7286" w:name="_Toc134200957"/>
      <w:bookmarkStart w:id="7287" w:name="_Toc136380132"/>
      <w:bookmarkStart w:id="7288" w:name="_Toc137197960"/>
      <w:bookmarkStart w:id="7289" w:name="_Toc137635832"/>
      <w:bookmarkStart w:id="7290" w:name="_Toc137636487"/>
      <w:bookmarkStart w:id="7291" w:name="_Toc137808595"/>
      <w:bookmarkStart w:id="7292" w:name="_Toc137809388"/>
      <w:bookmarkStart w:id="7293" w:name="_Toc137810043"/>
      <w:bookmarkStart w:id="7294" w:name="_Toc137811952"/>
      <w:bookmarkStart w:id="7295" w:name="_Toc140845780"/>
      <w:bookmarkStart w:id="7296" w:name="_Toc140846577"/>
      <w:bookmarkStart w:id="7297" w:name="_Toc143725724"/>
      <w:bookmarkStart w:id="7298" w:name="_Toc114156144"/>
      <w:bookmarkStart w:id="7299" w:name="_Toc114215223"/>
      <w:bookmarkStart w:id="7300" w:name="_Toc126934798"/>
      <w:bookmarkStart w:id="7301" w:name="_Toc126935278"/>
      <w:bookmarkStart w:id="7302" w:name="_Toc127802195"/>
      <w:bookmarkStart w:id="7303" w:name="_Toc128753564"/>
      <w:bookmarkStart w:id="7304" w:name="_Toc128754132"/>
      <w:bookmarkStart w:id="7305" w:name="_Toc129092208"/>
      <w:bookmarkStart w:id="7306" w:name="_Toc129092779"/>
      <w:bookmarkStart w:id="7307" w:name="_Toc129360917"/>
      <w:bookmarkStart w:id="7308" w:name="_Toc129596442"/>
      <w:bookmarkStart w:id="7309" w:name="_Toc129619515"/>
      <w:bookmarkStart w:id="7310" w:name="_Toc130496602"/>
      <w:bookmarkStart w:id="7311" w:name="_Toc130497173"/>
      <w:bookmarkStart w:id="7312" w:name="_Toc134200958"/>
      <w:bookmarkStart w:id="7313" w:name="_Toc136380133"/>
      <w:bookmarkStart w:id="7314" w:name="_Toc137197961"/>
      <w:bookmarkStart w:id="7315" w:name="_Toc137635833"/>
      <w:bookmarkStart w:id="7316" w:name="_Toc137636488"/>
      <w:bookmarkStart w:id="7317" w:name="_Toc137808596"/>
      <w:bookmarkStart w:id="7318" w:name="_Toc137809389"/>
      <w:bookmarkStart w:id="7319" w:name="_Toc137810044"/>
      <w:bookmarkStart w:id="7320" w:name="_Toc137811953"/>
      <w:bookmarkStart w:id="7321" w:name="_Toc140845781"/>
      <w:bookmarkStart w:id="7322" w:name="_Toc140846578"/>
      <w:bookmarkStart w:id="7323" w:name="_Toc143725725"/>
      <w:bookmarkStart w:id="7324" w:name="_Toc114156145"/>
      <w:bookmarkStart w:id="7325" w:name="_Toc114215224"/>
      <w:bookmarkStart w:id="7326" w:name="_Toc126934799"/>
      <w:bookmarkStart w:id="7327" w:name="_Toc126935279"/>
      <w:bookmarkStart w:id="7328" w:name="_Toc127802196"/>
      <w:bookmarkStart w:id="7329" w:name="_Toc128753565"/>
      <w:bookmarkStart w:id="7330" w:name="_Toc128754133"/>
      <w:bookmarkStart w:id="7331" w:name="_Toc129092209"/>
      <w:bookmarkStart w:id="7332" w:name="_Toc129092780"/>
      <w:bookmarkStart w:id="7333" w:name="_Toc129360918"/>
      <w:bookmarkStart w:id="7334" w:name="_Toc129596443"/>
      <w:bookmarkStart w:id="7335" w:name="_Toc129619516"/>
      <w:bookmarkStart w:id="7336" w:name="_Toc130496603"/>
      <w:bookmarkStart w:id="7337" w:name="_Toc130497174"/>
      <w:bookmarkStart w:id="7338" w:name="_Toc134200959"/>
      <w:bookmarkStart w:id="7339" w:name="_Toc136380134"/>
      <w:bookmarkStart w:id="7340" w:name="_Toc137197962"/>
      <w:bookmarkStart w:id="7341" w:name="_Toc137635834"/>
      <w:bookmarkStart w:id="7342" w:name="_Toc137636489"/>
      <w:bookmarkStart w:id="7343" w:name="_Toc137808597"/>
      <w:bookmarkStart w:id="7344" w:name="_Toc137809390"/>
      <w:bookmarkStart w:id="7345" w:name="_Toc137810045"/>
      <w:bookmarkStart w:id="7346" w:name="_Toc137811954"/>
      <w:bookmarkStart w:id="7347" w:name="_Toc140845782"/>
      <w:bookmarkStart w:id="7348" w:name="_Toc140846579"/>
      <w:bookmarkStart w:id="7349" w:name="_Toc143725726"/>
      <w:bookmarkStart w:id="7350" w:name="_Toc114156146"/>
      <w:bookmarkStart w:id="7351" w:name="_Toc114215225"/>
      <w:bookmarkStart w:id="7352" w:name="_Toc126934800"/>
      <w:bookmarkStart w:id="7353" w:name="_Toc126935280"/>
      <w:bookmarkStart w:id="7354" w:name="_Toc127802197"/>
      <w:bookmarkStart w:id="7355" w:name="_Toc128753566"/>
      <w:bookmarkStart w:id="7356" w:name="_Toc128754134"/>
      <w:bookmarkStart w:id="7357" w:name="_Toc129092210"/>
      <w:bookmarkStart w:id="7358" w:name="_Toc129092781"/>
      <w:bookmarkStart w:id="7359" w:name="_Toc129360919"/>
      <w:bookmarkStart w:id="7360" w:name="_Toc129596444"/>
      <w:bookmarkStart w:id="7361" w:name="_Toc129619517"/>
      <w:bookmarkStart w:id="7362" w:name="_Toc130496604"/>
      <w:bookmarkStart w:id="7363" w:name="_Toc130497175"/>
      <w:bookmarkStart w:id="7364" w:name="_Toc134200960"/>
      <w:bookmarkStart w:id="7365" w:name="_Toc136380135"/>
      <w:bookmarkStart w:id="7366" w:name="_Toc137197963"/>
      <w:bookmarkStart w:id="7367" w:name="_Toc137635835"/>
      <w:bookmarkStart w:id="7368" w:name="_Toc137636490"/>
      <w:bookmarkStart w:id="7369" w:name="_Toc137808598"/>
      <w:bookmarkStart w:id="7370" w:name="_Toc137809391"/>
      <w:bookmarkStart w:id="7371" w:name="_Toc137810046"/>
      <w:bookmarkStart w:id="7372" w:name="_Toc137811955"/>
      <w:bookmarkStart w:id="7373" w:name="_Toc140845783"/>
      <w:bookmarkStart w:id="7374" w:name="_Toc140846580"/>
      <w:bookmarkStart w:id="7375" w:name="_Toc143725727"/>
      <w:bookmarkStart w:id="7376" w:name="_Toc114156147"/>
      <w:bookmarkStart w:id="7377" w:name="_Toc114215226"/>
      <w:bookmarkStart w:id="7378" w:name="_Toc126934801"/>
      <w:bookmarkStart w:id="7379" w:name="_Toc126935281"/>
      <w:bookmarkStart w:id="7380" w:name="_Toc127802198"/>
      <w:bookmarkStart w:id="7381" w:name="_Toc128753567"/>
      <w:bookmarkStart w:id="7382" w:name="_Toc128754135"/>
      <w:bookmarkStart w:id="7383" w:name="_Toc129092211"/>
      <w:bookmarkStart w:id="7384" w:name="_Toc129092782"/>
      <w:bookmarkStart w:id="7385" w:name="_Toc129360920"/>
      <w:bookmarkStart w:id="7386" w:name="_Toc129596445"/>
      <w:bookmarkStart w:id="7387" w:name="_Toc129619518"/>
      <w:bookmarkStart w:id="7388" w:name="_Toc130496605"/>
      <w:bookmarkStart w:id="7389" w:name="_Toc130497176"/>
      <w:bookmarkStart w:id="7390" w:name="_Toc134200961"/>
      <w:bookmarkStart w:id="7391" w:name="_Toc136380136"/>
      <w:bookmarkStart w:id="7392" w:name="_Toc137197964"/>
      <w:bookmarkStart w:id="7393" w:name="_Toc137635836"/>
      <w:bookmarkStart w:id="7394" w:name="_Toc137636491"/>
      <w:bookmarkStart w:id="7395" w:name="_Toc137808599"/>
      <w:bookmarkStart w:id="7396" w:name="_Toc137809392"/>
      <w:bookmarkStart w:id="7397" w:name="_Toc137810047"/>
      <w:bookmarkStart w:id="7398" w:name="_Toc137811956"/>
      <w:bookmarkStart w:id="7399" w:name="_Toc140845784"/>
      <w:bookmarkStart w:id="7400" w:name="_Toc140846581"/>
      <w:bookmarkStart w:id="7401" w:name="_Toc143725728"/>
      <w:bookmarkStart w:id="7402" w:name="_Toc114156148"/>
      <w:bookmarkStart w:id="7403" w:name="_Toc114215227"/>
      <w:bookmarkStart w:id="7404" w:name="_Toc126934802"/>
      <w:bookmarkStart w:id="7405" w:name="_Toc126935282"/>
      <w:bookmarkStart w:id="7406" w:name="_Toc127802199"/>
      <w:bookmarkStart w:id="7407" w:name="_Toc128753568"/>
      <w:bookmarkStart w:id="7408" w:name="_Toc128754136"/>
      <w:bookmarkStart w:id="7409" w:name="_Toc129092212"/>
      <w:bookmarkStart w:id="7410" w:name="_Toc129092783"/>
      <w:bookmarkStart w:id="7411" w:name="_Toc129360921"/>
      <w:bookmarkStart w:id="7412" w:name="_Toc129596446"/>
      <w:bookmarkStart w:id="7413" w:name="_Toc129619519"/>
      <w:bookmarkStart w:id="7414" w:name="_Toc130496606"/>
      <w:bookmarkStart w:id="7415" w:name="_Toc130497177"/>
      <w:bookmarkStart w:id="7416" w:name="_Toc134200962"/>
      <w:bookmarkStart w:id="7417" w:name="_Toc136380137"/>
      <w:bookmarkStart w:id="7418" w:name="_Toc137197965"/>
      <w:bookmarkStart w:id="7419" w:name="_Toc137635837"/>
      <w:bookmarkStart w:id="7420" w:name="_Toc137636492"/>
      <w:bookmarkStart w:id="7421" w:name="_Toc137808600"/>
      <w:bookmarkStart w:id="7422" w:name="_Toc137809393"/>
      <w:bookmarkStart w:id="7423" w:name="_Toc137810048"/>
      <w:bookmarkStart w:id="7424" w:name="_Toc137811957"/>
      <w:bookmarkStart w:id="7425" w:name="_Toc140845785"/>
      <w:bookmarkStart w:id="7426" w:name="_Toc140846582"/>
      <w:bookmarkStart w:id="7427" w:name="_Toc143725729"/>
      <w:bookmarkStart w:id="7428" w:name="_Toc114156149"/>
      <w:bookmarkStart w:id="7429" w:name="_Toc114215228"/>
      <w:bookmarkStart w:id="7430" w:name="_Toc126934803"/>
      <w:bookmarkStart w:id="7431" w:name="_Toc126935283"/>
      <w:bookmarkStart w:id="7432" w:name="_Toc127802200"/>
      <w:bookmarkStart w:id="7433" w:name="_Toc128753569"/>
      <w:bookmarkStart w:id="7434" w:name="_Toc128754137"/>
      <w:bookmarkStart w:id="7435" w:name="_Toc129092213"/>
      <w:bookmarkStart w:id="7436" w:name="_Toc129092784"/>
      <w:bookmarkStart w:id="7437" w:name="_Toc129360922"/>
      <w:bookmarkStart w:id="7438" w:name="_Toc129596447"/>
      <w:bookmarkStart w:id="7439" w:name="_Toc129619520"/>
      <w:bookmarkStart w:id="7440" w:name="_Toc130496607"/>
      <w:bookmarkStart w:id="7441" w:name="_Toc130497178"/>
      <w:bookmarkStart w:id="7442" w:name="_Toc134200963"/>
      <w:bookmarkStart w:id="7443" w:name="_Toc136380138"/>
      <w:bookmarkStart w:id="7444" w:name="_Toc137197966"/>
      <w:bookmarkStart w:id="7445" w:name="_Toc137635838"/>
      <w:bookmarkStart w:id="7446" w:name="_Toc137636493"/>
      <w:bookmarkStart w:id="7447" w:name="_Toc137808601"/>
      <w:bookmarkStart w:id="7448" w:name="_Toc137809394"/>
      <w:bookmarkStart w:id="7449" w:name="_Toc137810049"/>
      <w:bookmarkStart w:id="7450" w:name="_Toc137811958"/>
      <w:bookmarkStart w:id="7451" w:name="_Toc140845786"/>
      <w:bookmarkStart w:id="7452" w:name="_Toc140846583"/>
      <w:bookmarkStart w:id="7453" w:name="_Toc143725730"/>
      <w:bookmarkStart w:id="7454" w:name="_Toc114156150"/>
      <w:bookmarkStart w:id="7455" w:name="_Toc114215229"/>
      <w:bookmarkStart w:id="7456" w:name="_Toc126934804"/>
      <w:bookmarkStart w:id="7457" w:name="_Toc126935284"/>
      <w:bookmarkStart w:id="7458" w:name="_Toc127802201"/>
      <w:bookmarkStart w:id="7459" w:name="_Toc128753570"/>
      <w:bookmarkStart w:id="7460" w:name="_Toc128754138"/>
      <w:bookmarkStart w:id="7461" w:name="_Toc129092214"/>
      <w:bookmarkStart w:id="7462" w:name="_Toc129092785"/>
      <w:bookmarkStart w:id="7463" w:name="_Toc129360923"/>
      <w:bookmarkStart w:id="7464" w:name="_Toc129596448"/>
      <w:bookmarkStart w:id="7465" w:name="_Toc129619521"/>
      <w:bookmarkStart w:id="7466" w:name="_Toc130496608"/>
      <w:bookmarkStart w:id="7467" w:name="_Toc130497179"/>
      <w:bookmarkStart w:id="7468" w:name="_Toc134200964"/>
      <w:bookmarkStart w:id="7469" w:name="_Toc136380139"/>
      <w:bookmarkStart w:id="7470" w:name="_Toc137197967"/>
      <w:bookmarkStart w:id="7471" w:name="_Toc137635839"/>
      <w:bookmarkStart w:id="7472" w:name="_Toc137636494"/>
      <w:bookmarkStart w:id="7473" w:name="_Toc137808602"/>
      <w:bookmarkStart w:id="7474" w:name="_Toc137809395"/>
      <w:bookmarkStart w:id="7475" w:name="_Toc137810050"/>
      <w:bookmarkStart w:id="7476" w:name="_Toc137811959"/>
      <w:bookmarkStart w:id="7477" w:name="_Toc140845787"/>
      <w:bookmarkStart w:id="7478" w:name="_Toc140846584"/>
      <w:bookmarkStart w:id="7479" w:name="_Toc143725731"/>
      <w:bookmarkStart w:id="7480" w:name="_Toc114156151"/>
      <w:bookmarkStart w:id="7481" w:name="_Toc114215230"/>
      <w:bookmarkStart w:id="7482" w:name="_Toc126934805"/>
      <w:bookmarkStart w:id="7483" w:name="_Toc126935285"/>
      <w:bookmarkStart w:id="7484" w:name="_Toc127802202"/>
      <w:bookmarkStart w:id="7485" w:name="_Toc128753571"/>
      <w:bookmarkStart w:id="7486" w:name="_Toc128754139"/>
      <w:bookmarkStart w:id="7487" w:name="_Toc129092215"/>
      <w:bookmarkStart w:id="7488" w:name="_Toc129092786"/>
      <w:bookmarkStart w:id="7489" w:name="_Toc129360924"/>
      <w:bookmarkStart w:id="7490" w:name="_Toc129596449"/>
      <w:bookmarkStart w:id="7491" w:name="_Toc129619522"/>
      <w:bookmarkStart w:id="7492" w:name="_Toc130496609"/>
      <w:bookmarkStart w:id="7493" w:name="_Toc130497180"/>
      <w:bookmarkStart w:id="7494" w:name="_Toc134200965"/>
      <w:bookmarkStart w:id="7495" w:name="_Toc136380140"/>
      <w:bookmarkStart w:id="7496" w:name="_Toc137197968"/>
      <w:bookmarkStart w:id="7497" w:name="_Toc137635840"/>
      <w:bookmarkStart w:id="7498" w:name="_Toc137636495"/>
      <w:bookmarkStart w:id="7499" w:name="_Toc137808603"/>
      <w:bookmarkStart w:id="7500" w:name="_Toc137809396"/>
      <w:bookmarkStart w:id="7501" w:name="_Toc137810051"/>
      <w:bookmarkStart w:id="7502" w:name="_Toc137811960"/>
      <w:bookmarkStart w:id="7503" w:name="_Toc140845788"/>
      <w:bookmarkStart w:id="7504" w:name="_Toc140846585"/>
      <w:bookmarkStart w:id="7505" w:name="_Toc143725732"/>
      <w:bookmarkStart w:id="7506" w:name="_Toc114156152"/>
      <w:bookmarkStart w:id="7507" w:name="_Toc114215231"/>
      <w:bookmarkStart w:id="7508" w:name="_Toc126934806"/>
      <w:bookmarkStart w:id="7509" w:name="_Toc126935286"/>
      <w:bookmarkStart w:id="7510" w:name="_Toc127802203"/>
      <w:bookmarkStart w:id="7511" w:name="_Toc128753572"/>
      <w:bookmarkStart w:id="7512" w:name="_Toc128754140"/>
      <w:bookmarkStart w:id="7513" w:name="_Toc129092216"/>
      <w:bookmarkStart w:id="7514" w:name="_Toc129092787"/>
      <w:bookmarkStart w:id="7515" w:name="_Toc129360925"/>
      <w:bookmarkStart w:id="7516" w:name="_Toc129596450"/>
      <w:bookmarkStart w:id="7517" w:name="_Toc129619523"/>
      <w:bookmarkStart w:id="7518" w:name="_Toc130496610"/>
      <w:bookmarkStart w:id="7519" w:name="_Toc130497181"/>
      <w:bookmarkStart w:id="7520" w:name="_Toc134200966"/>
      <w:bookmarkStart w:id="7521" w:name="_Toc136380141"/>
      <w:bookmarkStart w:id="7522" w:name="_Toc137197969"/>
      <w:bookmarkStart w:id="7523" w:name="_Toc137635841"/>
      <w:bookmarkStart w:id="7524" w:name="_Toc137636496"/>
      <w:bookmarkStart w:id="7525" w:name="_Toc137808604"/>
      <w:bookmarkStart w:id="7526" w:name="_Toc137809397"/>
      <w:bookmarkStart w:id="7527" w:name="_Toc137810052"/>
      <w:bookmarkStart w:id="7528" w:name="_Toc137811961"/>
      <w:bookmarkStart w:id="7529" w:name="_Toc140845789"/>
      <w:bookmarkStart w:id="7530" w:name="_Toc140846586"/>
      <w:bookmarkStart w:id="7531" w:name="_Toc143725733"/>
      <w:bookmarkStart w:id="7532" w:name="_Toc114156153"/>
      <w:bookmarkStart w:id="7533" w:name="_Toc114215232"/>
      <w:bookmarkStart w:id="7534" w:name="_Toc126934807"/>
      <w:bookmarkStart w:id="7535" w:name="_Toc126935287"/>
      <w:bookmarkStart w:id="7536" w:name="_Toc127802204"/>
      <w:bookmarkStart w:id="7537" w:name="_Toc128753573"/>
      <w:bookmarkStart w:id="7538" w:name="_Toc128754141"/>
      <w:bookmarkStart w:id="7539" w:name="_Toc129092217"/>
      <w:bookmarkStart w:id="7540" w:name="_Toc129092788"/>
      <w:bookmarkStart w:id="7541" w:name="_Toc129360926"/>
      <w:bookmarkStart w:id="7542" w:name="_Toc129596451"/>
      <w:bookmarkStart w:id="7543" w:name="_Toc129619524"/>
      <w:bookmarkStart w:id="7544" w:name="_Toc130496611"/>
      <w:bookmarkStart w:id="7545" w:name="_Toc130497182"/>
      <w:bookmarkStart w:id="7546" w:name="_Toc134200967"/>
      <w:bookmarkStart w:id="7547" w:name="_Toc136380142"/>
      <w:bookmarkStart w:id="7548" w:name="_Toc137197970"/>
      <w:bookmarkStart w:id="7549" w:name="_Toc137635842"/>
      <w:bookmarkStart w:id="7550" w:name="_Toc137636497"/>
      <w:bookmarkStart w:id="7551" w:name="_Toc137808605"/>
      <w:bookmarkStart w:id="7552" w:name="_Toc137809398"/>
      <w:bookmarkStart w:id="7553" w:name="_Toc137810053"/>
      <w:bookmarkStart w:id="7554" w:name="_Toc137811962"/>
      <w:bookmarkStart w:id="7555" w:name="_Toc140845790"/>
      <w:bookmarkStart w:id="7556" w:name="_Toc140846587"/>
      <w:bookmarkStart w:id="7557" w:name="_Toc143725734"/>
      <w:bookmarkStart w:id="7558" w:name="_Toc114156154"/>
      <w:bookmarkStart w:id="7559" w:name="_Toc114215233"/>
      <w:bookmarkStart w:id="7560" w:name="_Toc126934808"/>
      <w:bookmarkStart w:id="7561" w:name="_Toc126935288"/>
      <w:bookmarkStart w:id="7562" w:name="_Toc127802205"/>
      <w:bookmarkStart w:id="7563" w:name="_Toc128753574"/>
      <w:bookmarkStart w:id="7564" w:name="_Toc128754142"/>
      <w:bookmarkStart w:id="7565" w:name="_Toc129092218"/>
      <w:bookmarkStart w:id="7566" w:name="_Toc129092789"/>
      <w:bookmarkStart w:id="7567" w:name="_Toc129360927"/>
      <w:bookmarkStart w:id="7568" w:name="_Toc129596452"/>
      <w:bookmarkStart w:id="7569" w:name="_Toc129619525"/>
      <w:bookmarkStart w:id="7570" w:name="_Toc130496612"/>
      <w:bookmarkStart w:id="7571" w:name="_Toc130497183"/>
      <w:bookmarkStart w:id="7572" w:name="_Toc134200968"/>
      <w:bookmarkStart w:id="7573" w:name="_Toc136380143"/>
      <w:bookmarkStart w:id="7574" w:name="_Toc137197971"/>
      <w:bookmarkStart w:id="7575" w:name="_Toc137635843"/>
      <w:bookmarkStart w:id="7576" w:name="_Toc137636498"/>
      <w:bookmarkStart w:id="7577" w:name="_Toc137808606"/>
      <w:bookmarkStart w:id="7578" w:name="_Toc137809399"/>
      <w:bookmarkStart w:id="7579" w:name="_Toc137810054"/>
      <w:bookmarkStart w:id="7580" w:name="_Toc137811963"/>
      <w:bookmarkStart w:id="7581" w:name="_Toc140845791"/>
      <w:bookmarkStart w:id="7582" w:name="_Toc140846588"/>
      <w:bookmarkStart w:id="7583" w:name="_Toc143725735"/>
      <w:bookmarkStart w:id="7584" w:name="_Toc114156155"/>
      <w:bookmarkStart w:id="7585" w:name="_Toc114215234"/>
      <w:bookmarkStart w:id="7586" w:name="_Toc126934809"/>
      <w:bookmarkStart w:id="7587" w:name="_Toc126935289"/>
      <w:bookmarkStart w:id="7588" w:name="_Toc127802206"/>
      <w:bookmarkStart w:id="7589" w:name="_Toc128753575"/>
      <w:bookmarkStart w:id="7590" w:name="_Toc128754143"/>
      <w:bookmarkStart w:id="7591" w:name="_Toc129092219"/>
      <w:bookmarkStart w:id="7592" w:name="_Toc129092790"/>
      <w:bookmarkStart w:id="7593" w:name="_Toc129360928"/>
      <w:bookmarkStart w:id="7594" w:name="_Toc129596453"/>
      <w:bookmarkStart w:id="7595" w:name="_Toc129619526"/>
      <w:bookmarkStart w:id="7596" w:name="_Toc130496613"/>
      <w:bookmarkStart w:id="7597" w:name="_Toc130497184"/>
      <w:bookmarkStart w:id="7598" w:name="_Toc134200969"/>
      <w:bookmarkStart w:id="7599" w:name="_Toc136380144"/>
      <w:bookmarkStart w:id="7600" w:name="_Toc137197972"/>
      <w:bookmarkStart w:id="7601" w:name="_Toc137635844"/>
      <w:bookmarkStart w:id="7602" w:name="_Toc137636499"/>
      <w:bookmarkStart w:id="7603" w:name="_Toc137808607"/>
      <w:bookmarkStart w:id="7604" w:name="_Toc137809400"/>
      <w:bookmarkStart w:id="7605" w:name="_Toc137810055"/>
      <w:bookmarkStart w:id="7606" w:name="_Toc137811964"/>
      <w:bookmarkStart w:id="7607" w:name="_Toc140845792"/>
      <w:bookmarkStart w:id="7608" w:name="_Toc140846589"/>
      <w:bookmarkStart w:id="7609" w:name="_Toc143725736"/>
      <w:bookmarkStart w:id="7610" w:name="_Toc114156156"/>
      <w:bookmarkStart w:id="7611" w:name="_Toc114215235"/>
      <w:bookmarkStart w:id="7612" w:name="_Toc126934810"/>
      <w:bookmarkStart w:id="7613" w:name="_Toc126935290"/>
      <w:bookmarkStart w:id="7614" w:name="_Toc127802207"/>
      <w:bookmarkStart w:id="7615" w:name="_Toc128753576"/>
      <w:bookmarkStart w:id="7616" w:name="_Toc128754144"/>
      <w:bookmarkStart w:id="7617" w:name="_Toc129092220"/>
      <w:bookmarkStart w:id="7618" w:name="_Toc129092791"/>
      <w:bookmarkStart w:id="7619" w:name="_Toc129360929"/>
      <w:bookmarkStart w:id="7620" w:name="_Toc129596454"/>
      <w:bookmarkStart w:id="7621" w:name="_Toc129619527"/>
      <w:bookmarkStart w:id="7622" w:name="_Toc130496614"/>
      <w:bookmarkStart w:id="7623" w:name="_Toc130497185"/>
      <w:bookmarkStart w:id="7624" w:name="_Toc134200970"/>
      <w:bookmarkStart w:id="7625" w:name="_Toc136380145"/>
      <w:bookmarkStart w:id="7626" w:name="_Toc137197973"/>
      <w:bookmarkStart w:id="7627" w:name="_Toc137635845"/>
      <w:bookmarkStart w:id="7628" w:name="_Toc137636500"/>
      <w:bookmarkStart w:id="7629" w:name="_Toc137808608"/>
      <w:bookmarkStart w:id="7630" w:name="_Toc137809401"/>
      <w:bookmarkStart w:id="7631" w:name="_Toc137810056"/>
      <w:bookmarkStart w:id="7632" w:name="_Toc137811965"/>
      <w:bookmarkStart w:id="7633" w:name="_Toc140845793"/>
      <w:bookmarkStart w:id="7634" w:name="_Toc140846590"/>
      <w:bookmarkStart w:id="7635" w:name="_Toc143725737"/>
      <w:bookmarkStart w:id="7636" w:name="_Toc114156157"/>
      <w:bookmarkStart w:id="7637" w:name="_Toc114215236"/>
      <w:bookmarkStart w:id="7638" w:name="_Toc126934811"/>
      <w:bookmarkStart w:id="7639" w:name="_Toc126935291"/>
      <w:bookmarkStart w:id="7640" w:name="_Toc127802208"/>
      <w:bookmarkStart w:id="7641" w:name="_Toc128753577"/>
      <w:bookmarkStart w:id="7642" w:name="_Toc128754145"/>
      <w:bookmarkStart w:id="7643" w:name="_Toc129092221"/>
      <w:bookmarkStart w:id="7644" w:name="_Toc129092792"/>
      <w:bookmarkStart w:id="7645" w:name="_Toc129360930"/>
      <w:bookmarkStart w:id="7646" w:name="_Toc129596455"/>
      <w:bookmarkStart w:id="7647" w:name="_Toc129619528"/>
      <w:bookmarkStart w:id="7648" w:name="_Toc130496615"/>
      <w:bookmarkStart w:id="7649" w:name="_Toc130497186"/>
      <w:bookmarkStart w:id="7650" w:name="_Toc134200971"/>
      <w:bookmarkStart w:id="7651" w:name="_Toc136380146"/>
      <w:bookmarkStart w:id="7652" w:name="_Toc137197974"/>
      <w:bookmarkStart w:id="7653" w:name="_Toc137635846"/>
      <w:bookmarkStart w:id="7654" w:name="_Toc137636501"/>
      <w:bookmarkStart w:id="7655" w:name="_Toc137808609"/>
      <w:bookmarkStart w:id="7656" w:name="_Toc137809402"/>
      <w:bookmarkStart w:id="7657" w:name="_Toc137810057"/>
      <w:bookmarkStart w:id="7658" w:name="_Toc137811966"/>
      <w:bookmarkStart w:id="7659" w:name="_Toc140845794"/>
      <w:bookmarkStart w:id="7660" w:name="_Toc140846591"/>
      <w:bookmarkStart w:id="7661" w:name="_Toc143725738"/>
      <w:bookmarkStart w:id="7662" w:name="_Toc114156158"/>
      <w:bookmarkStart w:id="7663" w:name="_Toc114215237"/>
      <w:bookmarkStart w:id="7664" w:name="_Toc126934812"/>
      <w:bookmarkStart w:id="7665" w:name="_Toc126935292"/>
      <w:bookmarkStart w:id="7666" w:name="_Toc127802209"/>
      <w:bookmarkStart w:id="7667" w:name="_Toc128753578"/>
      <w:bookmarkStart w:id="7668" w:name="_Toc128754146"/>
      <w:bookmarkStart w:id="7669" w:name="_Toc129092222"/>
      <w:bookmarkStart w:id="7670" w:name="_Toc129092793"/>
      <w:bookmarkStart w:id="7671" w:name="_Toc129360931"/>
      <w:bookmarkStart w:id="7672" w:name="_Toc129596456"/>
      <w:bookmarkStart w:id="7673" w:name="_Toc129619529"/>
      <w:bookmarkStart w:id="7674" w:name="_Toc130496616"/>
      <w:bookmarkStart w:id="7675" w:name="_Toc130497187"/>
      <w:bookmarkStart w:id="7676" w:name="_Toc134200972"/>
      <w:bookmarkStart w:id="7677" w:name="_Toc136380147"/>
      <w:bookmarkStart w:id="7678" w:name="_Toc137197975"/>
      <w:bookmarkStart w:id="7679" w:name="_Toc137635847"/>
      <w:bookmarkStart w:id="7680" w:name="_Toc137636502"/>
      <w:bookmarkStart w:id="7681" w:name="_Toc137808610"/>
      <w:bookmarkStart w:id="7682" w:name="_Toc137809403"/>
      <w:bookmarkStart w:id="7683" w:name="_Toc137810058"/>
      <w:bookmarkStart w:id="7684" w:name="_Toc137811967"/>
      <w:bookmarkStart w:id="7685" w:name="_Toc140845795"/>
      <w:bookmarkStart w:id="7686" w:name="_Toc140846592"/>
      <w:bookmarkStart w:id="7687" w:name="_Toc143725739"/>
      <w:bookmarkStart w:id="7688" w:name="_Toc114156159"/>
      <w:bookmarkStart w:id="7689" w:name="_Toc114215238"/>
      <w:bookmarkStart w:id="7690" w:name="_Toc126934813"/>
      <w:bookmarkStart w:id="7691" w:name="_Toc126935293"/>
      <w:bookmarkStart w:id="7692" w:name="_Toc127802210"/>
      <w:bookmarkStart w:id="7693" w:name="_Toc128753579"/>
      <w:bookmarkStart w:id="7694" w:name="_Toc128754147"/>
      <w:bookmarkStart w:id="7695" w:name="_Toc129092223"/>
      <w:bookmarkStart w:id="7696" w:name="_Toc129092794"/>
      <w:bookmarkStart w:id="7697" w:name="_Toc129360932"/>
      <w:bookmarkStart w:id="7698" w:name="_Toc129596457"/>
      <w:bookmarkStart w:id="7699" w:name="_Toc129619530"/>
      <w:bookmarkStart w:id="7700" w:name="_Toc130496617"/>
      <w:bookmarkStart w:id="7701" w:name="_Toc130497188"/>
      <w:bookmarkStart w:id="7702" w:name="_Toc134200973"/>
      <w:bookmarkStart w:id="7703" w:name="_Toc136380148"/>
      <w:bookmarkStart w:id="7704" w:name="_Toc137197976"/>
      <w:bookmarkStart w:id="7705" w:name="_Toc137635848"/>
      <w:bookmarkStart w:id="7706" w:name="_Toc137636503"/>
      <w:bookmarkStart w:id="7707" w:name="_Toc137808611"/>
      <w:bookmarkStart w:id="7708" w:name="_Toc137809404"/>
      <w:bookmarkStart w:id="7709" w:name="_Toc137810059"/>
      <w:bookmarkStart w:id="7710" w:name="_Toc137811968"/>
      <w:bookmarkStart w:id="7711" w:name="_Toc140845796"/>
      <w:bookmarkStart w:id="7712" w:name="_Toc140846593"/>
      <w:bookmarkStart w:id="7713" w:name="_Toc143725740"/>
      <w:bookmarkStart w:id="7714" w:name="_Toc114156160"/>
      <w:bookmarkStart w:id="7715" w:name="_Toc114215239"/>
      <w:bookmarkStart w:id="7716" w:name="_Toc126934814"/>
      <w:bookmarkStart w:id="7717" w:name="_Toc126935294"/>
      <w:bookmarkStart w:id="7718" w:name="_Toc127802211"/>
      <w:bookmarkStart w:id="7719" w:name="_Toc128753580"/>
      <w:bookmarkStart w:id="7720" w:name="_Toc128754148"/>
      <w:bookmarkStart w:id="7721" w:name="_Toc129092224"/>
      <w:bookmarkStart w:id="7722" w:name="_Toc129092795"/>
      <w:bookmarkStart w:id="7723" w:name="_Toc129360933"/>
      <w:bookmarkStart w:id="7724" w:name="_Toc129596458"/>
      <w:bookmarkStart w:id="7725" w:name="_Toc129619531"/>
      <w:bookmarkStart w:id="7726" w:name="_Toc130496618"/>
      <w:bookmarkStart w:id="7727" w:name="_Toc130497189"/>
      <w:bookmarkStart w:id="7728" w:name="_Toc134200974"/>
      <w:bookmarkStart w:id="7729" w:name="_Toc136380149"/>
      <w:bookmarkStart w:id="7730" w:name="_Toc137197977"/>
      <w:bookmarkStart w:id="7731" w:name="_Toc137635849"/>
      <w:bookmarkStart w:id="7732" w:name="_Toc137636504"/>
      <w:bookmarkStart w:id="7733" w:name="_Toc137808612"/>
      <w:bookmarkStart w:id="7734" w:name="_Toc137809405"/>
      <w:bookmarkStart w:id="7735" w:name="_Toc137810060"/>
      <w:bookmarkStart w:id="7736" w:name="_Toc137811969"/>
      <w:bookmarkStart w:id="7737" w:name="_Toc140845797"/>
      <w:bookmarkStart w:id="7738" w:name="_Toc140846594"/>
      <w:bookmarkStart w:id="7739" w:name="_Toc143725741"/>
      <w:bookmarkStart w:id="7740" w:name="_Toc114156161"/>
      <w:bookmarkStart w:id="7741" w:name="_Toc114215240"/>
      <w:bookmarkStart w:id="7742" w:name="_Toc126934815"/>
      <w:bookmarkStart w:id="7743" w:name="_Toc126935295"/>
      <w:bookmarkStart w:id="7744" w:name="_Toc127802212"/>
      <w:bookmarkStart w:id="7745" w:name="_Toc128753581"/>
      <w:bookmarkStart w:id="7746" w:name="_Toc128754149"/>
      <w:bookmarkStart w:id="7747" w:name="_Toc129092225"/>
      <w:bookmarkStart w:id="7748" w:name="_Toc129092796"/>
      <w:bookmarkStart w:id="7749" w:name="_Toc129360934"/>
      <w:bookmarkStart w:id="7750" w:name="_Toc129596459"/>
      <w:bookmarkStart w:id="7751" w:name="_Toc129619532"/>
      <w:bookmarkStart w:id="7752" w:name="_Toc130496619"/>
      <w:bookmarkStart w:id="7753" w:name="_Toc130497190"/>
      <w:bookmarkStart w:id="7754" w:name="_Toc134200975"/>
      <w:bookmarkStart w:id="7755" w:name="_Toc136380150"/>
      <w:bookmarkStart w:id="7756" w:name="_Toc137197978"/>
      <w:bookmarkStart w:id="7757" w:name="_Toc137635850"/>
      <w:bookmarkStart w:id="7758" w:name="_Toc137636505"/>
      <w:bookmarkStart w:id="7759" w:name="_Toc137808613"/>
      <w:bookmarkStart w:id="7760" w:name="_Toc137809406"/>
      <w:bookmarkStart w:id="7761" w:name="_Toc137810061"/>
      <w:bookmarkStart w:id="7762" w:name="_Toc137811970"/>
      <w:bookmarkStart w:id="7763" w:name="_Toc140845798"/>
      <w:bookmarkStart w:id="7764" w:name="_Toc140846595"/>
      <w:bookmarkStart w:id="7765" w:name="_Toc143725742"/>
      <w:bookmarkStart w:id="7766" w:name="_Toc114156162"/>
      <w:bookmarkStart w:id="7767" w:name="_Toc114215241"/>
      <w:bookmarkStart w:id="7768" w:name="_Toc126934816"/>
      <w:bookmarkStart w:id="7769" w:name="_Toc126935296"/>
      <w:bookmarkStart w:id="7770" w:name="_Toc127802213"/>
      <w:bookmarkStart w:id="7771" w:name="_Toc128753582"/>
      <w:bookmarkStart w:id="7772" w:name="_Toc128754150"/>
      <w:bookmarkStart w:id="7773" w:name="_Toc129092226"/>
      <w:bookmarkStart w:id="7774" w:name="_Toc129092797"/>
      <w:bookmarkStart w:id="7775" w:name="_Toc129360935"/>
      <w:bookmarkStart w:id="7776" w:name="_Toc129596460"/>
      <w:bookmarkStart w:id="7777" w:name="_Toc129619533"/>
      <w:bookmarkStart w:id="7778" w:name="_Toc130496620"/>
      <w:bookmarkStart w:id="7779" w:name="_Toc130497191"/>
      <w:bookmarkStart w:id="7780" w:name="_Toc134200976"/>
      <w:bookmarkStart w:id="7781" w:name="_Toc136380151"/>
      <w:bookmarkStart w:id="7782" w:name="_Toc137197979"/>
      <w:bookmarkStart w:id="7783" w:name="_Toc137635851"/>
      <w:bookmarkStart w:id="7784" w:name="_Toc137636506"/>
      <w:bookmarkStart w:id="7785" w:name="_Toc137808614"/>
      <w:bookmarkStart w:id="7786" w:name="_Toc137809407"/>
      <w:bookmarkStart w:id="7787" w:name="_Toc137810062"/>
      <w:bookmarkStart w:id="7788" w:name="_Toc137811971"/>
      <w:bookmarkStart w:id="7789" w:name="_Toc140845799"/>
      <w:bookmarkStart w:id="7790" w:name="_Toc140846596"/>
      <w:bookmarkStart w:id="7791" w:name="_Toc143725743"/>
      <w:bookmarkStart w:id="7792" w:name="_Toc114156163"/>
      <w:bookmarkStart w:id="7793" w:name="_Toc114215242"/>
      <w:bookmarkStart w:id="7794" w:name="_Toc126934817"/>
      <w:bookmarkStart w:id="7795" w:name="_Toc126935297"/>
      <w:bookmarkStart w:id="7796" w:name="_Toc127802214"/>
      <w:bookmarkStart w:id="7797" w:name="_Toc128753583"/>
      <w:bookmarkStart w:id="7798" w:name="_Toc128754151"/>
      <w:bookmarkStart w:id="7799" w:name="_Toc129092227"/>
      <w:bookmarkStart w:id="7800" w:name="_Toc129092798"/>
      <w:bookmarkStart w:id="7801" w:name="_Toc129360936"/>
      <w:bookmarkStart w:id="7802" w:name="_Toc129596461"/>
      <w:bookmarkStart w:id="7803" w:name="_Toc129619534"/>
      <w:bookmarkStart w:id="7804" w:name="_Toc130496621"/>
      <w:bookmarkStart w:id="7805" w:name="_Toc130497192"/>
      <w:bookmarkStart w:id="7806" w:name="_Toc134200977"/>
      <w:bookmarkStart w:id="7807" w:name="_Toc136380152"/>
      <w:bookmarkStart w:id="7808" w:name="_Toc137197980"/>
      <w:bookmarkStart w:id="7809" w:name="_Toc137635852"/>
      <w:bookmarkStart w:id="7810" w:name="_Toc137636507"/>
      <w:bookmarkStart w:id="7811" w:name="_Toc137808615"/>
      <w:bookmarkStart w:id="7812" w:name="_Toc137809408"/>
      <w:bookmarkStart w:id="7813" w:name="_Toc137810063"/>
      <w:bookmarkStart w:id="7814" w:name="_Toc137811972"/>
      <w:bookmarkStart w:id="7815" w:name="_Toc140845800"/>
      <w:bookmarkStart w:id="7816" w:name="_Toc140846597"/>
      <w:bookmarkStart w:id="7817" w:name="_Toc143725744"/>
      <w:bookmarkStart w:id="7818" w:name="_Toc114156164"/>
      <w:bookmarkStart w:id="7819" w:name="_Toc114215243"/>
      <w:bookmarkStart w:id="7820" w:name="_Toc126934818"/>
      <w:bookmarkStart w:id="7821" w:name="_Toc126935298"/>
      <w:bookmarkStart w:id="7822" w:name="_Toc127802215"/>
      <w:bookmarkStart w:id="7823" w:name="_Toc128753584"/>
      <w:bookmarkStart w:id="7824" w:name="_Toc128754152"/>
      <w:bookmarkStart w:id="7825" w:name="_Toc129092228"/>
      <w:bookmarkStart w:id="7826" w:name="_Toc129092799"/>
      <w:bookmarkStart w:id="7827" w:name="_Toc129360937"/>
      <w:bookmarkStart w:id="7828" w:name="_Toc129596462"/>
      <w:bookmarkStart w:id="7829" w:name="_Toc129619535"/>
      <w:bookmarkStart w:id="7830" w:name="_Toc130496622"/>
      <w:bookmarkStart w:id="7831" w:name="_Toc130497193"/>
      <w:bookmarkStart w:id="7832" w:name="_Toc134200978"/>
      <w:bookmarkStart w:id="7833" w:name="_Toc136380153"/>
      <w:bookmarkStart w:id="7834" w:name="_Toc137197981"/>
      <w:bookmarkStart w:id="7835" w:name="_Toc137635853"/>
      <w:bookmarkStart w:id="7836" w:name="_Toc137636508"/>
      <w:bookmarkStart w:id="7837" w:name="_Toc137808616"/>
      <w:bookmarkStart w:id="7838" w:name="_Toc137809409"/>
      <w:bookmarkStart w:id="7839" w:name="_Toc137810064"/>
      <w:bookmarkStart w:id="7840" w:name="_Toc137811973"/>
      <w:bookmarkStart w:id="7841" w:name="_Toc140845801"/>
      <w:bookmarkStart w:id="7842" w:name="_Toc140846598"/>
      <w:bookmarkStart w:id="7843" w:name="_Toc143725745"/>
      <w:bookmarkStart w:id="7844" w:name="_Toc114156165"/>
      <w:bookmarkStart w:id="7845" w:name="_Toc114215244"/>
      <w:bookmarkStart w:id="7846" w:name="_Toc126934819"/>
      <w:bookmarkStart w:id="7847" w:name="_Toc126935299"/>
      <w:bookmarkStart w:id="7848" w:name="_Toc127802216"/>
      <w:bookmarkStart w:id="7849" w:name="_Toc128753585"/>
      <w:bookmarkStart w:id="7850" w:name="_Toc128754153"/>
      <w:bookmarkStart w:id="7851" w:name="_Toc129092229"/>
      <w:bookmarkStart w:id="7852" w:name="_Toc129092800"/>
      <w:bookmarkStart w:id="7853" w:name="_Toc129360938"/>
      <w:bookmarkStart w:id="7854" w:name="_Toc129596463"/>
      <w:bookmarkStart w:id="7855" w:name="_Toc129619536"/>
      <w:bookmarkStart w:id="7856" w:name="_Toc130496623"/>
      <w:bookmarkStart w:id="7857" w:name="_Toc130497194"/>
      <w:bookmarkStart w:id="7858" w:name="_Toc134200979"/>
      <w:bookmarkStart w:id="7859" w:name="_Toc136380154"/>
      <w:bookmarkStart w:id="7860" w:name="_Toc137197982"/>
      <w:bookmarkStart w:id="7861" w:name="_Toc137635854"/>
      <w:bookmarkStart w:id="7862" w:name="_Toc137636509"/>
      <w:bookmarkStart w:id="7863" w:name="_Toc137808617"/>
      <w:bookmarkStart w:id="7864" w:name="_Toc137809410"/>
      <w:bookmarkStart w:id="7865" w:name="_Toc137810065"/>
      <w:bookmarkStart w:id="7866" w:name="_Toc137811974"/>
      <w:bookmarkStart w:id="7867" w:name="_Toc140845802"/>
      <w:bookmarkStart w:id="7868" w:name="_Toc140846599"/>
      <w:bookmarkStart w:id="7869" w:name="_Toc143725746"/>
      <w:bookmarkStart w:id="7870" w:name="_Toc114156166"/>
      <w:bookmarkStart w:id="7871" w:name="_Toc114215245"/>
      <w:bookmarkStart w:id="7872" w:name="_Toc126934820"/>
      <w:bookmarkStart w:id="7873" w:name="_Toc126935300"/>
      <w:bookmarkStart w:id="7874" w:name="_Toc127802217"/>
      <w:bookmarkStart w:id="7875" w:name="_Toc128753586"/>
      <w:bookmarkStart w:id="7876" w:name="_Toc128754154"/>
      <w:bookmarkStart w:id="7877" w:name="_Toc129092230"/>
      <w:bookmarkStart w:id="7878" w:name="_Toc129092801"/>
      <w:bookmarkStart w:id="7879" w:name="_Toc129360939"/>
      <w:bookmarkStart w:id="7880" w:name="_Toc129596464"/>
      <w:bookmarkStart w:id="7881" w:name="_Toc129619537"/>
      <w:bookmarkStart w:id="7882" w:name="_Toc130496624"/>
      <w:bookmarkStart w:id="7883" w:name="_Toc130497195"/>
      <w:bookmarkStart w:id="7884" w:name="_Toc134200980"/>
      <w:bookmarkStart w:id="7885" w:name="_Toc136380155"/>
      <w:bookmarkStart w:id="7886" w:name="_Toc137197983"/>
      <w:bookmarkStart w:id="7887" w:name="_Toc137635855"/>
      <w:bookmarkStart w:id="7888" w:name="_Toc137636510"/>
      <w:bookmarkStart w:id="7889" w:name="_Toc137808618"/>
      <w:bookmarkStart w:id="7890" w:name="_Toc137809411"/>
      <w:bookmarkStart w:id="7891" w:name="_Toc137810066"/>
      <w:bookmarkStart w:id="7892" w:name="_Toc137811975"/>
      <w:bookmarkStart w:id="7893" w:name="_Toc140845803"/>
      <w:bookmarkStart w:id="7894" w:name="_Toc140846600"/>
      <w:bookmarkStart w:id="7895" w:name="_Toc143725747"/>
      <w:bookmarkStart w:id="7896" w:name="_Toc114156167"/>
      <w:bookmarkStart w:id="7897" w:name="_Toc114215246"/>
      <w:bookmarkStart w:id="7898" w:name="_Toc126934821"/>
      <w:bookmarkStart w:id="7899" w:name="_Toc126935301"/>
      <w:bookmarkStart w:id="7900" w:name="_Toc127802218"/>
      <w:bookmarkStart w:id="7901" w:name="_Toc128753587"/>
      <w:bookmarkStart w:id="7902" w:name="_Toc128754155"/>
      <w:bookmarkStart w:id="7903" w:name="_Toc129092231"/>
      <w:bookmarkStart w:id="7904" w:name="_Toc129092802"/>
      <w:bookmarkStart w:id="7905" w:name="_Toc129360940"/>
      <w:bookmarkStart w:id="7906" w:name="_Toc129596465"/>
      <w:bookmarkStart w:id="7907" w:name="_Toc129619538"/>
      <w:bookmarkStart w:id="7908" w:name="_Toc130496625"/>
      <w:bookmarkStart w:id="7909" w:name="_Toc130497196"/>
      <w:bookmarkStart w:id="7910" w:name="_Toc134200981"/>
      <w:bookmarkStart w:id="7911" w:name="_Toc136380156"/>
      <w:bookmarkStart w:id="7912" w:name="_Toc137197984"/>
      <w:bookmarkStart w:id="7913" w:name="_Toc137635856"/>
      <w:bookmarkStart w:id="7914" w:name="_Toc137636511"/>
      <w:bookmarkStart w:id="7915" w:name="_Toc137808619"/>
      <w:bookmarkStart w:id="7916" w:name="_Toc137809412"/>
      <w:bookmarkStart w:id="7917" w:name="_Toc137810067"/>
      <w:bookmarkStart w:id="7918" w:name="_Toc137811976"/>
      <w:bookmarkStart w:id="7919" w:name="_Toc140845804"/>
      <w:bookmarkStart w:id="7920" w:name="_Toc140846601"/>
      <w:bookmarkStart w:id="7921" w:name="_Toc143725748"/>
      <w:bookmarkStart w:id="7922" w:name="_Toc114156168"/>
      <w:bookmarkStart w:id="7923" w:name="_Toc114215247"/>
      <w:bookmarkStart w:id="7924" w:name="_Toc126934822"/>
      <w:bookmarkStart w:id="7925" w:name="_Toc126935302"/>
      <w:bookmarkStart w:id="7926" w:name="_Toc127802219"/>
      <w:bookmarkStart w:id="7927" w:name="_Toc128753588"/>
      <w:bookmarkStart w:id="7928" w:name="_Toc128754156"/>
      <w:bookmarkStart w:id="7929" w:name="_Toc129092232"/>
      <w:bookmarkStart w:id="7930" w:name="_Toc129092803"/>
      <w:bookmarkStart w:id="7931" w:name="_Toc129360941"/>
      <w:bookmarkStart w:id="7932" w:name="_Toc129596466"/>
      <w:bookmarkStart w:id="7933" w:name="_Toc129619539"/>
      <w:bookmarkStart w:id="7934" w:name="_Toc130496626"/>
      <w:bookmarkStart w:id="7935" w:name="_Toc130497197"/>
      <w:bookmarkStart w:id="7936" w:name="_Toc134200982"/>
      <w:bookmarkStart w:id="7937" w:name="_Toc136380157"/>
      <w:bookmarkStart w:id="7938" w:name="_Toc137197985"/>
      <w:bookmarkStart w:id="7939" w:name="_Toc137635857"/>
      <w:bookmarkStart w:id="7940" w:name="_Toc137636512"/>
      <w:bookmarkStart w:id="7941" w:name="_Toc137808620"/>
      <w:bookmarkStart w:id="7942" w:name="_Toc137809413"/>
      <w:bookmarkStart w:id="7943" w:name="_Toc137810068"/>
      <w:bookmarkStart w:id="7944" w:name="_Toc137811977"/>
      <w:bookmarkStart w:id="7945" w:name="_Toc140845805"/>
      <w:bookmarkStart w:id="7946" w:name="_Toc140846602"/>
      <w:bookmarkStart w:id="7947" w:name="_Toc143725749"/>
      <w:bookmarkStart w:id="7948" w:name="_Toc114156169"/>
      <w:bookmarkStart w:id="7949" w:name="_Toc114215248"/>
      <w:bookmarkStart w:id="7950" w:name="_Toc126934823"/>
      <w:bookmarkStart w:id="7951" w:name="_Toc126935303"/>
      <w:bookmarkStart w:id="7952" w:name="_Toc127802220"/>
      <w:bookmarkStart w:id="7953" w:name="_Toc128753589"/>
      <w:bookmarkStart w:id="7954" w:name="_Toc128754157"/>
      <w:bookmarkStart w:id="7955" w:name="_Toc129092233"/>
      <w:bookmarkStart w:id="7956" w:name="_Toc129092804"/>
      <w:bookmarkStart w:id="7957" w:name="_Toc129360942"/>
      <w:bookmarkStart w:id="7958" w:name="_Toc129596467"/>
      <w:bookmarkStart w:id="7959" w:name="_Toc129619540"/>
      <w:bookmarkStart w:id="7960" w:name="_Toc130496627"/>
      <w:bookmarkStart w:id="7961" w:name="_Toc130497198"/>
      <w:bookmarkStart w:id="7962" w:name="_Toc134200983"/>
      <w:bookmarkStart w:id="7963" w:name="_Toc136380158"/>
      <w:bookmarkStart w:id="7964" w:name="_Toc137197986"/>
      <w:bookmarkStart w:id="7965" w:name="_Toc137635858"/>
      <w:bookmarkStart w:id="7966" w:name="_Toc137636513"/>
      <w:bookmarkStart w:id="7967" w:name="_Toc137808621"/>
      <w:bookmarkStart w:id="7968" w:name="_Toc137809414"/>
      <w:bookmarkStart w:id="7969" w:name="_Toc137810069"/>
      <w:bookmarkStart w:id="7970" w:name="_Toc137811978"/>
      <w:bookmarkStart w:id="7971" w:name="_Toc140845806"/>
      <w:bookmarkStart w:id="7972" w:name="_Toc140846603"/>
      <w:bookmarkStart w:id="7973" w:name="_Toc143725750"/>
      <w:bookmarkStart w:id="7974" w:name="_Toc114156170"/>
      <w:bookmarkStart w:id="7975" w:name="_Toc114215249"/>
      <w:bookmarkStart w:id="7976" w:name="_Toc126934824"/>
      <w:bookmarkStart w:id="7977" w:name="_Toc126935304"/>
      <w:bookmarkStart w:id="7978" w:name="_Toc127802221"/>
      <w:bookmarkStart w:id="7979" w:name="_Toc128753590"/>
      <w:bookmarkStart w:id="7980" w:name="_Toc128754158"/>
      <w:bookmarkStart w:id="7981" w:name="_Toc129092234"/>
      <w:bookmarkStart w:id="7982" w:name="_Toc129092805"/>
      <w:bookmarkStart w:id="7983" w:name="_Toc129360943"/>
      <w:bookmarkStart w:id="7984" w:name="_Toc129596468"/>
      <w:bookmarkStart w:id="7985" w:name="_Toc129619541"/>
      <w:bookmarkStart w:id="7986" w:name="_Toc130496628"/>
      <w:bookmarkStart w:id="7987" w:name="_Toc130497199"/>
      <w:bookmarkStart w:id="7988" w:name="_Toc134200984"/>
      <w:bookmarkStart w:id="7989" w:name="_Toc136380159"/>
      <w:bookmarkStart w:id="7990" w:name="_Toc137197987"/>
      <w:bookmarkStart w:id="7991" w:name="_Toc137635859"/>
      <w:bookmarkStart w:id="7992" w:name="_Toc137636514"/>
      <w:bookmarkStart w:id="7993" w:name="_Toc137808622"/>
      <w:bookmarkStart w:id="7994" w:name="_Toc137809415"/>
      <w:bookmarkStart w:id="7995" w:name="_Toc137810070"/>
      <w:bookmarkStart w:id="7996" w:name="_Toc137811979"/>
      <w:bookmarkStart w:id="7997" w:name="_Toc140845807"/>
      <w:bookmarkStart w:id="7998" w:name="_Toc140846604"/>
      <w:bookmarkStart w:id="7999" w:name="_Toc143725751"/>
      <w:bookmarkStart w:id="8000" w:name="_Toc114156171"/>
      <w:bookmarkStart w:id="8001" w:name="_Toc114215250"/>
      <w:bookmarkStart w:id="8002" w:name="_Toc126934825"/>
      <w:bookmarkStart w:id="8003" w:name="_Toc126935305"/>
      <w:bookmarkStart w:id="8004" w:name="_Toc127802222"/>
      <w:bookmarkStart w:id="8005" w:name="_Toc128753591"/>
      <w:bookmarkStart w:id="8006" w:name="_Toc128754159"/>
      <w:bookmarkStart w:id="8007" w:name="_Toc129092235"/>
      <w:bookmarkStart w:id="8008" w:name="_Toc129092806"/>
      <w:bookmarkStart w:id="8009" w:name="_Toc129360944"/>
      <w:bookmarkStart w:id="8010" w:name="_Toc129596469"/>
      <w:bookmarkStart w:id="8011" w:name="_Toc129619542"/>
      <w:bookmarkStart w:id="8012" w:name="_Toc130496629"/>
      <w:bookmarkStart w:id="8013" w:name="_Toc130497200"/>
      <w:bookmarkStart w:id="8014" w:name="_Toc134200985"/>
      <w:bookmarkStart w:id="8015" w:name="_Toc136380160"/>
      <w:bookmarkStart w:id="8016" w:name="_Toc137197988"/>
      <w:bookmarkStart w:id="8017" w:name="_Toc137635860"/>
      <w:bookmarkStart w:id="8018" w:name="_Toc137636515"/>
      <w:bookmarkStart w:id="8019" w:name="_Toc137808623"/>
      <w:bookmarkStart w:id="8020" w:name="_Toc137809416"/>
      <w:bookmarkStart w:id="8021" w:name="_Toc137810071"/>
      <w:bookmarkStart w:id="8022" w:name="_Toc137811980"/>
      <w:bookmarkStart w:id="8023" w:name="_Toc140845808"/>
      <w:bookmarkStart w:id="8024" w:name="_Toc140846605"/>
      <w:bookmarkStart w:id="8025" w:name="_Toc143725752"/>
      <w:bookmarkStart w:id="8026" w:name="_Toc114156172"/>
      <w:bookmarkStart w:id="8027" w:name="_Toc114215251"/>
      <w:bookmarkStart w:id="8028" w:name="_Toc126934826"/>
      <w:bookmarkStart w:id="8029" w:name="_Toc126935306"/>
      <w:bookmarkStart w:id="8030" w:name="_Toc127802223"/>
      <w:bookmarkStart w:id="8031" w:name="_Toc128753592"/>
      <w:bookmarkStart w:id="8032" w:name="_Toc128754160"/>
      <w:bookmarkStart w:id="8033" w:name="_Toc129092236"/>
      <w:bookmarkStart w:id="8034" w:name="_Toc129092807"/>
      <w:bookmarkStart w:id="8035" w:name="_Toc129360945"/>
      <w:bookmarkStart w:id="8036" w:name="_Toc129596470"/>
      <w:bookmarkStart w:id="8037" w:name="_Toc129619543"/>
      <w:bookmarkStart w:id="8038" w:name="_Toc130496630"/>
      <w:bookmarkStart w:id="8039" w:name="_Toc130497201"/>
      <w:bookmarkStart w:id="8040" w:name="_Toc134200986"/>
      <w:bookmarkStart w:id="8041" w:name="_Toc136380161"/>
      <w:bookmarkStart w:id="8042" w:name="_Toc137197989"/>
      <w:bookmarkStart w:id="8043" w:name="_Toc137635861"/>
      <w:bookmarkStart w:id="8044" w:name="_Toc137636516"/>
      <w:bookmarkStart w:id="8045" w:name="_Toc137808624"/>
      <w:bookmarkStart w:id="8046" w:name="_Toc137809417"/>
      <w:bookmarkStart w:id="8047" w:name="_Toc137810072"/>
      <w:bookmarkStart w:id="8048" w:name="_Toc137811981"/>
      <w:bookmarkStart w:id="8049" w:name="_Toc140845809"/>
      <w:bookmarkStart w:id="8050" w:name="_Toc140846606"/>
      <w:bookmarkStart w:id="8051" w:name="_Toc143725753"/>
      <w:bookmarkStart w:id="8052" w:name="_Toc114156173"/>
      <w:bookmarkStart w:id="8053" w:name="_Toc114215252"/>
      <w:bookmarkStart w:id="8054" w:name="_Toc126934827"/>
      <w:bookmarkStart w:id="8055" w:name="_Toc126935307"/>
      <w:bookmarkStart w:id="8056" w:name="_Toc127802224"/>
      <w:bookmarkStart w:id="8057" w:name="_Toc128753593"/>
      <w:bookmarkStart w:id="8058" w:name="_Toc128754161"/>
      <w:bookmarkStart w:id="8059" w:name="_Toc129092237"/>
      <w:bookmarkStart w:id="8060" w:name="_Toc129092808"/>
      <w:bookmarkStart w:id="8061" w:name="_Toc129360946"/>
      <w:bookmarkStart w:id="8062" w:name="_Toc129596471"/>
      <w:bookmarkStart w:id="8063" w:name="_Toc129619544"/>
      <w:bookmarkStart w:id="8064" w:name="_Toc130496631"/>
      <w:bookmarkStart w:id="8065" w:name="_Toc130497202"/>
      <w:bookmarkStart w:id="8066" w:name="_Toc134200987"/>
      <w:bookmarkStart w:id="8067" w:name="_Toc136380162"/>
      <w:bookmarkStart w:id="8068" w:name="_Toc137197990"/>
      <w:bookmarkStart w:id="8069" w:name="_Toc137635862"/>
      <w:bookmarkStart w:id="8070" w:name="_Toc137636517"/>
      <w:bookmarkStart w:id="8071" w:name="_Toc137808625"/>
      <w:bookmarkStart w:id="8072" w:name="_Toc137809418"/>
      <w:bookmarkStart w:id="8073" w:name="_Toc137810073"/>
      <w:bookmarkStart w:id="8074" w:name="_Toc137811982"/>
      <w:bookmarkStart w:id="8075" w:name="_Toc140845810"/>
      <w:bookmarkStart w:id="8076" w:name="_Toc140846607"/>
      <w:bookmarkStart w:id="8077" w:name="_Toc143725754"/>
      <w:bookmarkStart w:id="8078" w:name="_Toc114156174"/>
      <w:bookmarkStart w:id="8079" w:name="_Toc114215253"/>
      <w:bookmarkStart w:id="8080" w:name="_Toc126934828"/>
      <w:bookmarkStart w:id="8081" w:name="_Toc126935308"/>
      <w:bookmarkStart w:id="8082" w:name="_Toc127802225"/>
      <w:bookmarkStart w:id="8083" w:name="_Toc128753594"/>
      <w:bookmarkStart w:id="8084" w:name="_Toc128754162"/>
      <w:bookmarkStart w:id="8085" w:name="_Toc129092238"/>
      <w:bookmarkStart w:id="8086" w:name="_Toc129092809"/>
      <w:bookmarkStart w:id="8087" w:name="_Toc129360947"/>
      <w:bookmarkStart w:id="8088" w:name="_Toc129596472"/>
      <w:bookmarkStart w:id="8089" w:name="_Toc129619545"/>
      <w:bookmarkStart w:id="8090" w:name="_Toc130496632"/>
      <w:bookmarkStart w:id="8091" w:name="_Toc130497203"/>
      <w:bookmarkStart w:id="8092" w:name="_Toc134200988"/>
      <w:bookmarkStart w:id="8093" w:name="_Toc136380163"/>
      <w:bookmarkStart w:id="8094" w:name="_Toc137197991"/>
      <w:bookmarkStart w:id="8095" w:name="_Toc137635863"/>
      <w:bookmarkStart w:id="8096" w:name="_Toc137636518"/>
      <w:bookmarkStart w:id="8097" w:name="_Toc137808626"/>
      <w:bookmarkStart w:id="8098" w:name="_Toc137809419"/>
      <w:bookmarkStart w:id="8099" w:name="_Toc137810074"/>
      <w:bookmarkStart w:id="8100" w:name="_Toc137811983"/>
      <w:bookmarkStart w:id="8101" w:name="_Toc140845811"/>
      <w:bookmarkStart w:id="8102" w:name="_Toc140846608"/>
      <w:bookmarkStart w:id="8103" w:name="_Toc143725755"/>
      <w:bookmarkStart w:id="8104" w:name="_Toc114156175"/>
      <w:bookmarkStart w:id="8105" w:name="_Toc114215254"/>
      <w:bookmarkStart w:id="8106" w:name="_Toc126934829"/>
      <w:bookmarkStart w:id="8107" w:name="_Toc126935309"/>
      <w:bookmarkStart w:id="8108" w:name="_Toc127802226"/>
      <w:bookmarkStart w:id="8109" w:name="_Toc128753595"/>
      <w:bookmarkStart w:id="8110" w:name="_Toc128754163"/>
      <w:bookmarkStart w:id="8111" w:name="_Toc129092239"/>
      <w:bookmarkStart w:id="8112" w:name="_Toc129092810"/>
      <w:bookmarkStart w:id="8113" w:name="_Toc129360948"/>
      <w:bookmarkStart w:id="8114" w:name="_Toc129596473"/>
      <w:bookmarkStart w:id="8115" w:name="_Toc129619546"/>
      <w:bookmarkStart w:id="8116" w:name="_Toc130496633"/>
      <w:bookmarkStart w:id="8117" w:name="_Toc130497204"/>
      <w:bookmarkStart w:id="8118" w:name="_Toc134200989"/>
      <w:bookmarkStart w:id="8119" w:name="_Toc136380164"/>
      <w:bookmarkStart w:id="8120" w:name="_Toc137197992"/>
      <w:bookmarkStart w:id="8121" w:name="_Toc137635864"/>
      <w:bookmarkStart w:id="8122" w:name="_Toc137636519"/>
      <w:bookmarkStart w:id="8123" w:name="_Toc137808627"/>
      <w:bookmarkStart w:id="8124" w:name="_Toc137809420"/>
      <w:bookmarkStart w:id="8125" w:name="_Toc137810075"/>
      <w:bookmarkStart w:id="8126" w:name="_Toc137811984"/>
      <w:bookmarkStart w:id="8127" w:name="_Toc140845812"/>
      <w:bookmarkStart w:id="8128" w:name="_Toc140846609"/>
      <w:bookmarkStart w:id="8129" w:name="_Toc143725756"/>
      <w:bookmarkStart w:id="8130" w:name="_Toc114156176"/>
      <w:bookmarkStart w:id="8131" w:name="_Toc114215255"/>
      <w:bookmarkStart w:id="8132" w:name="_Toc126934830"/>
      <w:bookmarkStart w:id="8133" w:name="_Toc126935310"/>
      <w:bookmarkStart w:id="8134" w:name="_Toc127802227"/>
      <w:bookmarkStart w:id="8135" w:name="_Toc128753596"/>
      <w:bookmarkStart w:id="8136" w:name="_Toc128754164"/>
      <w:bookmarkStart w:id="8137" w:name="_Toc129092240"/>
      <w:bookmarkStart w:id="8138" w:name="_Toc129092811"/>
      <w:bookmarkStart w:id="8139" w:name="_Toc129360949"/>
      <w:bookmarkStart w:id="8140" w:name="_Toc129596474"/>
      <w:bookmarkStart w:id="8141" w:name="_Toc129619547"/>
      <w:bookmarkStart w:id="8142" w:name="_Toc130496634"/>
      <w:bookmarkStart w:id="8143" w:name="_Toc130497205"/>
      <w:bookmarkStart w:id="8144" w:name="_Toc134200990"/>
      <w:bookmarkStart w:id="8145" w:name="_Toc136380165"/>
      <w:bookmarkStart w:id="8146" w:name="_Toc137197993"/>
      <w:bookmarkStart w:id="8147" w:name="_Toc137635865"/>
      <w:bookmarkStart w:id="8148" w:name="_Toc137636520"/>
      <w:bookmarkStart w:id="8149" w:name="_Toc137808628"/>
      <w:bookmarkStart w:id="8150" w:name="_Toc137809421"/>
      <w:bookmarkStart w:id="8151" w:name="_Toc137810076"/>
      <w:bookmarkStart w:id="8152" w:name="_Toc137811985"/>
      <w:bookmarkStart w:id="8153" w:name="_Toc140845813"/>
      <w:bookmarkStart w:id="8154" w:name="_Toc140846610"/>
      <w:bookmarkStart w:id="8155" w:name="_Toc143725757"/>
      <w:bookmarkStart w:id="8156" w:name="_Toc114156177"/>
      <w:bookmarkStart w:id="8157" w:name="_Toc114215256"/>
      <w:bookmarkStart w:id="8158" w:name="_Toc126934831"/>
      <w:bookmarkStart w:id="8159" w:name="_Toc126935311"/>
      <w:bookmarkStart w:id="8160" w:name="_Toc127802228"/>
      <w:bookmarkStart w:id="8161" w:name="_Toc128753597"/>
      <w:bookmarkStart w:id="8162" w:name="_Toc128754165"/>
      <w:bookmarkStart w:id="8163" w:name="_Toc129092241"/>
      <w:bookmarkStart w:id="8164" w:name="_Toc129092812"/>
      <w:bookmarkStart w:id="8165" w:name="_Toc129360950"/>
      <w:bookmarkStart w:id="8166" w:name="_Toc129596475"/>
      <w:bookmarkStart w:id="8167" w:name="_Toc129619548"/>
      <w:bookmarkStart w:id="8168" w:name="_Toc130496635"/>
      <w:bookmarkStart w:id="8169" w:name="_Toc130497206"/>
      <w:bookmarkStart w:id="8170" w:name="_Toc134200991"/>
      <w:bookmarkStart w:id="8171" w:name="_Toc136380166"/>
      <w:bookmarkStart w:id="8172" w:name="_Toc137197994"/>
      <w:bookmarkStart w:id="8173" w:name="_Toc137635866"/>
      <w:bookmarkStart w:id="8174" w:name="_Toc137636521"/>
      <w:bookmarkStart w:id="8175" w:name="_Toc137808629"/>
      <w:bookmarkStart w:id="8176" w:name="_Toc137809422"/>
      <w:bookmarkStart w:id="8177" w:name="_Toc137810077"/>
      <w:bookmarkStart w:id="8178" w:name="_Toc137811986"/>
      <w:bookmarkStart w:id="8179" w:name="_Toc140845814"/>
      <w:bookmarkStart w:id="8180" w:name="_Toc140846611"/>
      <w:bookmarkStart w:id="8181" w:name="_Toc143725758"/>
      <w:bookmarkStart w:id="8182" w:name="_Toc114156178"/>
      <w:bookmarkStart w:id="8183" w:name="_Toc114215257"/>
      <w:bookmarkStart w:id="8184" w:name="_Toc126934832"/>
      <w:bookmarkStart w:id="8185" w:name="_Toc126935312"/>
      <w:bookmarkStart w:id="8186" w:name="_Toc127802229"/>
      <w:bookmarkStart w:id="8187" w:name="_Toc128753598"/>
      <w:bookmarkStart w:id="8188" w:name="_Toc128754166"/>
      <w:bookmarkStart w:id="8189" w:name="_Toc129092242"/>
      <w:bookmarkStart w:id="8190" w:name="_Toc129092813"/>
      <w:bookmarkStart w:id="8191" w:name="_Toc129360951"/>
      <w:bookmarkStart w:id="8192" w:name="_Toc129596476"/>
      <w:bookmarkStart w:id="8193" w:name="_Toc129619549"/>
      <w:bookmarkStart w:id="8194" w:name="_Toc130496636"/>
      <w:bookmarkStart w:id="8195" w:name="_Toc130497207"/>
      <w:bookmarkStart w:id="8196" w:name="_Toc134200992"/>
      <w:bookmarkStart w:id="8197" w:name="_Toc136380167"/>
      <w:bookmarkStart w:id="8198" w:name="_Toc137197995"/>
      <w:bookmarkStart w:id="8199" w:name="_Toc137635867"/>
      <w:bookmarkStart w:id="8200" w:name="_Toc137636522"/>
      <w:bookmarkStart w:id="8201" w:name="_Toc137808630"/>
      <w:bookmarkStart w:id="8202" w:name="_Toc137809423"/>
      <w:bookmarkStart w:id="8203" w:name="_Toc137810078"/>
      <w:bookmarkStart w:id="8204" w:name="_Toc137811987"/>
      <w:bookmarkStart w:id="8205" w:name="_Toc140845815"/>
      <w:bookmarkStart w:id="8206" w:name="_Toc140846612"/>
      <w:bookmarkStart w:id="8207" w:name="_Toc143725759"/>
      <w:bookmarkStart w:id="8208" w:name="_Toc114156179"/>
      <w:bookmarkStart w:id="8209" w:name="_Toc114215258"/>
      <w:bookmarkStart w:id="8210" w:name="_Toc126934833"/>
      <w:bookmarkStart w:id="8211" w:name="_Toc126935313"/>
      <w:bookmarkStart w:id="8212" w:name="_Toc127802230"/>
      <w:bookmarkStart w:id="8213" w:name="_Toc128753599"/>
      <w:bookmarkStart w:id="8214" w:name="_Toc128754167"/>
      <w:bookmarkStart w:id="8215" w:name="_Toc129092243"/>
      <w:bookmarkStart w:id="8216" w:name="_Toc129092814"/>
      <w:bookmarkStart w:id="8217" w:name="_Toc129360952"/>
      <w:bookmarkStart w:id="8218" w:name="_Toc129596477"/>
      <w:bookmarkStart w:id="8219" w:name="_Toc129619550"/>
      <w:bookmarkStart w:id="8220" w:name="_Toc130496637"/>
      <w:bookmarkStart w:id="8221" w:name="_Toc130497208"/>
      <w:bookmarkStart w:id="8222" w:name="_Toc134200993"/>
      <w:bookmarkStart w:id="8223" w:name="_Toc136380168"/>
      <w:bookmarkStart w:id="8224" w:name="_Toc137197996"/>
      <w:bookmarkStart w:id="8225" w:name="_Toc137635868"/>
      <w:bookmarkStart w:id="8226" w:name="_Toc137636523"/>
      <w:bookmarkStart w:id="8227" w:name="_Toc137808631"/>
      <w:bookmarkStart w:id="8228" w:name="_Toc137809424"/>
      <w:bookmarkStart w:id="8229" w:name="_Toc137810079"/>
      <w:bookmarkStart w:id="8230" w:name="_Toc137811988"/>
      <w:bookmarkStart w:id="8231" w:name="_Toc140845816"/>
      <w:bookmarkStart w:id="8232" w:name="_Toc140846613"/>
      <w:bookmarkStart w:id="8233" w:name="_Toc143725760"/>
      <w:bookmarkStart w:id="8234" w:name="_Toc114156180"/>
      <w:bookmarkStart w:id="8235" w:name="_Toc114215259"/>
      <w:bookmarkStart w:id="8236" w:name="_Toc126934834"/>
      <w:bookmarkStart w:id="8237" w:name="_Toc126935314"/>
      <w:bookmarkStart w:id="8238" w:name="_Toc127802231"/>
      <w:bookmarkStart w:id="8239" w:name="_Toc128753600"/>
      <w:bookmarkStart w:id="8240" w:name="_Toc128754168"/>
      <w:bookmarkStart w:id="8241" w:name="_Toc129092244"/>
      <w:bookmarkStart w:id="8242" w:name="_Toc129092815"/>
      <w:bookmarkStart w:id="8243" w:name="_Toc129360953"/>
      <w:bookmarkStart w:id="8244" w:name="_Toc129596478"/>
      <w:bookmarkStart w:id="8245" w:name="_Toc129619551"/>
      <w:bookmarkStart w:id="8246" w:name="_Toc130496638"/>
      <w:bookmarkStart w:id="8247" w:name="_Toc130497209"/>
      <w:bookmarkStart w:id="8248" w:name="_Toc134200994"/>
      <w:bookmarkStart w:id="8249" w:name="_Toc136380169"/>
      <w:bookmarkStart w:id="8250" w:name="_Toc137197997"/>
      <w:bookmarkStart w:id="8251" w:name="_Toc137635869"/>
      <w:bookmarkStart w:id="8252" w:name="_Toc137636524"/>
      <w:bookmarkStart w:id="8253" w:name="_Toc137808632"/>
      <w:bookmarkStart w:id="8254" w:name="_Toc137809425"/>
      <w:bookmarkStart w:id="8255" w:name="_Toc137810080"/>
      <w:bookmarkStart w:id="8256" w:name="_Toc137811989"/>
      <w:bookmarkStart w:id="8257" w:name="_Toc140845817"/>
      <w:bookmarkStart w:id="8258" w:name="_Toc140846614"/>
      <w:bookmarkStart w:id="8259" w:name="_Toc143725761"/>
      <w:bookmarkStart w:id="8260" w:name="_Toc114156181"/>
      <w:bookmarkStart w:id="8261" w:name="_Toc114215260"/>
      <w:bookmarkStart w:id="8262" w:name="_Toc126934835"/>
      <w:bookmarkStart w:id="8263" w:name="_Toc126935315"/>
      <w:bookmarkStart w:id="8264" w:name="_Toc127802232"/>
      <w:bookmarkStart w:id="8265" w:name="_Toc128753601"/>
      <w:bookmarkStart w:id="8266" w:name="_Toc128754169"/>
      <w:bookmarkStart w:id="8267" w:name="_Toc129092245"/>
      <w:bookmarkStart w:id="8268" w:name="_Toc129092816"/>
      <w:bookmarkStart w:id="8269" w:name="_Toc129360954"/>
      <w:bookmarkStart w:id="8270" w:name="_Toc129596479"/>
      <w:bookmarkStart w:id="8271" w:name="_Toc129619552"/>
      <w:bookmarkStart w:id="8272" w:name="_Toc130496639"/>
      <w:bookmarkStart w:id="8273" w:name="_Toc130497210"/>
      <w:bookmarkStart w:id="8274" w:name="_Toc134200995"/>
      <w:bookmarkStart w:id="8275" w:name="_Toc136380170"/>
      <w:bookmarkStart w:id="8276" w:name="_Toc137197998"/>
      <w:bookmarkStart w:id="8277" w:name="_Toc137635870"/>
      <w:bookmarkStart w:id="8278" w:name="_Toc137636525"/>
      <w:bookmarkStart w:id="8279" w:name="_Toc137808633"/>
      <w:bookmarkStart w:id="8280" w:name="_Toc137809426"/>
      <w:bookmarkStart w:id="8281" w:name="_Toc137810081"/>
      <w:bookmarkStart w:id="8282" w:name="_Toc137811990"/>
      <w:bookmarkStart w:id="8283" w:name="_Toc140845818"/>
      <w:bookmarkStart w:id="8284" w:name="_Toc140846615"/>
      <w:bookmarkStart w:id="8285" w:name="_Toc143725762"/>
      <w:bookmarkStart w:id="8286" w:name="_Toc114156182"/>
      <w:bookmarkStart w:id="8287" w:name="_Toc114215261"/>
      <w:bookmarkStart w:id="8288" w:name="_Toc126934836"/>
      <w:bookmarkStart w:id="8289" w:name="_Toc126935316"/>
      <w:bookmarkStart w:id="8290" w:name="_Toc127802233"/>
      <w:bookmarkStart w:id="8291" w:name="_Toc128753602"/>
      <w:bookmarkStart w:id="8292" w:name="_Toc128754170"/>
      <w:bookmarkStart w:id="8293" w:name="_Toc129092246"/>
      <w:bookmarkStart w:id="8294" w:name="_Toc129092817"/>
      <w:bookmarkStart w:id="8295" w:name="_Toc129360955"/>
      <w:bookmarkStart w:id="8296" w:name="_Toc129596480"/>
      <w:bookmarkStart w:id="8297" w:name="_Toc129619553"/>
      <w:bookmarkStart w:id="8298" w:name="_Toc130496640"/>
      <w:bookmarkStart w:id="8299" w:name="_Toc130497211"/>
      <w:bookmarkStart w:id="8300" w:name="_Toc134200996"/>
      <w:bookmarkStart w:id="8301" w:name="_Toc136380171"/>
      <w:bookmarkStart w:id="8302" w:name="_Toc137197999"/>
      <w:bookmarkStart w:id="8303" w:name="_Toc137635871"/>
      <w:bookmarkStart w:id="8304" w:name="_Toc137636526"/>
      <w:bookmarkStart w:id="8305" w:name="_Toc137808634"/>
      <w:bookmarkStart w:id="8306" w:name="_Toc137809427"/>
      <w:bookmarkStart w:id="8307" w:name="_Toc137810082"/>
      <w:bookmarkStart w:id="8308" w:name="_Toc137811991"/>
      <w:bookmarkStart w:id="8309" w:name="_Toc140845819"/>
      <w:bookmarkStart w:id="8310" w:name="_Toc140846616"/>
      <w:bookmarkStart w:id="8311" w:name="_Toc143725763"/>
      <w:bookmarkStart w:id="8312" w:name="_Toc114156183"/>
      <w:bookmarkStart w:id="8313" w:name="_Toc114215262"/>
      <w:bookmarkStart w:id="8314" w:name="_Toc126934837"/>
      <w:bookmarkStart w:id="8315" w:name="_Toc126935317"/>
      <w:bookmarkStart w:id="8316" w:name="_Toc127802234"/>
      <w:bookmarkStart w:id="8317" w:name="_Toc128753603"/>
      <w:bookmarkStart w:id="8318" w:name="_Toc128754171"/>
      <w:bookmarkStart w:id="8319" w:name="_Toc129092247"/>
      <w:bookmarkStart w:id="8320" w:name="_Toc129092818"/>
      <w:bookmarkStart w:id="8321" w:name="_Toc129360956"/>
      <w:bookmarkStart w:id="8322" w:name="_Toc129596481"/>
      <w:bookmarkStart w:id="8323" w:name="_Toc129619554"/>
      <w:bookmarkStart w:id="8324" w:name="_Toc130496641"/>
      <w:bookmarkStart w:id="8325" w:name="_Toc130497212"/>
      <w:bookmarkStart w:id="8326" w:name="_Toc134200997"/>
      <w:bookmarkStart w:id="8327" w:name="_Toc136380172"/>
      <w:bookmarkStart w:id="8328" w:name="_Toc137198000"/>
      <w:bookmarkStart w:id="8329" w:name="_Toc137635872"/>
      <w:bookmarkStart w:id="8330" w:name="_Toc137636527"/>
      <w:bookmarkStart w:id="8331" w:name="_Toc137808635"/>
      <w:bookmarkStart w:id="8332" w:name="_Toc137809428"/>
      <w:bookmarkStart w:id="8333" w:name="_Toc137810083"/>
      <w:bookmarkStart w:id="8334" w:name="_Toc137811992"/>
      <w:bookmarkStart w:id="8335" w:name="_Toc140845820"/>
      <w:bookmarkStart w:id="8336" w:name="_Toc140846617"/>
      <w:bookmarkStart w:id="8337" w:name="_Toc143725764"/>
      <w:bookmarkStart w:id="8338" w:name="_Toc114156184"/>
      <w:bookmarkStart w:id="8339" w:name="_Toc114215263"/>
      <w:bookmarkStart w:id="8340" w:name="_Toc126934838"/>
      <w:bookmarkStart w:id="8341" w:name="_Toc126935318"/>
      <w:bookmarkStart w:id="8342" w:name="_Toc127802235"/>
      <w:bookmarkStart w:id="8343" w:name="_Toc128753604"/>
      <w:bookmarkStart w:id="8344" w:name="_Toc128754172"/>
      <w:bookmarkStart w:id="8345" w:name="_Toc129092248"/>
      <w:bookmarkStart w:id="8346" w:name="_Toc129092819"/>
      <w:bookmarkStart w:id="8347" w:name="_Toc129360957"/>
      <w:bookmarkStart w:id="8348" w:name="_Toc129596482"/>
      <w:bookmarkStart w:id="8349" w:name="_Toc129619555"/>
      <w:bookmarkStart w:id="8350" w:name="_Toc130496642"/>
      <w:bookmarkStart w:id="8351" w:name="_Toc130497213"/>
      <w:bookmarkStart w:id="8352" w:name="_Toc134200998"/>
      <w:bookmarkStart w:id="8353" w:name="_Toc136380173"/>
      <w:bookmarkStart w:id="8354" w:name="_Toc137198001"/>
      <w:bookmarkStart w:id="8355" w:name="_Toc137635873"/>
      <w:bookmarkStart w:id="8356" w:name="_Toc137636528"/>
      <w:bookmarkStart w:id="8357" w:name="_Toc137808636"/>
      <w:bookmarkStart w:id="8358" w:name="_Toc137809429"/>
      <w:bookmarkStart w:id="8359" w:name="_Toc137810084"/>
      <w:bookmarkStart w:id="8360" w:name="_Toc137811993"/>
      <w:bookmarkStart w:id="8361" w:name="_Toc140845821"/>
      <w:bookmarkStart w:id="8362" w:name="_Toc140846618"/>
      <w:bookmarkStart w:id="8363" w:name="_Toc143725765"/>
      <w:bookmarkStart w:id="8364" w:name="_Toc114156185"/>
      <w:bookmarkStart w:id="8365" w:name="_Toc114215264"/>
      <w:bookmarkStart w:id="8366" w:name="_Toc126934839"/>
      <w:bookmarkStart w:id="8367" w:name="_Toc126935319"/>
      <w:bookmarkStart w:id="8368" w:name="_Toc127802236"/>
      <w:bookmarkStart w:id="8369" w:name="_Toc128753605"/>
      <w:bookmarkStart w:id="8370" w:name="_Toc128754173"/>
      <w:bookmarkStart w:id="8371" w:name="_Toc129092249"/>
      <w:bookmarkStart w:id="8372" w:name="_Toc129092820"/>
      <w:bookmarkStart w:id="8373" w:name="_Toc129360958"/>
      <w:bookmarkStart w:id="8374" w:name="_Toc129596483"/>
      <w:bookmarkStart w:id="8375" w:name="_Toc129619556"/>
      <w:bookmarkStart w:id="8376" w:name="_Toc130496643"/>
      <w:bookmarkStart w:id="8377" w:name="_Toc130497214"/>
      <w:bookmarkStart w:id="8378" w:name="_Toc134200999"/>
      <w:bookmarkStart w:id="8379" w:name="_Toc136380174"/>
      <w:bookmarkStart w:id="8380" w:name="_Toc137198002"/>
      <w:bookmarkStart w:id="8381" w:name="_Toc137635874"/>
      <w:bookmarkStart w:id="8382" w:name="_Toc137636529"/>
      <w:bookmarkStart w:id="8383" w:name="_Toc137808637"/>
      <w:bookmarkStart w:id="8384" w:name="_Toc137809430"/>
      <w:bookmarkStart w:id="8385" w:name="_Toc137810085"/>
      <w:bookmarkStart w:id="8386" w:name="_Toc137811994"/>
      <w:bookmarkStart w:id="8387" w:name="_Toc140845822"/>
      <w:bookmarkStart w:id="8388" w:name="_Toc140846619"/>
      <w:bookmarkStart w:id="8389" w:name="_Toc143725766"/>
      <w:bookmarkStart w:id="8390" w:name="_Toc114156186"/>
      <w:bookmarkStart w:id="8391" w:name="_Toc114215265"/>
      <w:bookmarkStart w:id="8392" w:name="_Toc126934840"/>
      <w:bookmarkStart w:id="8393" w:name="_Toc126935320"/>
      <w:bookmarkStart w:id="8394" w:name="_Toc127802237"/>
      <w:bookmarkStart w:id="8395" w:name="_Toc128753606"/>
      <w:bookmarkStart w:id="8396" w:name="_Toc128754174"/>
      <w:bookmarkStart w:id="8397" w:name="_Toc129092250"/>
      <w:bookmarkStart w:id="8398" w:name="_Toc129092821"/>
      <w:bookmarkStart w:id="8399" w:name="_Toc129360959"/>
      <w:bookmarkStart w:id="8400" w:name="_Toc129596484"/>
      <w:bookmarkStart w:id="8401" w:name="_Toc129619557"/>
      <w:bookmarkStart w:id="8402" w:name="_Toc130496644"/>
      <w:bookmarkStart w:id="8403" w:name="_Toc130497215"/>
      <w:bookmarkStart w:id="8404" w:name="_Toc134201000"/>
      <w:bookmarkStart w:id="8405" w:name="_Toc136380175"/>
      <w:bookmarkStart w:id="8406" w:name="_Toc137198003"/>
      <w:bookmarkStart w:id="8407" w:name="_Toc137635875"/>
      <w:bookmarkStart w:id="8408" w:name="_Toc137636530"/>
      <w:bookmarkStart w:id="8409" w:name="_Toc137808638"/>
      <w:bookmarkStart w:id="8410" w:name="_Toc137809431"/>
      <w:bookmarkStart w:id="8411" w:name="_Toc137810086"/>
      <w:bookmarkStart w:id="8412" w:name="_Toc137811995"/>
      <w:bookmarkStart w:id="8413" w:name="_Toc140845823"/>
      <w:bookmarkStart w:id="8414" w:name="_Toc140846620"/>
      <w:bookmarkStart w:id="8415" w:name="_Toc143725767"/>
      <w:bookmarkStart w:id="8416" w:name="_Toc114156187"/>
      <w:bookmarkStart w:id="8417" w:name="_Toc114215266"/>
      <w:bookmarkStart w:id="8418" w:name="_Toc126934841"/>
      <w:bookmarkStart w:id="8419" w:name="_Toc126935321"/>
      <w:bookmarkStart w:id="8420" w:name="_Toc127802238"/>
      <w:bookmarkStart w:id="8421" w:name="_Toc128753607"/>
      <w:bookmarkStart w:id="8422" w:name="_Toc128754175"/>
      <w:bookmarkStart w:id="8423" w:name="_Toc129092251"/>
      <w:bookmarkStart w:id="8424" w:name="_Toc129092822"/>
      <w:bookmarkStart w:id="8425" w:name="_Toc129360960"/>
      <w:bookmarkStart w:id="8426" w:name="_Toc129596485"/>
      <w:bookmarkStart w:id="8427" w:name="_Toc129619558"/>
      <w:bookmarkStart w:id="8428" w:name="_Toc130496645"/>
      <w:bookmarkStart w:id="8429" w:name="_Toc130497216"/>
      <w:bookmarkStart w:id="8430" w:name="_Toc134201001"/>
      <w:bookmarkStart w:id="8431" w:name="_Toc136380176"/>
      <w:bookmarkStart w:id="8432" w:name="_Toc137198004"/>
      <w:bookmarkStart w:id="8433" w:name="_Toc137635876"/>
      <w:bookmarkStart w:id="8434" w:name="_Toc137636531"/>
      <w:bookmarkStart w:id="8435" w:name="_Toc137808639"/>
      <w:bookmarkStart w:id="8436" w:name="_Toc137809432"/>
      <w:bookmarkStart w:id="8437" w:name="_Toc137810087"/>
      <w:bookmarkStart w:id="8438" w:name="_Toc137811996"/>
      <w:bookmarkStart w:id="8439" w:name="_Toc140845824"/>
      <w:bookmarkStart w:id="8440" w:name="_Toc140846621"/>
      <w:bookmarkStart w:id="8441" w:name="_Toc143725768"/>
      <w:bookmarkStart w:id="8442" w:name="_Toc114156188"/>
      <w:bookmarkStart w:id="8443" w:name="_Toc114215267"/>
      <w:bookmarkStart w:id="8444" w:name="_Toc126934842"/>
      <w:bookmarkStart w:id="8445" w:name="_Toc126935322"/>
      <w:bookmarkStart w:id="8446" w:name="_Toc127802239"/>
      <w:bookmarkStart w:id="8447" w:name="_Toc128753608"/>
      <w:bookmarkStart w:id="8448" w:name="_Toc128754176"/>
      <w:bookmarkStart w:id="8449" w:name="_Toc129092252"/>
      <w:bookmarkStart w:id="8450" w:name="_Toc129092823"/>
      <w:bookmarkStart w:id="8451" w:name="_Toc129360961"/>
      <w:bookmarkStart w:id="8452" w:name="_Toc129596486"/>
      <w:bookmarkStart w:id="8453" w:name="_Toc129619559"/>
      <w:bookmarkStart w:id="8454" w:name="_Toc130496646"/>
      <w:bookmarkStart w:id="8455" w:name="_Toc130497217"/>
      <w:bookmarkStart w:id="8456" w:name="_Toc134201002"/>
      <w:bookmarkStart w:id="8457" w:name="_Toc136380177"/>
      <w:bookmarkStart w:id="8458" w:name="_Toc137198005"/>
      <w:bookmarkStart w:id="8459" w:name="_Toc137635877"/>
      <w:bookmarkStart w:id="8460" w:name="_Toc137636532"/>
      <w:bookmarkStart w:id="8461" w:name="_Toc137808640"/>
      <w:bookmarkStart w:id="8462" w:name="_Toc137809433"/>
      <w:bookmarkStart w:id="8463" w:name="_Toc137810088"/>
      <w:bookmarkStart w:id="8464" w:name="_Toc137811997"/>
      <w:bookmarkStart w:id="8465" w:name="_Toc140845825"/>
      <w:bookmarkStart w:id="8466" w:name="_Toc140846622"/>
      <w:bookmarkStart w:id="8467" w:name="_Toc143725769"/>
      <w:bookmarkStart w:id="8468" w:name="_Toc114156189"/>
      <w:bookmarkStart w:id="8469" w:name="_Toc114215268"/>
      <w:bookmarkStart w:id="8470" w:name="_Toc126934843"/>
      <w:bookmarkStart w:id="8471" w:name="_Toc126935323"/>
      <w:bookmarkStart w:id="8472" w:name="_Toc127802240"/>
      <w:bookmarkStart w:id="8473" w:name="_Toc128753609"/>
      <w:bookmarkStart w:id="8474" w:name="_Toc128754177"/>
      <w:bookmarkStart w:id="8475" w:name="_Toc129092253"/>
      <w:bookmarkStart w:id="8476" w:name="_Toc129092824"/>
      <w:bookmarkStart w:id="8477" w:name="_Toc129360962"/>
      <w:bookmarkStart w:id="8478" w:name="_Toc129596487"/>
      <w:bookmarkStart w:id="8479" w:name="_Toc129619560"/>
      <w:bookmarkStart w:id="8480" w:name="_Toc130496647"/>
      <w:bookmarkStart w:id="8481" w:name="_Toc130497218"/>
      <w:bookmarkStart w:id="8482" w:name="_Toc134201003"/>
      <w:bookmarkStart w:id="8483" w:name="_Toc136380178"/>
      <w:bookmarkStart w:id="8484" w:name="_Toc137198006"/>
      <w:bookmarkStart w:id="8485" w:name="_Toc137635878"/>
      <w:bookmarkStart w:id="8486" w:name="_Toc137636533"/>
      <w:bookmarkStart w:id="8487" w:name="_Toc137808641"/>
      <w:bookmarkStart w:id="8488" w:name="_Toc137809434"/>
      <w:bookmarkStart w:id="8489" w:name="_Toc137810089"/>
      <w:bookmarkStart w:id="8490" w:name="_Toc137811998"/>
      <w:bookmarkStart w:id="8491" w:name="_Toc140845826"/>
      <w:bookmarkStart w:id="8492" w:name="_Toc140846623"/>
      <w:bookmarkStart w:id="8493" w:name="_Toc143725770"/>
      <w:bookmarkStart w:id="8494" w:name="_Toc114156190"/>
      <w:bookmarkStart w:id="8495" w:name="_Toc114215269"/>
      <w:bookmarkStart w:id="8496" w:name="_Toc126934844"/>
      <w:bookmarkStart w:id="8497" w:name="_Toc126935324"/>
      <w:bookmarkStart w:id="8498" w:name="_Toc127802241"/>
      <w:bookmarkStart w:id="8499" w:name="_Toc128753610"/>
      <w:bookmarkStart w:id="8500" w:name="_Toc128754178"/>
      <w:bookmarkStart w:id="8501" w:name="_Toc129092254"/>
      <w:bookmarkStart w:id="8502" w:name="_Toc129092825"/>
      <w:bookmarkStart w:id="8503" w:name="_Toc129360963"/>
      <w:bookmarkStart w:id="8504" w:name="_Toc129596488"/>
      <w:bookmarkStart w:id="8505" w:name="_Toc129619561"/>
      <w:bookmarkStart w:id="8506" w:name="_Toc130496648"/>
      <w:bookmarkStart w:id="8507" w:name="_Toc130497219"/>
      <w:bookmarkStart w:id="8508" w:name="_Toc134201004"/>
      <w:bookmarkStart w:id="8509" w:name="_Toc136380179"/>
      <w:bookmarkStart w:id="8510" w:name="_Toc137198007"/>
      <w:bookmarkStart w:id="8511" w:name="_Toc137635879"/>
      <w:bookmarkStart w:id="8512" w:name="_Toc137636534"/>
      <w:bookmarkStart w:id="8513" w:name="_Toc137808642"/>
      <w:bookmarkStart w:id="8514" w:name="_Toc137809435"/>
      <w:bookmarkStart w:id="8515" w:name="_Toc137810090"/>
      <w:bookmarkStart w:id="8516" w:name="_Toc137811999"/>
      <w:bookmarkStart w:id="8517" w:name="_Toc140845827"/>
      <w:bookmarkStart w:id="8518" w:name="_Toc140846624"/>
      <w:bookmarkStart w:id="8519" w:name="_Toc143725771"/>
      <w:bookmarkStart w:id="8520" w:name="_Toc114156191"/>
      <w:bookmarkStart w:id="8521" w:name="_Toc114215270"/>
      <w:bookmarkStart w:id="8522" w:name="_Toc126934845"/>
      <w:bookmarkStart w:id="8523" w:name="_Toc126935325"/>
      <w:bookmarkStart w:id="8524" w:name="_Toc127802242"/>
      <w:bookmarkStart w:id="8525" w:name="_Toc128753611"/>
      <w:bookmarkStart w:id="8526" w:name="_Toc128754179"/>
      <w:bookmarkStart w:id="8527" w:name="_Toc129092255"/>
      <w:bookmarkStart w:id="8528" w:name="_Toc129092826"/>
      <w:bookmarkStart w:id="8529" w:name="_Toc129360964"/>
      <w:bookmarkStart w:id="8530" w:name="_Toc129596489"/>
      <w:bookmarkStart w:id="8531" w:name="_Toc129619562"/>
      <w:bookmarkStart w:id="8532" w:name="_Toc130496649"/>
      <w:bookmarkStart w:id="8533" w:name="_Toc130497220"/>
      <w:bookmarkStart w:id="8534" w:name="_Toc134201005"/>
      <w:bookmarkStart w:id="8535" w:name="_Toc136380180"/>
      <w:bookmarkStart w:id="8536" w:name="_Toc137198008"/>
      <w:bookmarkStart w:id="8537" w:name="_Toc137635880"/>
      <w:bookmarkStart w:id="8538" w:name="_Toc137636535"/>
      <w:bookmarkStart w:id="8539" w:name="_Toc137808643"/>
      <w:bookmarkStart w:id="8540" w:name="_Toc137809436"/>
      <w:bookmarkStart w:id="8541" w:name="_Toc137810091"/>
      <w:bookmarkStart w:id="8542" w:name="_Toc137812000"/>
      <w:bookmarkStart w:id="8543" w:name="_Toc140845828"/>
      <w:bookmarkStart w:id="8544" w:name="_Toc140846625"/>
      <w:bookmarkStart w:id="8545" w:name="_Toc143725772"/>
      <w:bookmarkStart w:id="8546" w:name="_Toc114156192"/>
      <w:bookmarkStart w:id="8547" w:name="_Toc114215271"/>
      <w:bookmarkStart w:id="8548" w:name="_Toc126934846"/>
      <w:bookmarkStart w:id="8549" w:name="_Toc126935326"/>
      <w:bookmarkStart w:id="8550" w:name="_Toc127802243"/>
      <w:bookmarkStart w:id="8551" w:name="_Toc128753612"/>
      <w:bookmarkStart w:id="8552" w:name="_Toc128754180"/>
      <w:bookmarkStart w:id="8553" w:name="_Toc129092256"/>
      <w:bookmarkStart w:id="8554" w:name="_Toc129092827"/>
      <w:bookmarkStart w:id="8555" w:name="_Toc129360965"/>
      <w:bookmarkStart w:id="8556" w:name="_Toc129596490"/>
      <w:bookmarkStart w:id="8557" w:name="_Toc129619563"/>
      <w:bookmarkStart w:id="8558" w:name="_Toc130496650"/>
      <w:bookmarkStart w:id="8559" w:name="_Toc130497221"/>
      <w:bookmarkStart w:id="8560" w:name="_Toc134201006"/>
      <w:bookmarkStart w:id="8561" w:name="_Toc136380181"/>
      <w:bookmarkStart w:id="8562" w:name="_Toc137198009"/>
      <w:bookmarkStart w:id="8563" w:name="_Toc137635881"/>
      <w:bookmarkStart w:id="8564" w:name="_Toc137636536"/>
      <w:bookmarkStart w:id="8565" w:name="_Toc137808644"/>
      <w:bookmarkStart w:id="8566" w:name="_Toc137809437"/>
      <w:bookmarkStart w:id="8567" w:name="_Toc137810092"/>
      <w:bookmarkStart w:id="8568" w:name="_Toc137812001"/>
      <w:bookmarkStart w:id="8569" w:name="_Toc140845829"/>
      <w:bookmarkStart w:id="8570" w:name="_Toc140846626"/>
      <w:bookmarkStart w:id="8571" w:name="_Toc143725773"/>
      <w:bookmarkStart w:id="8572" w:name="_Toc114156193"/>
      <w:bookmarkStart w:id="8573" w:name="_Toc114215272"/>
      <w:bookmarkStart w:id="8574" w:name="_Toc126934847"/>
      <w:bookmarkStart w:id="8575" w:name="_Toc126935327"/>
      <w:bookmarkStart w:id="8576" w:name="_Toc127802244"/>
      <w:bookmarkStart w:id="8577" w:name="_Toc128753613"/>
      <w:bookmarkStart w:id="8578" w:name="_Toc128754181"/>
      <w:bookmarkStart w:id="8579" w:name="_Toc129092257"/>
      <w:bookmarkStart w:id="8580" w:name="_Toc129092828"/>
      <w:bookmarkStart w:id="8581" w:name="_Toc129360966"/>
      <w:bookmarkStart w:id="8582" w:name="_Toc129596491"/>
      <w:bookmarkStart w:id="8583" w:name="_Toc129619564"/>
      <w:bookmarkStart w:id="8584" w:name="_Toc130496651"/>
      <w:bookmarkStart w:id="8585" w:name="_Toc130497222"/>
      <w:bookmarkStart w:id="8586" w:name="_Toc134201007"/>
      <w:bookmarkStart w:id="8587" w:name="_Toc136380182"/>
      <w:bookmarkStart w:id="8588" w:name="_Toc137198010"/>
      <w:bookmarkStart w:id="8589" w:name="_Toc137635882"/>
      <w:bookmarkStart w:id="8590" w:name="_Toc137636537"/>
      <w:bookmarkStart w:id="8591" w:name="_Toc137808645"/>
      <w:bookmarkStart w:id="8592" w:name="_Toc137809438"/>
      <w:bookmarkStart w:id="8593" w:name="_Toc137810093"/>
      <w:bookmarkStart w:id="8594" w:name="_Toc137812002"/>
      <w:bookmarkStart w:id="8595" w:name="_Toc140845830"/>
      <w:bookmarkStart w:id="8596" w:name="_Toc140846627"/>
      <w:bookmarkStart w:id="8597" w:name="_Toc143725774"/>
      <w:bookmarkStart w:id="8598" w:name="_Toc143725775"/>
      <w:bookmarkStart w:id="8599" w:name="_Toc114156195"/>
      <w:bookmarkStart w:id="8600" w:name="_Toc114215274"/>
      <w:bookmarkStart w:id="8601" w:name="_Toc126934849"/>
      <w:bookmarkStart w:id="8602" w:name="_Toc126935329"/>
      <w:bookmarkStart w:id="8603" w:name="_Toc127802246"/>
      <w:bookmarkStart w:id="8604" w:name="_Toc128753615"/>
      <w:bookmarkStart w:id="8605" w:name="_Toc128754183"/>
      <w:bookmarkStart w:id="8606" w:name="_Toc129092259"/>
      <w:bookmarkStart w:id="8607" w:name="_Toc129092830"/>
      <w:bookmarkStart w:id="8608" w:name="_Toc129360968"/>
      <w:bookmarkStart w:id="8609" w:name="_Toc129596493"/>
      <w:bookmarkStart w:id="8610" w:name="_Toc129619566"/>
      <w:bookmarkStart w:id="8611" w:name="_Toc130496653"/>
      <w:bookmarkStart w:id="8612" w:name="_Toc130497224"/>
      <w:bookmarkStart w:id="8613" w:name="_Toc134201009"/>
      <w:bookmarkStart w:id="8614" w:name="_Toc136380184"/>
      <w:bookmarkStart w:id="8615" w:name="_Toc137198012"/>
      <w:bookmarkStart w:id="8616" w:name="_Toc137635884"/>
      <w:bookmarkStart w:id="8617" w:name="_Toc137636539"/>
      <w:bookmarkStart w:id="8618" w:name="_Toc137808647"/>
      <w:bookmarkStart w:id="8619" w:name="_Toc137809440"/>
      <w:bookmarkStart w:id="8620" w:name="_Toc137810095"/>
      <w:bookmarkStart w:id="8621" w:name="_Toc137812004"/>
      <w:bookmarkStart w:id="8622" w:name="_Toc140845832"/>
      <w:bookmarkStart w:id="8623" w:name="_Toc140846629"/>
      <w:bookmarkStart w:id="8624" w:name="_Toc143725776"/>
      <w:bookmarkStart w:id="8625" w:name="_Toc114156196"/>
      <w:bookmarkStart w:id="8626" w:name="_Toc114215275"/>
      <w:bookmarkStart w:id="8627" w:name="_Toc126934850"/>
      <w:bookmarkStart w:id="8628" w:name="_Toc126935330"/>
      <w:bookmarkStart w:id="8629" w:name="_Toc127802247"/>
      <w:bookmarkStart w:id="8630" w:name="_Toc128753616"/>
      <w:bookmarkStart w:id="8631" w:name="_Toc128754184"/>
      <w:bookmarkStart w:id="8632" w:name="_Toc129092260"/>
      <w:bookmarkStart w:id="8633" w:name="_Toc129092831"/>
      <w:bookmarkStart w:id="8634" w:name="_Toc129360969"/>
      <w:bookmarkStart w:id="8635" w:name="_Toc129596494"/>
      <w:bookmarkStart w:id="8636" w:name="_Toc129619567"/>
      <w:bookmarkStart w:id="8637" w:name="_Toc130496654"/>
      <w:bookmarkStart w:id="8638" w:name="_Toc130497225"/>
      <w:bookmarkStart w:id="8639" w:name="_Toc134201010"/>
      <w:bookmarkStart w:id="8640" w:name="_Toc136380185"/>
      <w:bookmarkStart w:id="8641" w:name="_Toc137198013"/>
      <w:bookmarkStart w:id="8642" w:name="_Toc137635885"/>
      <w:bookmarkStart w:id="8643" w:name="_Toc137636540"/>
      <w:bookmarkStart w:id="8644" w:name="_Toc137808648"/>
      <w:bookmarkStart w:id="8645" w:name="_Toc137809441"/>
      <w:bookmarkStart w:id="8646" w:name="_Toc137810096"/>
      <w:bookmarkStart w:id="8647" w:name="_Toc137812005"/>
      <w:bookmarkStart w:id="8648" w:name="_Toc140845833"/>
      <w:bookmarkStart w:id="8649" w:name="_Toc140846630"/>
      <w:bookmarkStart w:id="8650" w:name="_Toc143725777"/>
      <w:bookmarkStart w:id="8651" w:name="_Toc114156197"/>
      <w:bookmarkStart w:id="8652" w:name="_Toc114215276"/>
      <w:bookmarkStart w:id="8653" w:name="_Toc126934851"/>
      <w:bookmarkStart w:id="8654" w:name="_Toc126935331"/>
      <w:bookmarkStart w:id="8655" w:name="_Toc127802248"/>
      <w:bookmarkStart w:id="8656" w:name="_Toc128753617"/>
      <w:bookmarkStart w:id="8657" w:name="_Toc128754185"/>
      <w:bookmarkStart w:id="8658" w:name="_Toc129092261"/>
      <w:bookmarkStart w:id="8659" w:name="_Toc129092832"/>
      <w:bookmarkStart w:id="8660" w:name="_Toc129360970"/>
      <w:bookmarkStart w:id="8661" w:name="_Toc129596495"/>
      <w:bookmarkStart w:id="8662" w:name="_Toc129619568"/>
      <w:bookmarkStart w:id="8663" w:name="_Toc130496655"/>
      <w:bookmarkStart w:id="8664" w:name="_Toc130497226"/>
      <w:bookmarkStart w:id="8665" w:name="_Toc134201011"/>
      <w:bookmarkStart w:id="8666" w:name="_Toc136380186"/>
      <w:bookmarkStart w:id="8667" w:name="_Toc137198014"/>
      <w:bookmarkStart w:id="8668" w:name="_Toc137635886"/>
      <w:bookmarkStart w:id="8669" w:name="_Toc137636541"/>
      <w:bookmarkStart w:id="8670" w:name="_Toc137808649"/>
      <w:bookmarkStart w:id="8671" w:name="_Toc137809442"/>
      <w:bookmarkStart w:id="8672" w:name="_Toc137810097"/>
      <w:bookmarkStart w:id="8673" w:name="_Toc137812006"/>
      <w:bookmarkStart w:id="8674" w:name="_Toc140845834"/>
      <w:bookmarkStart w:id="8675" w:name="_Toc140846631"/>
      <w:bookmarkStart w:id="8676" w:name="_Toc143725778"/>
      <w:bookmarkStart w:id="8677" w:name="_Toc114156198"/>
      <w:bookmarkStart w:id="8678" w:name="_Toc114215277"/>
      <w:bookmarkStart w:id="8679" w:name="_Toc126934852"/>
      <w:bookmarkStart w:id="8680" w:name="_Toc126935332"/>
      <w:bookmarkStart w:id="8681" w:name="_Toc127802249"/>
      <w:bookmarkStart w:id="8682" w:name="_Toc128753618"/>
      <w:bookmarkStart w:id="8683" w:name="_Toc128754186"/>
      <w:bookmarkStart w:id="8684" w:name="_Toc129092262"/>
      <w:bookmarkStart w:id="8685" w:name="_Toc129092833"/>
      <w:bookmarkStart w:id="8686" w:name="_Toc129360971"/>
      <w:bookmarkStart w:id="8687" w:name="_Toc129596496"/>
      <w:bookmarkStart w:id="8688" w:name="_Toc129619569"/>
      <w:bookmarkStart w:id="8689" w:name="_Toc130496656"/>
      <w:bookmarkStart w:id="8690" w:name="_Toc130497227"/>
      <w:bookmarkStart w:id="8691" w:name="_Toc134201012"/>
      <w:bookmarkStart w:id="8692" w:name="_Toc136380187"/>
      <w:bookmarkStart w:id="8693" w:name="_Toc137198015"/>
      <w:bookmarkStart w:id="8694" w:name="_Toc137635887"/>
      <w:bookmarkStart w:id="8695" w:name="_Toc137636542"/>
      <w:bookmarkStart w:id="8696" w:name="_Toc137808650"/>
      <w:bookmarkStart w:id="8697" w:name="_Toc137809443"/>
      <w:bookmarkStart w:id="8698" w:name="_Toc137810098"/>
      <w:bookmarkStart w:id="8699" w:name="_Toc137812007"/>
      <w:bookmarkStart w:id="8700" w:name="_Toc140845835"/>
      <w:bookmarkStart w:id="8701" w:name="_Toc140846632"/>
      <w:bookmarkStart w:id="8702" w:name="_Toc143725779"/>
      <w:bookmarkStart w:id="8703" w:name="_Toc114156199"/>
      <w:bookmarkStart w:id="8704" w:name="_Toc114215278"/>
      <w:bookmarkStart w:id="8705" w:name="_Toc126934853"/>
      <w:bookmarkStart w:id="8706" w:name="_Toc126935333"/>
      <w:bookmarkStart w:id="8707" w:name="_Toc127802250"/>
      <w:bookmarkStart w:id="8708" w:name="_Toc128753619"/>
      <w:bookmarkStart w:id="8709" w:name="_Toc128754187"/>
      <w:bookmarkStart w:id="8710" w:name="_Toc129092263"/>
      <w:bookmarkStart w:id="8711" w:name="_Toc129092834"/>
      <w:bookmarkStart w:id="8712" w:name="_Toc129360972"/>
      <w:bookmarkStart w:id="8713" w:name="_Toc129596497"/>
      <w:bookmarkStart w:id="8714" w:name="_Toc129619570"/>
      <w:bookmarkStart w:id="8715" w:name="_Toc130496657"/>
      <w:bookmarkStart w:id="8716" w:name="_Toc130497228"/>
      <w:bookmarkStart w:id="8717" w:name="_Toc134201013"/>
      <w:bookmarkStart w:id="8718" w:name="_Toc136380188"/>
      <w:bookmarkStart w:id="8719" w:name="_Toc137198016"/>
      <w:bookmarkStart w:id="8720" w:name="_Toc137635888"/>
      <w:bookmarkStart w:id="8721" w:name="_Toc137636543"/>
      <w:bookmarkStart w:id="8722" w:name="_Toc137808651"/>
      <w:bookmarkStart w:id="8723" w:name="_Toc137809444"/>
      <w:bookmarkStart w:id="8724" w:name="_Toc137810099"/>
      <w:bookmarkStart w:id="8725" w:name="_Toc137812008"/>
      <w:bookmarkStart w:id="8726" w:name="_Toc140845836"/>
      <w:bookmarkStart w:id="8727" w:name="_Toc140846633"/>
      <w:bookmarkStart w:id="8728" w:name="_Toc143725780"/>
      <w:bookmarkStart w:id="8729" w:name="_Toc114156200"/>
      <w:bookmarkStart w:id="8730" w:name="_Toc114215279"/>
      <w:bookmarkStart w:id="8731" w:name="_Toc126934854"/>
      <w:bookmarkStart w:id="8732" w:name="_Toc126935334"/>
      <w:bookmarkStart w:id="8733" w:name="_Toc127802251"/>
      <w:bookmarkStart w:id="8734" w:name="_Toc128753620"/>
      <w:bookmarkStart w:id="8735" w:name="_Toc128754188"/>
      <w:bookmarkStart w:id="8736" w:name="_Toc129092264"/>
      <w:bookmarkStart w:id="8737" w:name="_Toc129092835"/>
      <w:bookmarkStart w:id="8738" w:name="_Toc129360973"/>
      <w:bookmarkStart w:id="8739" w:name="_Toc129596498"/>
      <w:bookmarkStart w:id="8740" w:name="_Toc129619571"/>
      <w:bookmarkStart w:id="8741" w:name="_Toc130496658"/>
      <w:bookmarkStart w:id="8742" w:name="_Toc130497229"/>
      <w:bookmarkStart w:id="8743" w:name="_Toc134201014"/>
      <w:bookmarkStart w:id="8744" w:name="_Toc136380189"/>
      <w:bookmarkStart w:id="8745" w:name="_Toc137198017"/>
      <w:bookmarkStart w:id="8746" w:name="_Toc137635889"/>
      <w:bookmarkStart w:id="8747" w:name="_Toc137636544"/>
      <w:bookmarkStart w:id="8748" w:name="_Toc137808652"/>
      <w:bookmarkStart w:id="8749" w:name="_Toc137809445"/>
      <w:bookmarkStart w:id="8750" w:name="_Toc137810100"/>
      <w:bookmarkStart w:id="8751" w:name="_Toc137812009"/>
      <w:bookmarkStart w:id="8752" w:name="_Toc140845837"/>
      <w:bookmarkStart w:id="8753" w:name="_Toc140846634"/>
      <w:bookmarkStart w:id="8754" w:name="_Toc143725781"/>
      <w:bookmarkStart w:id="8755" w:name="_Toc114156201"/>
      <w:bookmarkStart w:id="8756" w:name="_Toc114215280"/>
      <w:bookmarkStart w:id="8757" w:name="_Toc126934855"/>
      <w:bookmarkStart w:id="8758" w:name="_Toc126935335"/>
      <w:bookmarkStart w:id="8759" w:name="_Toc127802252"/>
      <w:bookmarkStart w:id="8760" w:name="_Toc128753621"/>
      <w:bookmarkStart w:id="8761" w:name="_Toc128754189"/>
      <w:bookmarkStart w:id="8762" w:name="_Toc129092265"/>
      <w:bookmarkStart w:id="8763" w:name="_Toc129092836"/>
      <w:bookmarkStart w:id="8764" w:name="_Toc129360974"/>
      <w:bookmarkStart w:id="8765" w:name="_Toc129596499"/>
      <w:bookmarkStart w:id="8766" w:name="_Toc129619572"/>
      <w:bookmarkStart w:id="8767" w:name="_Toc130496659"/>
      <w:bookmarkStart w:id="8768" w:name="_Toc130497230"/>
      <w:bookmarkStart w:id="8769" w:name="_Toc134201015"/>
      <w:bookmarkStart w:id="8770" w:name="_Toc136380190"/>
      <w:bookmarkStart w:id="8771" w:name="_Toc137198018"/>
      <w:bookmarkStart w:id="8772" w:name="_Toc137635890"/>
      <w:bookmarkStart w:id="8773" w:name="_Toc137636545"/>
      <w:bookmarkStart w:id="8774" w:name="_Toc137808653"/>
      <w:bookmarkStart w:id="8775" w:name="_Toc137809446"/>
      <w:bookmarkStart w:id="8776" w:name="_Toc137810101"/>
      <w:bookmarkStart w:id="8777" w:name="_Toc137812010"/>
      <w:bookmarkStart w:id="8778" w:name="_Toc140845838"/>
      <w:bookmarkStart w:id="8779" w:name="_Toc140846635"/>
      <w:bookmarkStart w:id="8780" w:name="_Toc143725782"/>
      <w:bookmarkStart w:id="8781" w:name="_Toc114156202"/>
      <w:bookmarkStart w:id="8782" w:name="_Toc114215281"/>
      <w:bookmarkStart w:id="8783" w:name="_Toc126934856"/>
      <w:bookmarkStart w:id="8784" w:name="_Toc126935336"/>
      <w:bookmarkStart w:id="8785" w:name="_Toc127802253"/>
      <w:bookmarkStart w:id="8786" w:name="_Toc128753622"/>
      <w:bookmarkStart w:id="8787" w:name="_Toc128754190"/>
      <w:bookmarkStart w:id="8788" w:name="_Toc129092266"/>
      <w:bookmarkStart w:id="8789" w:name="_Toc129092837"/>
      <w:bookmarkStart w:id="8790" w:name="_Toc129360975"/>
      <w:bookmarkStart w:id="8791" w:name="_Toc129596500"/>
      <w:bookmarkStart w:id="8792" w:name="_Toc129619573"/>
      <w:bookmarkStart w:id="8793" w:name="_Toc130496660"/>
      <w:bookmarkStart w:id="8794" w:name="_Toc130497231"/>
      <w:bookmarkStart w:id="8795" w:name="_Toc134201016"/>
      <w:bookmarkStart w:id="8796" w:name="_Toc136380191"/>
      <w:bookmarkStart w:id="8797" w:name="_Toc137198019"/>
      <w:bookmarkStart w:id="8798" w:name="_Toc137635891"/>
      <w:bookmarkStart w:id="8799" w:name="_Toc137636546"/>
      <w:bookmarkStart w:id="8800" w:name="_Toc137808654"/>
      <w:bookmarkStart w:id="8801" w:name="_Toc137809447"/>
      <w:bookmarkStart w:id="8802" w:name="_Toc137810102"/>
      <w:bookmarkStart w:id="8803" w:name="_Toc137812011"/>
      <w:bookmarkStart w:id="8804" w:name="_Toc140845839"/>
      <w:bookmarkStart w:id="8805" w:name="_Toc140846636"/>
      <w:bookmarkStart w:id="8806" w:name="_Toc143725783"/>
      <w:bookmarkStart w:id="8807" w:name="_Toc114156203"/>
      <w:bookmarkStart w:id="8808" w:name="_Toc114215282"/>
      <w:bookmarkStart w:id="8809" w:name="_Toc126934857"/>
      <w:bookmarkStart w:id="8810" w:name="_Toc126935337"/>
      <w:bookmarkStart w:id="8811" w:name="_Toc127802254"/>
      <w:bookmarkStart w:id="8812" w:name="_Toc128753623"/>
      <w:bookmarkStart w:id="8813" w:name="_Toc128754191"/>
      <w:bookmarkStart w:id="8814" w:name="_Toc129092267"/>
      <w:bookmarkStart w:id="8815" w:name="_Toc129092838"/>
      <w:bookmarkStart w:id="8816" w:name="_Toc129360976"/>
      <w:bookmarkStart w:id="8817" w:name="_Toc129596501"/>
      <w:bookmarkStart w:id="8818" w:name="_Toc129619574"/>
      <w:bookmarkStart w:id="8819" w:name="_Toc130496661"/>
      <w:bookmarkStart w:id="8820" w:name="_Toc130497232"/>
      <w:bookmarkStart w:id="8821" w:name="_Toc134201017"/>
      <w:bookmarkStart w:id="8822" w:name="_Toc136380192"/>
      <w:bookmarkStart w:id="8823" w:name="_Toc137198020"/>
      <w:bookmarkStart w:id="8824" w:name="_Toc137635892"/>
      <w:bookmarkStart w:id="8825" w:name="_Toc137636547"/>
      <w:bookmarkStart w:id="8826" w:name="_Toc137808655"/>
      <w:bookmarkStart w:id="8827" w:name="_Toc137809448"/>
      <w:bookmarkStart w:id="8828" w:name="_Toc137810103"/>
      <w:bookmarkStart w:id="8829" w:name="_Toc137812012"/>
      <w:bookmarkStart w:id="8830" w:name="_Toc140845840"/>
      <w:bookmarkStart w:id="8831" w:name="_Toc140846637"/>
      <w:bookmarkStart w:id="8832" w:name="_Toc143725784"/>
      <w:bookmarkStart w:id="8833" w:name="_Toc114156204"/>
      <w:bookmarkStart w:id="8834" w:name="_Toc114215283"/>
      <w:bookmarkStart w:id="8835" w:name="_Toc126934858"/>
      <w:bookmarkStart w:id="8836" w:name="_Toc126935338"/>
      <w:bookmarkStart w:id="8837" w:name="_Toc127802255"/>
      <w:bookmarkStart w:id="8838" w:name="_Toc128753624"/>
      <w:bookmarkStart w:id="8839" w:name="_Toc128754192"/>
      <w:bookmarkStart w:id="8840" w:name="_Toc129092268"/>
      <w:bookmarkStart w:id="8841" w:name="_Toc129092839"/>
      <w:bookmarkStart w:id="8842" w:name="_Toc129360977"/>
      <w:bookmarkStart w:id="8843" w:name="_Toc129596502"/>
      <w:bookmarkStart w:id="8844" w:name="_Toc129619575"/>
      <w:bookmarkStart w:id="8845" w:name="_Toc130496662"/>
      <w:bookmarkStart w:id="8846" w:name="_Toc130497233"/>
      <w:bookmarkStart w:id="8847" w:name="_Toc134201018"/>
      <w:bookmarkStart w:id="8848" w:name="_Toc136380193"/>
      <w:bookmarkStart w:id="8849" w:name="_Toc137198021"/>
      <w:bookmarkStart w:id="8850" w:name="_Toc137635893"/>
      <w:bookmarkStart w:id="8851" w:name="_Toc137636548"/>
      <w:bookmarkStart w:id="8852" w:name="_Toc137808656"/>
      <w:bookmarkStart w:id="8853" w:name="_Toc137809449"/>
      <w:bookmarkStart w:id="8854" w:name="_Toc137810104"/>
      <w:bookmarkStart w:id="8855" w:name="_Toc137812013"/>
      <w:bookmarkStart w:id="8856" w:name="_Toc140845841"/>
      <w:bookmarkStart w:id="8857" w:name="_Toc140846638"/>
      <w:bookmarkStart w:id="8858" w:name="_Toc143725785"/>
      <w:bookmarkStart w:id="8859" w:name="_Toc114156205"/>
      <w:bookmarkStart w:id="8860" w:name="_Toc114215284"/>
      <w:bookmarkStart w:id="8861" w:name="_Toc126934859"/>
      <w:bookmarkStart w:id="8862" w:name="_Toc126935339"/>
      <w:bookmarkStart w:id="8863" w:name="_Toc127802256"/>
      <w:bookmarkStart w:id="8864" w:name="_Toc128753625"/>
      <w:bookmarkStart w:id="8865" w:name="_Toc128754193"/>
      <w:bookmarkStart w:id="8866" w:name="_Toc129092269"/>
      <w:bookmarkStart w:id="8867" w:name="_Toc129092840"/>
      <w:bookmarkStart w:id="8868" w:name="_Toc129360978"/>
      <w:bookmarkStart w:id="8869" w:name="_Toc129596503"/>
      <w:bookmarkStart w:id="8870" w:name="_Toc129619576"/>
      <w:bookmarkStart w:id="8871" w:name="_Toc130496663"/>
      <w:bookmarkStart w:id="8872" w:name="_Toc130497234"/>
      <w:bookmarkStart w:id="8873" w:name="_Toc134201019"/>
      <w:bookmarkStart w:id="8874" w:name="_Toc136380194"/>
      <w:bookmarkStart w:id="8875" w:name="_Toc137198022"/>
      <w:bookmarkStart w:id="8876" w:name="_Toc137635894"/>
      <w:bookmarkStart w:id="8877" w:name="_Toc137636549"/>
      <w:bookmarkStart w:id="8878" w:name="_Toc137808657"/>
      <w:bookmarkStart w:id="8879" w:name="_Toc137809450"/>
      <w:bookmarkStart w:id="8880" w:name="_Toc137810105"/>
      <w:bookmarkStart w:id="8881" w:name="_Toc137812014"/>
      <w:bookmarkStart w:id="8882" w:name="_Toc140845842"/>
      <w:bookmarkStart w:id="8883" w:name="_Toc140846639"/>
      <w:bookmarkStart w:id="8884" w:name="_Toc143725786"/>
      <w:bookmarkStart w:id="8885" w:name="_Toc114156206"/>
      <w:bookmarkStart w:id="8886" w:name="_Toc114215285"/>
      <w:bookmarkStart w:id="8887" w:name="_Toc126934860"/>
      <w:bookmarkStart w:id="8888" w:name="_Toc126935340"/>
      <w:bookmarkStart w:id="8889" w:name="_Toc127802257"/>
      <w:bookmarkStart w:id="8890" w:name="_Toc128753626"/>
      <w:bookmarkStart w:id="8891" w:name="_Toc128754194"/>
      <w:bookmarkStart w:id="8892" w:name="_Toc129092270"/>
      <w:bookmarkStart w:id="8893" w:name="_Toc129092841"/>
      <w:bookmarkStart w:id="8894" w:name="_Toc129360979"/>
      <w:bookmarkStart w:id="8895" w:name="_Toc129596504"/>
      <w:bookmarkStart w:id="8896" w:name="_Toc129619577"/>
      <w:bookmarkStart w:id="8897" w:name="_Toc130496664"/>
      <w:bookmarkStart w:id="8898" w:name="_Toc130497235"/>
      <w:bookmarkStart w:id="8899" w:name="_Toc134201020"/>
      <w:bookmarkStart w:id="8900" w:name="_Toc136380195"/>
      <w:bookmarkStart w:id="8901" w:name="_Toc137198023"/>
      <w:bookmarkStart w:id="8902" w:name="_Toc137635895"/>
      <w:bookmarkStart w:id="8903" w:name="_Toc137636550"/>
      <w:bookmarkStart w:id="8904" w:name="_Toc137808658"/>
      <w:bookmarkStart w:id="8905" w:name="_Toc137809451"/>
      <w:bookmarkStart w:id="8906" w:name="_Toc137810106"/>
      <w:bookmarkStart w:id="8907" w:name="_Toc137812015"/>
      <w:bookmarkStart w:id="8908" w:name="_Toc140845843"/>
      <w:bookmarkStart w:id="8909" w:name="_Toc140846640"/>
      <w:bookmarkStart w:id="8910" w:name="_Toc143725787"/>
      <w:bookmarkStart w:id="8911" w:name="_Toc114156207"/>
      <w:bookmarkStart w:id="8912" w:name="_Toc114215286"/>
      <w:bookmarkStart w:id="8913" w:name="_Toc126934861"/>
      <w:bookmarkStart w:id="8914" w:name="_Toc126935341"/>
      <w:bookmarkStart w:id="8915" w:name="_Toc127802258"/>
      <w:bookmarkStart w:id="8916" w:name="_Toc128753627"/>
      <w:bookmarkStart w:id="8917" w:name="_Toc128754195"/>
      <w:bookmarkStart w:id="8918" w:name="_Toc129092271"/>
      <w:bookmarkStart w:id="8919" w:name="_Toc129092842"/>
      <w:bookmarkStart w:id="8920" w:name="_Toc129360980"/>
      <w:bookmarkStart w:id="8921" w:name="_Toc129596505"/>
      <w:bookmarkStart w:id="8922" w:name="_Toc129619578"/>
      <w:bookmarkStart w:id="8923" w:name="_Toc130496665"/>
      <w:bookmarkStart w:id="8924" w:name="_Toc130497236"/>
      <w:bookmarkStart w:id="8925" w:name="_Toc134201021"/>
      <w:bookmarkStart w:id="8926" w:name="_Toc136380196"/>
      <w:bookmarkStart w:id="8927" w:name="_Toc137198024"/>
      <w:bookmarkStart w:id="8928" w:name="_Toc137635896"/>
      <w:bookmarkStart w:id="8929" w:name="_Toc137636551"/>
      <w:bookmarkStart w:id="8930" w:name="_Toc137808659"/>
      <w:bookmarkStart w:id="8931" w:name="_Toc137809452"/>
      <w:bookmarkStart w:id="8932" w:name="_Toc137810107"/>
      <w:bookmarkStart w:id="8933" w:name="_Toc137812016"/>
      <w:bookmarkStart w:id="8934" w:name="_Toc140845844"/>
      <w:bookmarkStart w:id="8935" w:name="_Toc140846641"/>
      <w:bookmarkStart w:id="8936" w:name="_Toc143725788"/>
      <w:bookmarkStart w:id="8937" w:name="_Toc114156208"/>
      <w:bookmarkStart w:id="8938" w:name="_Toc114215287"/>
      <w:bookmarkStart w:id="8939" w:name="_Toc126934862"/>
      <w:bookmarkStart w:id="8940" w:name="_Toc126935342"/>
      <w:bookmarkStart w:id="8941" w:name="_Toc127802259"/>
      <w:bookmarkStart w:id="8942" w:name="_Toc128753628"/>
      <w:bookmarkStart w:id="8943" w:name="_Toc128754196"/>
      <w:bookmarkStart w:id="8944" w:name="_Toc129092272"/>
      <w:bookmarkStart w:id="8945" w:name="_Toc129092843"/>
      <w:bookmarkStart w:id="8946" w:name="_Toc129360981"/>
      <w:bookmarkStart w:id="8947" w:name="_Toc129596506"/>
      <w:bookmarkStart w:id="8948" w:name="_Toc129619579"/>
      <w:bookmarkStart w:id="8949" w:name="_Toc130496666"/>
      <w:bookmarkStart w:id="8950" w:name="_Toc130497237"/>
      <w:bookmarkStart w:id="8951" w:name="_Toc134201022"/>
      <w:bookmarkStart w:id="8952" w:name="_Toc136380197"/>
      <w:bookmarkStart w:id="8953" w:name="_Toc137198025"/>
      <w:bookmarkStart w:id="8954" w:name="_Toc137635897"/>
      <w:bookmarkStart w:id="8955" w:name="_Toc137636552"/>
      <w:bookmarkStart w:id="8956" w:name="_Toc137808660"/>
      <w:bookmarkStart w:id="8957" w:name="_Toc137809453"/>
      <w:bookmarkStart w:id="8958" w:name="_Toc137810108"/>
      <w:bookmarkStart w:id="8959" w:name="_Toc137812017"/>
      <w:bookmarkStart w:id="8960" w:name="_Toc140845845"/>
      <w:bookmarkStart w:id="8961" w:name="_Toc140846642"/>
      <w:bookmarkStart w:id="8962" w:name="_Toc143725789"/>
      <w:bookmarkStart w:id="8963" w:name="_Toc114156209"/>
      <w:bookmarkStart w:id="8964" w:name="_Toc114215288"/>
      <w:bookmarkStart w:id="8965" w:name="_Toc126934863"/>
      <w:bookmarkStart w:id="8966" w:name="_Toc126935343"/>
      <w:bookmarkStart w:id="8967" w:name="_Toc127802260"/>
      <w:bookmarkStart w:id="8968" w:name="_Toc128753629"/>
      <w:bookmarkStart w:id="8969" w:name="_Toc128754197"/>
      <w:bookmarkStart w:id="8970" w:name="_Toc129092273"/>
      <w:bookmarkStart w:id="8971" w:name="_Toc129092844"/>
      <w:bookmarkStart w:id="8972" w:name="_Toc129360982"/>
      <w:bookmarkStart w:id="8973" w:name="_Toc129596507"/>
      <w:bookmarkStart w:id="8974" w:name="_Toc129619580"/>
      <w:bookmarkStart w:id="8975" w:name="_Toc130496667"/>
      <w:bookmarkStart w:id="8976" w:name="_Toc130497238"/>
      <w:bookmarkStart w:id="8977" w:name="_Toc134201023"/>
      <w:bookmarkStart w:id="8978" w:name="_Toc136380198"/>
      <w:bookmarkStart w:id="8979" w:name="_Toc137198026"/>
      <w:bookmarkStart w:id="8980" w:name="_Toc137635898"/>
      <w:bookmarkStart w:id="8981" w:name="_Toc137636553"/>
      <w:bookmarkStart w:id="8982" w:name="_Toc137808661"/>
      <w:bookmarkStart w:id="8983" w:name="_Toc137809454"/>
      <w:bookmarkStart w:id="8984" w:name="_Toc137810109"/>
      <w:bookmarkStart w:id="8985" w:name="_Toc137812018"/>
      <w:bookmarkStart w:id="8986" w:name="_Toc140845846"/>
      <w:bookmarkStart w:id="8987" w:name="_Toc140846643"/>
      <w:bookmarkStart w:id="8988" w:name="_Toc143725790"/>
      <w:bookmarkStart w:id="8989" w:name="_Toc114156210"/>
      <w:bookmarkStart w:id="8990" w:name="_Toc114215289"/>
      <w:bookmarkStart w:id="8991" w:name="_Toc126934864"/>
      <w:bookmarkStart w:id="8992" w:name="_Toc126935344"/>
      <w:bookmarkStart w:id="8993" w:name="_Toc127802261"/>
      <w:bookmarkStart w:id="8994" w:name="_Toc128753630"/>
      <w:bookmarkStart w:id="8995" w:name="_Toc128754198"/>
      <w:bookmarkStart w:id="8996" w:name="_Toc129092274"/>
      <w:bookmarkStart w:id="8997" w:name="_Toc129092845"/>
      <w:bookmarkStart w:id="8998" w:name="_Toc129360983"/>
      <w:bookmarkStart w:id="8999" w:name="_Toc129596508"/>
      <w:bookmarkStart w:id="9000" w:name="_Toc129619581"/>
      <w:bookmarkStart w:id="9001" w:name="_Toc130496668"/>
      <w:bookmarkStart w:id="9002" w:name="_Toc130497239"/>
      <w:bookmarkStart w:id="9003" w:name="_Toc134201024"/>
      <w:bookmarkStart w:id="9004" w:name="_Toc136380199"/>
      <w:bookmarkStart w:id="9005" w:name="_Toc137198027"/>
      <w:bookmarkStart w:id="9006" w:name="_Toc137635899"/>
      <w:bookmarkStart w:id="9007" w:name="_Toc137636554"/>
      <w:bookmarkStart w:id="9008" w:name="_Toc137808662"/>
      <w:bookmarkStart w:id="9009" w:name="_Toc137809455"/>
      <w:bookmarkStart w:id="9010" w:name="_Toc137810110"/>
      <w:bookmarkStart w:id="9011" w:name="_Toc137812019"/>
      <w:bookmarkStart w:id="9012" w:name="_Toc140845847"/>
      <w:bookmarkStart w:id="9013" w:name="_Toc140846644"/>
      <w:bookmarkStart w:id="9014" w:name="_Toc143725791"/>
      <w:bookmarkStart w:id="9015" w:name="_Toc114156211"/>
      <w:bookmarkStart w:id="9016" w:name="_Toc114215290"/>
      <w:bookmarkStart w:id="9017" w:name="_Toc126934865"/>
      <w:bookmarkStart w:id="9018" w:name="_Toc126935345"/>
      <w:bookmarkStart w:id="9019" w:name="_Toc127802262"/>
      <w:bookmarkStart w:id="9020" w:name="_Toc128753631"/>
      <w:bookmarkStart w:id="9021" w:name="_Toc128754199"/>
      <w:bookmarkStart w:id="9022" w:name="_Toc129092275"/>
      <w:bookmarkStart w:id="9023" w:name="_Toc129092846"/>
      <w:bookmarkStart w:id="9024" w:name="_Toc129360984"/>
      <w:bookmarkStart w:id="9025" w:name="_Toc129596509"/>
      <w:bookmarkStart w:id="9026" w:name="_Toc129619582"/>
      <w:bookmarkStart w:id="9027" w:name="_Toc130496669"/>
      <w:bookmarkStart w:id="9028" w:name="_Toc130497240"/>
      <w:bookmarkStart w:id="9029" w:name="_Toc134201025"/>
      <w:bookmarkStart w:id="9030" w:name="_Toc136380200"/>
      <w:bookmarkStart w:id="9031" w:name="_Toc137198028"/>
      <w:bookmarkStart w:id="9032" w:name="_Toc137635900"/>
      <w:bookmarkStart w:id="9033" w:name="_Toc137636555"/>
      <w:bookmarkStart w:id="9034" w:name="_Toc137808663"/>
      <w:bookmarkStart w:id="9035" w:name="_Toc137809456"/>
      <w:bookmarkStart w:id="9036" w:name="_Toc137810111"/>
      <w:bookmarkStart w:id="9037" w:name="_Toc137812020"/>
      <w:bookmarkStart w:id="9038" w:name="_Toc140845848"/>
      <w:bookmarkStart w:id="9039" w:name="_Toc140846645"/>
      <w:bookmarkStart w:id="9040" w:name="_Toc143725792"/>
      <w:bookmarkStart w:id="9041" w:name="_Toc114156212"/>
      <w:bookmarkStart w:id="9042" w:name="_Toc114215291"/>
      <w:bookmarkStart w:id="9043" w:name="_Toc126934866"/>
      <w:bookmarkStart w:id="9044" w:name="_Toc126935346"/>
      <w:bookmarkStart w:id="9045" w:name="_Toc127802263"/>
      <w:bookmarkStart w:id="9046" w:name="_Toc128753632"/>
      <w:bookmarkStart w:id="9047" w:name="_Toc128754200"/>
      <w:bookmarkStart w:id="9048" w:name="_Toc129092276"/>
      <w:bookmarkStart w:id="9049" w:name="_Toc129092847"/>
      <w:bookmarkStart w:id="9050" w:name="_Toc129360985"/>
      <w:bookmarkStart w:id="9051" w:name="_Toc129596510"/>
      <w:bookmarkStart w:id="9052" w:name="_Toc129619583"/>
      <w:bookmarkStart w:id="9053" w:name="_Toc130496670"/>
      <w:bookmarkStart w:id="9054" w:name="_Toc130497241"/>
      <w:bookmarkStart w:id="9055" w:name="_Toc134201026"/>
      <w:bookmarkStart w:id="9056" w:name="_Toc136380201"/>
      <w:bookmarkStart w:id="9057" w:name="_Toc137198029"/>
      <w:bookmarkStart w:id="9058" w:name="_Toc137635901"/>
      <w:bookmarkStart w:id="9059" w:name="_Toc137636556"/>
      <w:bookmarkStart w:id="9060" w:name="_Toc137808664"/>
      <w:bookmarkStart w:id="9061" w:name="_Toc137809457"/>
      <w:bookmarkStart w:id="9062" w:name="_Toc137810112"/>
      <w:bookmarkStart w:id="9063" w:name="_Toc137812021"/>
      <w:bookmarkStart w:id="9064" w:name="_Toc140845849"/>
      <w:bookmarkStart w:id="9065" w:name="_Toc140846646"/>
      <w:bookmarkStart w:id="9066" w:name="_Toc143725793"/>
      <w:bookmarkStart w:id="9067" w:name="_Toc114156213"/>
      <w:bookmarkStart w:id="9068" w:name="_Toc114215292"/>
      <w:bookmarkStart w:id="9069" w:name="_Toc126934867"/>
      <w:bookmarkStart w:id="9070" w:name="_Toc126935347"/>
      <w:bookmarkStart w:id="9071" w:name="_Toc127802264"/>
      <w:bookmarkStart w:id="9072" w:name="_Toc128753633"/>
      <w:bookmarkStart w:id="9073" w:name="_Toc128754201"/>
      <w:bookmarkStart w:id="9074" w:name="_Toc129092277"/>
      <w:bookmarkStart w:id="9075" w:name="_Toc129092848"/>
      <w:bookmarkStart w:id="9076" w:name="_Toc129360986"/>
      <w:bookmarkStart w:id="9077" w:name="_Toc129596511"/>
      <w:bookmarkStart w:id="9078" w:name="_Toc129619584"/>
      <w:bookmarkStart w:id="9079" w:name="_Toc130496671"/>
      <w:bookmarkStart w:id="9080" w:name="_Toc130497242"/>
      <w:bookmarkStart w:id="9081" w:name="_Toc134201027"/>
      <w:bookmarkStart w:id="9082" w:name="_Toc136380202"/>
      <w:bookmarkStart w:id="9083" w:name="_Toc137198030"/>
      <w:bookmarkStart w:id="9084" w:name="_Toc137635902"/>
      <w:bookmarkStart w:id="9085" w:name="_Toc137636557"/>
      <w:bookmarkStart w:id="9086" w:name="_Toc137808665"/>
      <w:bookmarkStart w:id="9087" w:name="_Toc137809458"/>
      <w:bookmarkStart w:id="9088" w:name="_Toc137810113"/>
      <w:bookmarkStart w:id="9089" w:name="_Toc137812022"/>
      <w:bookmarkStart w:id="9090" w:name="_Toc140845850"/>
      <w:bookmarkStart w:id="9091" w:name="_Toc140846647"/>
      <w:bookmarkStart w:id="9092" w:name="_Toc143725794"/>
      <w:bookmarkStart w:id="9093" w:name="_Toc114156214"/>
      <w:bookmarkStart w:id="9094" w:name="_Toc114215293"/>
      <w:bookmarkStart w:id="9095" w:name="_Toc126934868"/>
      <w:bookmarkStart w:id="9096" w:name="_Toc126935348"/>
      <w:bookmarkStart w:id="9097" w:name="_Toc127802265"/>
      <w:bookmarkStart w:id="9098" w:name="_Toc128753634"/>
      <w:bookmarkStart w:id="9099" w:name="_Toc128754202"/>
      <w:bookmarkStart w:id="9100" w:name="_Toc129092278"/>
      <w:bookmarkStart w:id="9101" w:name="_Toc129092849"/>
      <w:bookmarkStart w:id="9102" w:name="_Toc129360987"/>
      <w:bookmarkStart w:id="9103" w:name="_Toc129596512"/>
      <w:bookmarkStart w:id="9104" w:name="_Toc129619585"/>
      <w:bookmarkStart w:id="9105" w:name="_Toc130496672"/>
      <w:bookmarkStart w:id="9106" w:name="_Toc130497243"/>
      <w:bookmarkStart w:id="9107" w:name="_Toc134201028"/>
      <w:bookmarkStart w:id="9108" w:name="_Toc136380203"/>
      <w:bookmarkStart w:id="9109" w:name="_Toc137198031"/>
      <w:bookmarkStart w:id="9110" w:name="_Toc137635903"/>
      <w:bookmarkStart w:id="9111" w:name="_Toc137636558"/>
      <w:bookmarkStart w:id="9112" w:name="_Toc137808666"/>
      <w:bookmarkStart w:id="9113" w:name="_Toc137809459"/>
      <w:bookmarkStart w:id="9114" w:name="_Toc137810114"/>
      <w:bookmarkStart w:id="9115" w:name="_Toc137812023"/>
      <w:bookmarkStart w:id="9116" w:name="_Toc140845851"/>
      <w:bookmarkStart w:id="9117" w:name="_Toc140846648"/>
      <w:bookmarkStart w:id="9118" w:name="_Toc143725795"/>
      <w:bookmarkStart w:id="9119" w:name="_Toc114156215"/>
      <w:bookmarkStart w:id="9120" w:name="_Toc114215294"/>
      <w:bookmarkStart w:id="9121" w:name="_Toc126934869"/>
      <w:bookmarkStart w:id="9122" w:name="_Toc126935349"/>
      <w:bookmarkStart w:id="9123" w:name="_Toc127802266"/>
      <w:bookmarkStart w:id="9124" w:name="_Toc128753635"/>
      <w:bookmarkStart w:id="9125" w:name="_Toc128754203"/>
      <w:bookmarkStart w:id="9126" w:name="_Toc129092279"/>
      <w:bookmarkStart w:id="9127" w:name="_Toc129092850"/>
      <w:bookmarkStart w:id="9128" w:name="_Toc129360988"/>
      <w:bookmarkStart w:id="9129" w:name="_Toc129596513"/>
      <w:bookmarkStart w:id="9130" w:name="_Toc129619586"/>
      <w:bookmarkStart w:id="9131" w:name="_Toc130496673"/>
      <w:bookmarkStart w:id="9132" w:name="_Toc130497244"/>
      <w:bookmarkStart w:id="9133" w:name="_Toc134201029"/>
      <w:bookmarkStart w:id="9134" w:name="_Toc136380204"/>
      <w:bookmarkStart w:id="9135" w:name="_Toc137198032"/>
      <w:bookmarkStart w:id="9136" w:name="_Toc137635904"/>
      <w:bookmarkStart w:id="9137" w:name="_Toc137636559"/>
      <w:bookmarkStart w:id="9138" w:name="_Toc137808667"/>
      <w:bookmarkStart w:id="9139" w:name="_Toc137809460"/>
      <w:bookmarkStart w:id="9140" w:name="_Toc137810115"/>
      <w:bookmarkStart w:id="9141" w:name="_Toc137812024"/>
      <w:bookmarkStart w:id="9142" w:name="_Toc140845852"/>
      <w:bookmarkStart w:id="9143" w:name="_Toc140846649"/>
      <w:bookmarkStart w:id="9144" w:name="_Toc143725796"/>
      <w:bookmarkStart w:id="9145" w:name="_Toc114156216"/>
      <w:bookmarkStart w:id="9146" w:name="_Toc114215295"/>
      <w:bookmarkStart w:id="9147" w:name="_Toc126934870"/>
      <w:bookmarkStart w:id="9148" w:name="_Toc126935350"/>
      <w:bookmarkStart w:id="9149" w:name="_Toc127802267"/>
      <w:bookmarkStart w:id="9150" w:name="_Toc128753636"/>
      <w:bookmarkStart w:id="9151" w:name="_Toc128754204"/>
      <w:bookmarkStart w:id="9152" w:name="_Toc129092280"/>
      <w:bookmarkStart w:id="9153" w:name="_Toc129092851"/>
      <w:bookmarkStart w:id="9154" w:name="_Toc129360989"/>
      <w:bookmarkStart w:id="9155" w:name="_Toc129596514"/>
      <w:bookmarkStart w:id="9156" w:name="_Toc129619587"/>
      <w:bookmarkStart w:id="9157" w:name="_Toc130496674"/>
      <w:bookmarkStart w:id="9158" w:name="_Toc130497245"/>
      <w:bookmarkStart w:id="9159" w:name="_Toc134201030"/>
      <w:bookmarkStart w:id="9160" w:name="_Toc136380205"/>
      <w:bookmarkStart w:id="9161" w:name="_Toc137198033"/>
      <w:bookmarkStart w:id="9162" w:name="_Toc137635905"/>
      <w:bookmarkStart w:id="9163" w:name="_Toc137636560"/>
      <w:bookmarkStart w:id="9164" w:name="_Toc137808668"/>
      <w:bookmarkStart w:id="9165" w:name="_Toc137809461"/>
      <w:bookmarkStart w:id="9166" w:name="_Toc137810116"/>
      <w:bookmarkStart w:id="9167" w:name="_Toc137812025"/>
      <w:bookmarkStart w:id="9168" w:name="_Toc140845853"/>
      <w:bookmarkStart w:id="9169" w:name="_Toc140846650"/>
      <w:bookmarkStart w:id="9170" w:name="_Toc143725797"/>
      <w:bookmarkStart w:id="9171" w:name="_Toc114156217"/>
      <w:bookmarkStart w:id="9172" w:name="_Toc114215296"/>
      <w:bookmarkStart w:id="9173" w:name="_Toc126934871"/>
      <w:bookmarkStart w:id="9174" w:name="_Toc126935351"/>
      <w:bookmarkStart w:id="9175" w:name="_Toc127802268"/>
      <w:bookmarkStart w:id="9176" w:name="_Toc128753637"/>
      <w:bookmarkStart w:id="9177" w:name="_Toc128754205"/>
      <w:bookmarkStart w:id="9178" w:name="_Toc129092281"/>
      <w:bookmarkStart w:id="9179" w:name="_Toc129092852"/>
      <w:bookmarkStart w:id="9180" w:name="_Toc129360990"/>
      <w:bookmarkStart w:id="9181" w:name="_Toc129596515"/>
      <w:bookmarkStart w:id="9182" w:name="_Toc129619588"/>
      <w:bookmarkStart w:id="9183" w:name="_Toc130496675"/>
      <w:bookmarkStart w:id="9184" w:name="_Toc130497246"/>
      <w:bookmarkStart w:id="9185" w:name="_Toc134201031"/>
      <w:bookmarkStart w:id="9186" w:name="_Toc136380206"/>
      <w:bookmarkStart w:id="9187" w:name="_Toc137198034"/>
      <w:bookmarkStart w:id="9188" w:name="_Toc137635906"/>
      <w:bookmarkStart w:id="9189" w:name="_Toc137636561"/>
      <w:bookmarkStart w:id="9190" w:name="_Toc137808669"/>
      <w:bookmarkStart w:id="9191" w:name="_Toc137809462"/>
      <w:bookmarkStart w:id="9192" w:name="_Toc137810117"/>
      <w:bookmarkStart w:id="9193" w:name="_Toc137812026"/>
      <w:bookmarkStart w:id="9194" w:name="_Toc140845854"/>
      <w:bookmarkStart w:id="9195" w:name="_Toc140846651"/>
      <w:bookmarkStart w:id="9196" w:name="_Toc143725798"/>
      <w:bookmarkStart w:id="9197" w:name="_Toc114156218"/>
      <w:bookmarkStart w:id="9198" w:name="_Toc114215297"/>
      <w:bookmarkStart w:id="9199" w:name="_Toc126934872"/>
      <w:bookmarkStart w:id="9200" w:name="_Toc126935352"/>
      <w:bookmarkStart w:id="9201" w:name="_Toc127802269"/>
      <w:bookmarkStart w:id="9202" w:name="_Toc128753638"/>
      <w:bookmarkStart w:id="9203" w:name="_Toc128754206"/>
      <w:bookmarkStart w:id="9204" w:name="_Toc129092282"/>
      <w:bookmarkStart w:id="9205" w:name="_Toc129092853"/>
      <w:bookmarkStart w:id="9206" w:name="_Toc129360991"/>
      <w:bookmarkStart w:id="9207" w:name="_Toc129596516"/>
      <w:bookmarkStart w:id="9208" w:name="_Toc129619589"/>
      <w:bookmarkStart w:id="9209" w:name="_Toc130496676"/>
      <w:bookmarkStart w:id="9210" w:name="_Toc130497247"/>
      <w:bookmarkStart w:id="9211" w:name="_Toc134201032"/>
      <w:bookmarkStart w:id="9212" w:name="_Toc136380207"/>
      <w:bookmarkStart w:id="9213" w:name="_Toc137198035"/>
      <w:bookmarkStart w:id="9214" w:name="_Toc137635907"/>
      <w:bookmarkStart w:id="9215" w:name="_Toc137636562"/>
      <w:bookmarkStart w:id="9216" w:name="_Toc137808670"/>
      <w:bookmarkStart w:id="9217" w:name="_Toc137809463"/>
      <w:bookmarkStart w:id="9218" w:name="_Toc137810118"/>
      <w:bookmarkStart w:id="9219" w:name="_Toc137812027"/>
      <w:bookmarkStart w:id="9220" w:name="_Toc140845855"/>
      <w:bookmarkStart w:id="9221" w:name="_Toc140846652"/>
      <w:bookmarkStart w:id="9222" w:name="_Toc143725799"/>
      <w:bookmarkStart w:id="9223" w:name="_Toc114156219"/>
      <w:bookmarkStart w:id="9224" w:name="_Toc114215298"/>
      <w:bookmarkStart w:id="9225" w:name="_Toc126934873"/>
      <w:bookmarkStart w:id="9226" w:name="_Toc126935353"/>
      <w:bookmarkStart w:id="9227" w:name="_Toc127802270"/>
      <w:bookmarkStart w:id="9228" w:name="_Toc128753639"/>
      <w:bookmarkStart w:id="9229" w:name="_Toc128754207"/>
      <w:bookmarkStart w:id="9230" w:name="_Toc129092283"/>
      <w:bookmarkStart w:id="9231" w:name="_Toc129092854"/>
      <w:bookmarkStart w:id="9232" w:name="_Toc129360992"/>
      <w:bookmarkStart w:id="9233" w:name="_Toc129596517"/>
      <w:bookmarkStart w:id="9234" w:name="_Toc129619590"/>
      <w:bookmarkStart w:id="9235" w:name="_Toc130496677"/>
      <w:bookmarkStart w:id="9236" w:name="_Toc130497248"/>
      <w:bookmarkStart w:id="9237" w:name="_Toc134201033"/>
      <w:bookmarkStart w:id="9238" w:name="_Toc136380208"/>
      <w:bookmarkStart w:id="9239" w:name="_Toc137198036"/>
      <w:bookmarkStart w:id="9240" w:name="_Toc137635908"/>
      <w:bookmarkStart w:id="9241" w:name="_Toc137636563"/>
      <w:bookmarkStart w:id="9242" w:name="_Toc137808671"/>
      <w:bookmarkStart w:id="9243" w:name="_Toc137809464"/>
      <w:bookmarkStart w:id="9244" w:name="_Toc137810119"/>
      <w:bookmarkStart w:id="9245" w:name="_Toc137812028"/>
      <w:bookmarkStart w:id="9246" w:name="_Toc140845856"/>
      <w:bookmarkStart w:id="9247" w:name="_Toc140846653"/>
      <w:bookmarkStart w:id="9248" w:name="_Toc143725800"/>
      <w:bookmarkStart w:id="9249" w:name="_Toc114156220"/>
      <w:bookmarkStart w:id="9250" w:name="_Toc114215299"/>
      <w:bookmarkStart w:id="9251" w:name="_Toc126934874"/>
      <w:bookmarkStart w:id="9252" w:name="_Toc126935354"/>
      <w:bookmarkStart w:id="9253" w:name="_Toc127802271"/>
      <w:bookmarkStart w:id="9254" w:name="_Toc128753640"/>
      <w:bookmarkStart w:id="9255" w:name="_Toc128754208"/>
      <w:bookmarkStart w:id="9256" w:name="_Toc129092284"/>
      <w:bookmarkStart w:id="9257" w:name="_Toc129092855"/>
      <w:bookmarkStart w:id="9258" w:name="_Toc129360993"/>
      <w:bookmarkStart w:id="9259" w:name="_Toc129596518"/>
      <w:bookmarkStart w:id="9260" w:name="_Toc129619591"/>
      <w:bookmarkStart w:id="9261" w:name="_Toc130496678"/>
      <w:bookmarkStart w:id="9262" w:name="_Toc130497249"/>
      <w:bookmarkStart w:id="9263" w:name="_Toc134201034"/>
      <w:bookmarkStart w:id="9264" w:name="_Toc136380209"/>
      <w:bookmarkStart w:id="9265" w:name="_Toc137198037"/>
      <w:bookmarkStart w:id="9266" w:name="_Toc137635909"/>
      <w:bookmarkStart w:id="9267" w:name="_Toc137636564"/>
      <w:bookmarkStart w:id="9268" w:name="_Toc137808672"/>
      <w:bookmarkStart w:id="9269" w:name="_Toc137809465"/>
      <w:bookmarkStart w:id="9270" w:name="_Toc137810120"/>
      <w:bookmarkStart w:id="9271" w:name="_Toc137812029"/>
      <w:bookmarkStart w:id="9272" w:name="_Toc140845857"/>
      <w:bookmarkStart w:id="9273" w:name="_Toc140846654"/>
      <w:bookmarkStart w:id="9274" w:name="_Toc143725801"/>
      <w:bookmarkStart w:id="9275" w:name="_Toc114156221"/>
      <w:bookmarkStart w:id="9276" w:name="_Toc114215300"/>
      <w:bookmarkStart w:id="9277" w:name="_Toc126934875"/>
      <w:bookmarkStart w:id="9278" w:name="_Toc126935355"/>
      <w:bookmarkStart w:id="9279" w:name="_Toc127802272"/>
      <w:bookmarkStart w:id="9280" w:name="_Toc128753641"/>
      <w:bookmarkStart w:id="9281" w:name="_Toc128754209"/>
      <w:bookmarkStart w:id="9282" w:name="_Toc129092285"/>
      <w:bookmarkStart w:id="9283" w:name="_Toc129092856"/>
      <w:bookmarkStart w:id="9284" w:name="_Toc129360994"/>
      <w:bookmarkStart w:id="9285" w:name="_Toc129596519"/>
      <w:bookmarkStart w:id="9286" w:name="_Toc129619592"/>
      <w:bookmarkStart w:id="9287" w:name="_Toc130496679"/>
      <w:bookmarkStart w:id="9288" w:name="_Toc130497250"/>
      <w:bookmarkStart w:id="9289" w:name="_Toc134201035"/>
      <w:bookmarkStart w:id="9290" w:name="_Toc136380210"/>
      <w:bookmarkStart w:id="9291" w:name="_Toc137198038"/>
      <w:bookmarkStart w:id="9292" w:name="_Toc137635910"/>
      <w:bookmarkStart w:id="9293" w:name="_Toc137636565"/>
      <w:bookmarkStart w:id="9294" w:name="_Toc137808673"/>
      <w:bookmarkStart w:id="9295" w:name="_Toc137809466"/>
      <w:bookmarkStart w:id="9296" w:name="_Toc137810121"/>
      <w:bookmarkStart w:id="9297" w:name="_Toc137812030"/>
      <w:bookmarkStart w:id="9298" w:name="_Toc140845858"/>
      <w:bookmarkStart w:id="9299" w:name="_Toc140846655"/>
      <w:bookmarkStart w:id="9300" w:name="_Toc143725802"/>
      <w:bookmarkStart w:id="9301" w:name="_Toc114156222"/>
      <w:bookmarkStart w:id="9302" w:name="_Toc114215301"/>
      <w:bookmarkStart w:id="9303" w:name="_Toc126934876"/>
      <w:bookmarkStart w:id="9304" w:name="_Toc126935356"/>
      <w:bookmarkStart w:id="9305" w:name="_Toc127802273"/>
      <w:bookmarkStart w:id="9306" w:name="_Toc128753642"/>
      <w:bookmarkStart w:id="9307" w:name="_Toc128754210"/>
      <w:bookmarkStart w:id="9308" w:name="_Toc129092286"/>
      <w:bookmarkStart w:id="9309" w:name="_Toc129092857"/>
      <w:bookmarkStart w:id="9310" w:name="_Toc129360995"/>
      <w:bookmarkStart w:id="9311" w:name="_Toc129596520"/>
      <w:bookmarkStart w:id="9312" w:name="_Toc129619593"/>
      <w:bookmarkStart w:id="9313" w:name="_Toc130496680"/>
      <w:bookmarkStart w:id="9314" w:name="_Toc130497251"/>
      <w:bookmarkStart w:id="9315" w:name="_Toc134201036"/>
      <w:bookmarkStart w:id="9316" w:name="_Toc136380211"/>
      <w:bookmarkStart w:id="9317" w:name="_Toc137198039"/>
      <w:bookmarkStart w:id="9318" w:name="_Toc137635911"/>
      <w:bookmarkStart w:id="9319" w:name="_Toc137636566"/>
      <w:bookmarkStart w:id="9320" w:name="_Toc137808674"/>
      <w:bookmarkStart w:id="9321" w:name="_Toc137809467"/>
      <w:bookmarkStart w:id="9322" w:name="_Toc137810122"/>
      <w:bookmarkStart w:id="9323" w:name="_Toc137812031"/>
      <w:bookmarkStart w:id="9324" w:name="_Toc140845859"/>
      <w:bookmarkStart w:id="9325" w:name="_Toc140846656"/>
      <w:bookmarkStart w:id="9326" w:name="_Toc143725803"/>
      <w:bookmarkStart w:id="9327" w:name="_Toc114156223"/>
      <w:bookmarkStart w:id="9328" w:name="_Toc114215302"/>
      <w:bookmarkStart w:id="9329" w:name="_Toc126934877"/>
      <w:bookmarkStart w:id="9330" w:name="_Toc126935357"/>
      <w:bookmarkStart w:id="9331" w:name="_Toc127802274"/>
      <w:bookmarkStart w:id="9332" w:name="_Toc128753643"/>
      <w:bookmarkStart w:id="9333" w:name="_Toc128754211"/>
      <w:bookmarkStart w:id="9334" w:name="_Toc129092287"/>
      <w:bookmarkStart w:id="9335" w:name="_Toc129092858"/>
      <w:bookmarkStart w:id="9336" w:name="_Toc129360996"/>
      <w:bookmarkStart w:id="9337" w:name="_Toc129596521"/>
      <w:bookmarkStart w:id="9338" w:name="_Toc129619594"/>
      <w:bookmarkStart w:id="9339" w:name="_Toc130496681"/>
      <w:bookmarkStart w:id="9340" w:name="_Toc130497252"/>
      <w:bookmarkStart w:id="9341" w:name="_Toc134201037"/>
      <w:bookmarkStart w:id="9342" w:name="_Toc136380212"/>
      <w:bookmarkStart w:id="9343" w:name="_Toc137198040"/>
      <w:bookmarkStart w:id="9344" w:name="_Toc137635912"/>
      <w:bookmarkStart w:id="9345" w:name="_Toc137636567"/>
      <w:bookmarkStart w:id="9346" w:name="_Toc137808675"/>
      <w:bookmarkStart w:id="9347" w:name="_Toc137809468"/>
      <w:bookmarkStart w:id="9348" w:name="_Toc137810123"/>
      <w:bookmarkStart w:id="9349" w:name="_Toc137812032"/>
      <w:bookmarkStart w:id="9350" w:name="_Toc140845860"/>
      <w:bookmarkStart w:id="9351" w:name="_Toc140846657"/>
      <w:bookmarkStart w:id="9352" w:name="_Toc143725804"/>
      <w:bookmarkStart w:id="9353" w:name="_Toc114156224"/>
      <w:bookmarkStart w:id="9354" w:name="_Toc114215303"/>
      <w:bookmarkStart w:id="9355" w:name="_Toc126934878"/>
      <w:bookmarkStart w:id="9356" w:name="_Toc126935358"/>
      <w:bookmarkStart w:id="9357" w:name="_Toc127802275"/>
      <w:bookmarkStart w:id="9358" w:name="_Toc128753644"/>
      <w:bookmarkStart w:id="9359" w:name="_Toc128754212"/>
      <w:bookmarkStart w:id="9360" w:name="_Toc129092288"/>
      <w:bookmarkStart w:id="9361" w:name="_Toc129092859"/>
      <w:bookmarkStart w:id="9362" w:name="_Toc129360997"/>
      <w:bookmarkStart w:id="9363" w:name="_Toc129596522"/>
      <w:bookmarkStart w:id="9364" w:name="_Toc129619595"/>
      <w:bookmarkStart w:id="9365" w:name="_Toc130496682"/>
      <w:bookmarkStart w:id="9366" w:name="_Toc130497253"/>
      <w:bookmarkStart w:id="9367" w:name="_Toc134201038"/>
      <w:bookmarkStart w:id="9368" w:name="_Toc136380213"/>
      <w:bookmarkStart w:id="9369" w:name="_Toc137198041"/>
      <w:bookmarkStart w:id="9370" w:name="_Toc137635913"/>
      <w:bookmarkStart w:id="9371" w:name="_Toc137636568"/>
      <w:bookmarkStart w:id="9372" w:name="_Toc137808676"/>
      <w:bookmarkStart w:id="9373" w:name="_Toc137809469"/>
      <w:bookmarkStart w:id="9374" w:name="_Toc137810124"/>
      <w:bookmarkStart w:id="9375" w:name="_Toc137812033"/>
      <w:bookmarkStart w:id="9376" w:name="_Toc140845861"/>
      <w:bookmarkStart w:id="9377" w:name="_Toc140846658"/>
      <w:bookmarkStart w:id="9378" w:name="_Toc143725805"/>
      <w:bookmarkStart w:id="9379" w:name="_Toc114156225"/>
      <w:bookmarkStart w:id="9380" w:name="_Toc114215304"/>
      <w:bookmarkStart w:id="9381" w:name="_Toc126934879"/>
      <w:bookmarkStart w:id="9382" w:name="_Toc126935359"/>
      <w:bookmarkStart w:id="9383" w:name="_Toc127802276"/>
      <w:bookmarkStart w:id="9384" w:name="_Toc128753645"/>
      <w:bookmarkStart w:id="9385" w:name="_Toc128754213"/>
      <w:bookmarkStart w:id="9386" w:name="_Toc129092289"/>
      <w:bookmarkStart w:id="9387" w:name="_Toc129092860"/>
      <w:bookmarkStart w:id="9388" w:name="_Toc129360998"/>
      <w:bookmarkStart w:id="9389" w:name="_Toc129596523"/>
      <w:bookmarkStart w:id="9390" w:name="_Toc129619596"/>
      <w:bookmarkStart w:id="9391" w:name="_Toc130496683"/>
      <w:bookmarkStart w:id="9392" w:name="_Toc130497254"/>
      <w:bookmarkStart w:id="9393" w:name="_Toc134201039"/>
      <w:bookmarkStart w:id="9394" w:name="_Toc136380214"/>
      <w:bookmarkStart w:id="9395" w:name="_Toc137198042"/>
      <w:bookmarkStart w:id="9396" w:name="_Toc137635914"/>
      <w:bookmarkStart w:id="9397" w:name="_Toc137636569"/>
      <w:bookmarkStart w:id="9398" w:name="_Toc137808677"/>
      <w:bookmarkStart w:id="9399" w:name="_Toc137809470"/>
      <w:bookmarkStart w:id="9400" w:name="_Toc137810125"/>
      <w:bookmarkStart w:id="9401" w:name="_Toc137812034"/>
      <w:bookmarkStart w:id="9402" w:name="_Toc140845862"/>
      <w:bookmarkStart w:id="9403" w:name="_Toc140846659"/>
      <w:bookmarkStart w:id="9404" w:name="_Toc143725806"/>
      <w:bookmarkStart w:id="9405" w:name="_Toc114156226"/>
      <w:bookmarkStart w:id="9406" w:name="_Toc114215305"/>
      <w:bookmarkStart w:id="9407" w:name="_Toc126934880"/>
      <w:bookmarkStart w:id="9408" w:name="_Toc126935360"/>
      <w:bookmarkStart w:id="9409" w:name="_Toc127802277"/>
      <w:bookmarkStart w:id="9410" w:name="_Toc128753646"/>
      <w:bookmarkStart w:id="9411" w:name="_Toc128754214"/>
      <w:bookmarkStart w:id="9412" w:name="_Toc129092290"/>
      <w:bookmarkStart w:id="9413" w:name="_Toc129092861"/>
      <w:bookmarkStart w:id="9414" w:name="_Toc129360999"/>
      <w:bookmarkStart w:id="9415" w:name="_Toc129596524"/>
      <w:bookmarkStart w:id="9416" w:name="_Toc129619597"/>
      <w:bookmarkStart w:id="9417" w:name="_Toc130496684"/>
      <w:bookmarkStart w:id="9418" w:name="_Toc130497255"/>
      <w:bookmarkStart w:id="9419" w:name="_Toc134201040"/>
      <w:bookmarkStart w:id="9420" w:name="_Toc136380215"/>
      <w:bookmarkStart w:id="9421" w:name="_Toc137198043"/>
      <w:bookmarkStart w:id="9422" w:name="_Toc137635915"/>
      <w:bookmarkStart w:id="9423" w:name="_Toc137636570"/>
      <w:bookmarkStart w:id="9424" w:name="_Toc137808678"/>
      <w:bookmarkStart w:id="9425" w:name="_Toc137809471"/>
      <w:bookmarkStart w:id="9426" w:name="_Toc137810126"/>
      <w:bookmarkStart w:id="9427" w:name="_Toc137812035"/>
      <w:bookmarkStart w:id="9428" w:name="_Toc140845863"/>
      <w:bookmarkStart w:id="9429" w:name="_Toc140846660"/>
      <w:bookmarkStart w:id="9430" w:name="_Toc143725807"/>
      <w:bookmarkStart w:id="9431" w:name="_Toc114156227"/>
      <w:bookmarkStart w:id="9432" w:name="_Toc114215306"/>
      <w:bookmarkStart w:id="9433" w:name="_Toc126934881"/>
      <w:bookmarkStart w:id="9434" w:name="_Toc126935361"/>
      <w:bookmarkStart w:id="9435" w:name="_Toc127802278"/>
      <w:bookmarkStart w:id="9436" w:name="_Toc128753647"/>
      <w:bookmarkStart w:id="9437" w:name="_Toc128754215"/>
      <w:bookmarkStart w:id="9438" w:name="_Toc129092291"/>
      <w:bookmarkStart w:id="9439" w:name="_Toc129092862"/>
      <w:bookmarkStart w:id="9440" w:name="_Toc129361000"/>
      <w:bookmarkStart w:id="9441" w:name="_Toc129596525"/>
      <w:bookmarkStart w:id="9442" w:name="_Toc129619598"/>
      <w:bookmarkStart w:id="9443" w:name="_Toc130496685"/>
      <w:bookmarkStart w:id="9444" w:name="_Toc130497256"/>
      <w:bookmarkStart w:id="9445" w:name="_Toc134201041"/>
      <w:bookmarkStart w:id="9446" w:name="_Toc136380216"/>
      <w:bookmarkStart w:id="9447" w:name="_Toc137198044"/>
      <w:bookmarkStart w:id="9448" w:name="_Toc137635916"/>
      <w:bookmarkStart w:id="9449" w:name="_Toc137636571"/>
      <w:bookmarkStart w:id="9450" w:name="_Toc137808679"/>
      <w:bookmarkStart w:id="9451" w:name="_Toc137809472"/>
      <w:bookmarkStart w:id="9452" w:name="_Toc137810127"/>
      <w:bookmarkStart w:id="9453" w:name="_Toc137812036"/>
      <w:bookmarkStart w:id="9454" w:name="_Toc140845864"/>
      <w:bookmarkStart w:id="9455" w:name="_Toc140846661"/>
      <w:bookmarkStart w:id="9456" w:name="_Toc143725808"/>
      <w:bookmarkStart w:id="9457" w:name="_Toc114156228"/>
      <w:bookmarkStart w:id="9458" w:name="_Toc114215307"/>
      <w:bookmarkStart w:id="9459" w:name="_Toc126934882"/>
      <w:bookmarkStart w:id="9460" w:name="_Toc126935362"/>
      <w:bookmarkStart w:id="9461" w:name="_Toc127802279"/>
      <w:bookmarkStart w:id="9462" w:name="_Toc128753648"/>
      <w:bookmarkStart w:id="9463" w:name="_Toc128754216"/>
      <w:bookmarkStart w:id="9464" w:name="_Toc129092292"/>
      <w:bookmarkStart w:id="9465" w:name="_Toc129092863"/>
      <w:bookmarkStart w:id="9466" w:name="_Toc129361001"/>
      <w:bookmarkStart w:id="9467" w:name="_Toc129596526"/>
      <w:bookmarkStart w:id="9468" w:name="_Toc129619599"/>
      <w:bookmarkStart w:id="9469" w:name="_Toc130496686"/>
      <w:bookmarkStart w:id="9470" w:name="_Toc130497257"/>
      <w:bookmarkStart w:id="9471" w:name="_Toc134201042"/>
      <w:bookmarkStart w:id="9472" w:name="_Toc136380217"/>
      <w:bookmarkStart w:id="9473" w:name="_Toc137198045"/>
      <w:bookmarkStart w:id="9474" w:name="_Toc137635917"/>
      <w:bookmarkStart w:id="9475" w:name="_Toc137636572"/>
      <w:bookmarkStart w:id="9476" w:name="_Toc137808680"/>
      <w:bookmarkStart w:id="9477" w:name="_Toc137809473"/>
      <w:bookmarkStart w:id="9478" w:name="_Toc137810128"/>
      <w:bookmarkStart w:id="9479" w:name="_Toc137812037"/>
      <w:bookmarkStart w:id="9480" w:name="_Toc140845865"/>
      <w:bookmarkStart w:id="9481" w:name="_Toc140846662"/>
      <w:bookmarkStart w:id="9482" w:name="_Toc143725809"/>
      <w:bookmarkStart w:id="9483" w:name="_Toc114156229"/>
      <w:bookmarkStart w:id="9484" w:name="_Toc114215308"/>
      <w:bookmarkStart w:id="9485" w:name="_Toc126934883"/>
      <w:bookmarkStart w:id="9486" w:name="_Toc126935363"/>
      <w:bookmarkStart w:id="9487" w:name="_Toc127802280"/>
      <w:bookmarkStart w:id="9488" w:name="_Toc128753649"/>
      <w:bookmarkStart w:id="9489" w:name="_Toc128754217"/>
      <w:bookmarkStart w:id="9490" w:name="_Toc129092293"/>
      <w:bookmarkStart w:id="9491" w:name="_Toc129092864"/>
      <w:bookmarkStart w:id="9492" w:name="_Toc129361002"/>
      <w:bookmarkStart w:id="9493" w:name="_Toc129596527"/>
      <w:bookmarkStart w:id="9494" w:name="_Toc129619600"/>
      <w:bookmarkStart w:id="9495" w:name="_Toc130496687"/>
      <w:bookmarkStart w:id="9496" w:name="_Toc130497258"/>
      <w:bookmarkStart w:id="9497" w:name="_Toc134201043"/>
      <w:bookmarkStart w:id="9498" w:name="_Toc136380218"/>
      <w:bookmarkStart w:id="9499" w:name="_Toc137198046"/>
      <w:bookmarkStart w:id="9500" w:name="_Toc137635918"/>
      <w:bookmarkStart w:id="9501" w:name="_Toc137636573"/>
      <w:bookmarkStart w:id="9502" w:name="_Toc137808681"/>
      <w:bookmarkStart w:id="9503" w:name="_Toc137809474"/>
      <w:bookmarkStart w:id="9504" w:name="_Toc137810129"/>
      <w:bookmarkStart w:id="9505" w:name="_Toc137812038"/>
      <w:bookmarkStart w:id="9506" w:name="_Toc140845866"/>
      <w:bookmarkStart w:id="9507" w:name="_Toc140846663"/>
      <w:bookmarkStart w:id="9508" w:name="_Toc143725810"/>
      <w:bookmarkStart w:id="9509" w:name="_Toc114156230"/>
      <w:bookmarkStart w:id="9510" w:name="_Toc114215309"/>
      <w:bookmarkStart w:id="9511" w:name="_Toc126934884"/>
      <w:bookmarkStart w:id="9512" w:name="_Toc126935364"/>
      <w:bookmarkStart w:id="9513" w:name="_Toc127802281"/>
      <w:bookmarkStart w:id="9514" w:name="_Toc128753650"/>
      <w:bookmarkStart w:id="9515" w:name="_Toc128754218"/>
      <w:bookmarkStart w:id="9516" w:name="_Toc129092294"/>
      <w:bookmarkStart w:id="9517" w:name="_Toc129092865"/>
      <w:bookmarkStart w:id="9518" w:name="_Toc129361003"/>
      <w:bookmarkStart w:id="9519" w:name="_Toc129596528"/>
      <w:bookmarkStart w:id="9520" w:name="_Toc129619601"/>
      <w:bookmarkStart w:id="9521" w:name="_Toc130496688"/>
      <w:bookmarkStart w:id="9522" w:name="_Toc130497259"/>
      <w:bookmarkStart w:id="9523" w:name="_Toc134201044"/>
      <w:bookmarkStart w:id="9524" w:name="_Toc136380219"/>
      <w:bookmarkStart w:id="9525" w:name="_Toc137198047"/>
      <w:bookmarkStart w:id="9526" w:name="_Toc137635919"/>
      <w:bookmarkStart w:id="9527" w:name="_Toc137636574"/>
      <w:bookmarkStart w:id="9528" w:name="_Toc137808682"/>
      <w:bookmarkStart w:id="9529" w:name="_Toc137809475"/>
      <w:bookmarkStart w:id="9530" w:name="_Toc137810130"/>
      <w:bookmarkStart w:id="9531" w:name="_Toc137812039"/>
      <w:bookmarkStart w:id="9532" w:name="_Toc140845867"/>
      <w:bookmarkStart w:id="9533" w:name="_Toc140846664"/>
      <w:bookmarkStart w:id="9534" w:name="_Toc143725811"/>
      <w:bookmarkStart w:id="9535" w:name="_Toc114156231"/>
      <w:bookmarkStart w:id="9536" w:name="_Toc114215310"/>
      <w:bookmarkStart w:id="9537" w:name="_Toc126934885"/>
      <w:bookmarkStart w:id="9538" w:name="_Toc126935365"/>
      <w:bookmarkStart w:id="9539" w:name="_Toc127802282"/>
      <w:bookmarkStart w:id="9540" w:name="_Toc128753651"/>
      <w:bookmarkStart w:id="9541" w:name="_Toc128754219"/>
      <w:bookmarkStart w:id="9542" w:name="_Toc129092295"/>
      <w:bookmarkStart w:id="9543" w:name="_Toc129092866"/>
      <w:bookmarkStart w:id="9544" w:name="_Toc129361004"/>
      <w:bookmarkStart w:id="9545" w:name="_Toc129596529"/>
      <w:bookmarkStart w:id="9546" w:name="_Toc129619602"/>
      <w:bookmarkStart w:id="9547" w:name="_Toc130496689"/>
      <w:bookmarkStart w:id="9548" w:name="_Toc130497260"/>
      <w:bookmarkStart w:id="9549" w:name="_Toc134201045"/>
      <w:bookmarkStart w:id="9550" w:name="_Toc136380220"/>
      <w:bookmarkStart w:id="9551" w:name="_Toc137198048"/>
      <w:bookmarkStart w:id="9552" w:name="_Toc137635920"/>
      <w:bookmarkStart w:id="9553" w:name="_Toc137636575"/>
      <w:bookmarkStart w:id="9554" w:name="_Toc137808683"/>
      <w:bookmarkStart w:id="9555" w:name="_Toc137809476"/>
      <w:bookmarkStart w:id="9556" w:name="_Toc137810131"/>
      <w:bookmarkStart w:id="9557" w:name="_Toc137812040"/>
      <w:bookmarkStart w:id="9558" w:name="_Toc140845868"/>
      <w:bookmarkStart w:id="9559" w:name="_Toc140846665"/>
      <w:bookmarkStart w:id="9560" w:name="_Toc143725812"/>
      <w:bookmarkStart w:id="9561" w:name="_Toc114156232"/>
      <w:bookmarkStart w:id="9562" w:name="_Toc114215311"/>
      <w:bookmarkStart w:id="9563" w:name="_Toc126934886"/>
      <w:bookmarkStart w:id="9564" w:name="_Toc126935366"/>
      <w:bookmarkStart w:id="9565" w:name="_Toc127802283"/>
      <w:bookmarkStart w:id="9566" w:name="_Toc128753652"/>
      <w:bookmarkStart w:id="9567" w:name="_Toc128754220"/>
      <w:bookmarkStart w:id="9568" w:name="_Toc129092296"/>
      <w:bookmarkStart w:id="9569" w:name="_Toc129092867"/>
      <w:bookmarkStart w:id="9570" w:name="_Toc129361005"/>
      <w:bookmarkStart w:id="9571" w:name="_Toc129596530"/>
      <w:bookmarkStart w:id="9572" w:name="_Toc129619603"/>
      <w:bookmarkStart w:id="9573" w:name="_Toc130496690"/>
      <w:bookmarkStart w:id="9574" w:name="_Toc130497261"/>
      <w:bookmarkStart w:id="9575" w:name="_Toc134201046"/>
      <w:bookmarkStart w:id="9576" w:name="_Toc136380221"/>
      <w:bookmarkStart w:id="9577" w:name="_Toc137198049"/>
      <w:bookmarkStart w:id="9578" w:name="_Toc137635921"/>
      <w:bookmarkStart w:id="9579" w:name="_Toc137636576"/>
      <w:bookmarkStart w:id="9580" w:name="_Toc137808684"/>
      <w:bookmarkStart w:id="9581" w:name="_Toc137809477"/>
      <w:bookmarkStart w:id="9582" w:name="_Toc137810132"/>
      <w:bookmarkStart w:id="9583" w:name="_Toc137812041"/>
      <w:bookmarkStart w:id="9584" w:name="_Toc140845869"/>
      <w:bookmarkStart w:id="9585" w:name="_Toc140846666"/>
      <w:bookmarkStart w:id="9586" w:name="_Toc143725813"/>
      <w:bookmarkStart w:id="9587" w:name="_Toc114156233"/>
      <w:bookmarkStart w:id="9588" w:name="_Toc114215312"/>
      <w:bookmarkStart w:id="9589" w:name="_Toc126934887"/>
      <w:bookmarkStart w:id="9590" w:name="_Toc126935367"/>
      <w:bookmarkStart w:id="9591" w:name="_Toc127802284"/>
      <w:bookmarkStart w:id="9592" w:name="_Toc128753653"/>
      <w:bookmarkStart w:id="9593" w:name="_Toc128754221"/>
      <w:bookmarkStart w:id="9594" w:name="_Toc129092297"/>
      <w:bookmarkStart w:id="9595" w:name="_Toc129092868"/>
      <w:bookmarkStart w:id="9596" w:name="_Toc129361006"/>
      <w:bookmarkStart w:id="9597" w:name="_Toc129596531"/>
      <w:bookmarkStart w:id="9598" w:name="_Toc129619604"/>
      <w:bookmarkStart w:id="9599" w:name="_Toc130496691"/>
      <w:bookmarkStart w:id="9600" w:name="_Toc130497262"/>
      <w:bookmarkStart w:id="9601" w:name="_Toc134201047"/>
      <w:bookmarkStart w:id="9602" w:name="_Toc136380222"/>
      <w:bookmarkStart w:id="9603" w:name="_Toc137198050"/>
      <w:bookmarkStart w:id="9604" w:name="_Toc137635922"/>
      <w:bookmarkStart w:id="9605" w:name="_Toc137636577"/>
      <w:bookmarkStart w:id="9606" w:name="_Toc137808685"/>
      <w:bookmarkStart w:id="9607" w:name="_Toc137809478"/>
      <w:bookmarkStart w:id="9608" w:name="_Toc137810133"/>
      <w:bookmarkStart w:id="9609" w:name="_Toc137812042"/>
      <w:bookmarkStart w:id="9610" w:name="_Toc140845870"/>
      <w:bookmarkStart w:id="9611" w:name="_Toc140846667"/>
      <w:bookmarkStart w:id="9612" w:name="_Toc143725814"/>
      <w:bookmarkStart w:id="9613" w:name="_Toc114156234"/>
      <w:bookmarkStart w:id="9614" w:name="_Toc114215313"/>
      <w:bookmarkStart w:id="9615" w:name="_Toc126934888"/>
      <w:bookmarkStart w:id="9616" w:name="_Toc126935368"/>
      <w:bookmarkStart w:id="9617" w:name="_Toc127802285"/>
      <w:bookmarkStart w:id="9618" w:name="_Toc128753654"/>
      <w:bookmarkStart w:id="9619" w:name="_Toc128754222"/>
      <w:bookmarkStart w:id="9620" w:name="_Toc129092298"/>
      <w:bookmarkStart w:id="9621" w:name="_Toc129092869"/>
      <w:bookmarkStart w:id="9622" w:name="_Toc129361007"/>
      <w:bookmarkStart w:id="9623" w:name="_Toc129596532"/>
      <w:bookmarkStart w:id="9624" w:name="_Toc129619605"/>
      <w:bookmarkStart w:id="9625" w:name="_Toc130496692"/>
      <w:bookmarkStart w:id="9626" w:name="_Toc130497263"/>
      <w:bookmarkStart w:id="9627" w:name="_Toc134201048"/>
      <w:bookmarkStart w:id="9628" w:name="_Toc136380223"/>
      <w:bookmarkStart w:id="9629" w:name="_Toc137198051"/>
      <w:bookmarkStart w:id="9630" w:name="_Toc137635923"/>
      <w:bookmarkStart w:id="9631" w:name="_Toc137636578"/>
      <w:bookmarkStart w:id="9632" w:name="_Toc137808686"/>
      <w:bookmarkStart w:id="9633" w:name="_Toc137809479"/>
      <w:bookmarkStart w:id="9634" w:name="_Toc137810134"/>
      <w:bookmarkStart w:id="9635" w:name="_Toc137812043"/>
      <w:bookmarkStart w:id="9636" w:name="_Toc140845871"/>
      <w:bookmarkStart w:id="9637" w:name="_Toc140846668"/>
      <w:bookmarkStart w:id="9638" w:name="_Toc143725815"/>
      <w:bookmarkStart w:id="9639" w:name="_Toc114156235"/>
      <w:bookmarkStart w:id="9640" w:name="_Toc114215314"/>
      <w:bookmarkStart w:id="9641" w:name="_Toc126934889"/>
      <w:bookmarkStart w:id="9642" w:name="_Toc126935369"/>
      <w:bookmarkStart w:id="9643" w:name="_Toc127802286"/>
      <w:bookmarkStart w:id="9644" w:name="_Toc128753655"/>
      <w:bookmarkStart w:id="9645" w:name="_Toc128754223"/>
      <w:bookmarkStart w:id="9646" w:name="_Toc129092299"/>
      <w:bookmarkStart w:id="9647" w:name="_Toc129092870"/>
      <w:bookmarkStart w:id="9648" w:name="_Toc129361008"/>
      <w:bookmarkStart w:id="9649" w:name="_Toc129596533"/>
      <w:bookmarkStart w:id="9650" w:name="_Toc129619606"/>
      <w:bookmarkStart w:id="9651" w:name="_Toc130496693"/>
      <w:bookmarkStart w:id="9652" w:name="_Toc130497264"/>
      <w:bookmarkStart w:id="9653" w:name="_Toc134201049"/>
      <w:bookmarkStart w:id="9654" w:name="_Toc136380224"/>
      <w:bookmarkStart w:id="9655" w:name="_Toc137198052"/>
      <w:bookmarkStart w:id="9656" w:name="_Toc137635924"/>
      <w:bookmarkStart w:id="9657" w:name="_Toc137636579"/>
      <w:bookmarkStart w:id="9658" w:name="_Toc137808687"/>
      <w:bookmarkStart w:id="9659" w:name="_Toc137809480"/>
      <w:bookmarkStart w:id="9660" w:name="_Toc137810135"/>
      <w:bookmarkStart w:id="9661" w:name="_Toc137812044"/>
      <w:bookmarkStart w:id="9662" w:name="_Toc140845872"/>
      <w:bookmarkStart w:id="9663" w:name="_Toc140846669"/>
      <w:bookmarkStart w:id="9664" w:name="_Toc143725816"/>
      <w:bookmarkStart w:id="9665" w:name="_Toc114156236"/>
      <w:bookmarkStart w:id="9666" w:name="_Toc114215315"/>
      <w:bookmarkStart w:id="9667" w:name="_Toc126934890"/>
      <w:bookmarkStart w:id="9668" w:name="_Toc126935370"/>
      <w:bookmarkStart w:id="9669" w:name="_Toc127802287"/>
      <w:bookmarkStart w:id="9670" w:name="_Toc128753656"/>
      <w:bookmarkStart w:id="9671" w:name="_Toc128754224"/>
      <w:bookmarkStart w:id="9672" w:name="_Toc129092300"/>
      <w:bookmarkStart w:id="9673" w:name="_Toc129092871"/>
      <w:bookmarkStart w:id="9674" w:name="_Toc129361009"/>
      <w:bookmarkStart w:id="9675" w:name="_Toc129596534"/>
      <w:bookmarkStart w:id="9676" w:name="_Toc129619607"/>
      <w:bookmarkStart w:id="9677" w:name="_Toc130496694"/>
      <w:bookmarkStart w:id="9678" w:name="_Toc130497265"/>
      <w:bookmarkStart w:id="9679" w:name="_Toc134201050"/>
      <w:bookmarkStart w:id="9680" w:name="_Toc136380225"/>
      <w:bookmarkStart w:id="9681" w:name="_Toc137198053"/>
      <w:bookmarkStart w:id="9682" w:name="_Toc137635925"/>
      <w:bookmarkStart w:id="9683" w:name="_Toc137636580"/>
      <w:bookmarkStart w:id="9684" w:name="_Toc137808688"/>
      <w:bookmarkStart w:id="9685" w:name="_Toc137809481"/>
      <w:bookmarkStart w:id="9686" w:name="_Toc137810136"/>
      <w:bookmarkStart w:id="9687" w:name="_Toc137812045"/>
      <w:bookmarkStart w:id="9688" w:name="_Toc140845873"/>
      <w:bookmarkStart w:id="9689" w:name="_Toc140846670"/>
      <w:bookmarkStart w:id="9690" w:name="_Toc143725817"/>
      <w:bookmarkStart w:id="9691" w:name="_Toc114156237"/>
      <w:bookmarkStart w:id="9692" w:name="_Toc114215316"/>
      <w:bookmarkStart w:id="9693" w:name="_Toc126934891"/>
      <w:bookmarkStart w:id="9694" w:name="_Toc126935371"/>
      <w:bookmarkStart w:id="9695" w:name="_Toc127802288"/>
      <w:bookmarkStart w:id="9696" w:name="_Toc128753657"/>
      <w:bookmarkStart w:id="9697" w:name="_Toc128754225"/>
      <w:bookmarkStart w:id="9698" w:name="_Toc129092301"/>
      <w:bookmarkStart w:id="9699" w:name="_Toc129092872"/>
      <w:bookmarkStart w:id="9700" w:name="_Toc129361010"/>
      <w:bookmarkStart w:id="9701" w:name="_Toc129596535"/>
      <w:bookmarkStart w:id="9702" w:name="_Toc129619608"/>
      <w:bookmarkStart w:id="9703" w:name="_Toc130496695"/>
      <w:bookmarkStart w:id="9704" w:name="_Toc130497266"/>
      <w:bookmarkStart w:id="9705" w:name="_Toc134201051"/>
      <w:bookmarkStart w:id="9706" w:name="_Toc136380226"/>
      <w:bookmarkStart w:id="9707" w:name="_Toc137198054"/>
      <w:bookmarkStart w:id="9708" w:name="_Toc137635926"/>
      <w:bookmarkStart w:id="9709" w:name="_Toc137636581"/>
      <w:bookmarkStart w:id="9710" w:name="_Toc137808689"/>
      <w:bookmarkStart w:id="9711" w:name="_Toc137809482"/>
      <w:bookmarkStart w:id="9712" w:name="_Toc137810137"/>
      <w:bookmarkStart w:id="9713" w:name="_Toc137812046"/>
      <w:bookmarkStart w:id="9714" w:name="_Toc140845874"/>
      <w:bookmarkStart w:id="9715" w:name="_Toc140846671"/>
      <w:bookmarkStart w:id="9716" w:name="_Toc143725818"/>
      <w:bookmarkStart w:id="9717" w:name="_Toc114156238"/>
      <w:bookmarkStart w:id="9718" w:name="_Toc114215317"/>
      <w:bookmarkStart w:id="9719" w:name="_Toc126934892"/>
      <w:bookmarkStart w:id="9720" w:name="_Toc126935372"/>
      <w:bookmarkStart w:id="9721" w:name="_Toc127802289"/>
      <w:bookmarkStart w:id="9722" w:name="_Toc128753658"/>
      <w:bookmarkStart w:id="9723" w:name="_Toc128754226"/>
      <w:bookmarkStart w:id="9724" w:name="_Toc129092302"/>
      <w:bookmarkStart w:id="9725" w:name="_Toc129092873"/>
      <w:bookmarkStart w:id="9726" w:name="_Toc129361011"/>
      <w:bookmarkStart w:id="9727" w:name="_Toc129596536"/>
      <w:bookmarkStart w:id="9728" w:name="_Toc129619609"/>
      <w:bookmarkStart w:id="9729" w:name="_Toc130496696"/>
      <w:bookmarkStart w:id="9730" w:name="_Toc130497267"/>
      <w:bookmarkStart w:id="9731" w:name="_Toc134201052"/>
      <w:bookmarkStart w:id="9732" w:name="_Toc136380227"/>
      <w:bookmarkStart w:id="9733" w:name="_Toc137198055"/>
      <w:bookmarkStart w:id="9734" w:name="_Toc137635927"/>
      <w:bookmarkStart w:id="9735" w:name="_Toc137636582"/>
      <w:bookmarkStart w:id="9736" w:name="_Toc137808690"/>
      <w:bookmarkStart w:id="9737" w:name="_Toc137809483"/>
      <w:bookmarkStart w:id="9738" w:name="_Toc137810138"/>
      <w:bookmarkStart w:id="9739" w:name="_Toc137812047"/>
      <w:bookmarkStart w:id="9740" w:name="_Toc140845875"/>
      <w:bookmarkStart w:id="9741" w:name="_Toc140846672"/>
      <w:bookmarkStart w:id="9742" w:name="_Toc143725819"/>
      <w:bookmarkStart w:id="9743" w:name="_Toc114156239"/>
      <w:bookmarkStart w:id="9744" w:name="_Toc114215318"/>
      <w:bookmarkStart w:id="9745" w:name="_Toc126934893"/>
      <w:bookmarkStart w:id="9746" w:name="_Toc126935373"/>
      <w:bookmarkStart w:id="9747" w:name="_Toc127802290"/>
      <w:bookmarkStart w:id="9748" w:name="_Toc128753659"/>
      <w:bookmarkStart w:id="9749" w:name="_Toc128754227"/>
      <w:bookmarkStart w:id="9750" w:name="_Toc129092303"/>
      <w:bookmarkStart w:id="9751" w:name="_Toc129092874"/>
      <w:bookmarkStart w:id="9752" w:name="_Toc129361012"/>
      <w:bookmarkStart w:id="9753" w:name="_Toc129596537"/>
      <w:bookmarkStart w:id="9754" w:name="_Toc129619610"/>
      <w:bookmarkStart w:id="9755" w:name="_Toc130496697"/>
      <w:bookmarkStart w:id="9756" w:name="_Toc130497268"/>
      <w:bookmarkStart w:id="9757" w:name="_Toc134201053"/>
      <w:bookmarkStart w:id="9758" w:name="_Toc136380228"/>
      <w:bookmarkStart w:id="9759" w:name="_Toc137198056"/>
      <w:bookmarkStart w:id="9760" w:name="_Toc137635928"/>
      <w:bookmarkStart w:id="9761" w:name="_Toc137636583"/>
      <w:bookmarkStart w:id="9762" w:name="_Toc137808691"/>
      <w:bookmarkStart w:id="9763" w:name="_Toc137809484"/>
      <w:bookmarkStart w:id="9764" w:name="_Toc137810139"/>
      <w:bookmarkStart w:id="9765" w:name="_Toc137812048"/>
      <w:bookmarkStart w:id="9766" w:name="_Toc140845876"/>
      <w:bookmarkStart w:id="9767" w:name="_Toc140846673"/>
      <w:bookmarkStart w:id="9768" w:name="_Toc143725820"/>
      <w:bookmarkStart w:id="9769" w:name="_Toc114156240"/>
      <w:bookmarkStart w:id="9770" w:name="_Toc114215319"/>
      <w:bookmarkStart w:id="9771" w:name="_Toc126934894"/>
      <w:bookmarkStart w:id="9772" w:name="_Toc126935374"/>
      <w:bookmarkStart w:id="9773" w:name="_Toc127802291"/>
      <w:bookmarkStart w:id="9774" w:name="_Toc128753660"/>
      <w:bookmarkStart w:id="9775" w:name="_Toc128754228"/>
      <w:bookmarkStart w:id="9776" w:name="_Toc129092304"/>
      <w:bookmarkStart w:id="9777" w:name="_Toc129092875"/>
      <w:bookmarkStart w:id="9778" w:name="_Toc129361013"/>
      <w:bookmarkStart w:id="9779" w:name="_Toc129596538"/>
      <w:bookmarkStart w:id="9780" w:name="_Toc129619611"/>
      <w:bookmarkStart w:id="9781" w:name="_Toc130496698"/>
      <w:bookmarkStart w:id="9782" w:name="_Toc130497269"/>
      <w:bookmarkStart w:id="9783" w:name="_Toc134201054"/>
      <w:bookmarkStart w:id="9784" w:name="_Toc136380229"/>
      <w:bookmarkStart w:id="9785" w:name="_Toc137198057"/>
      <w:bookmarkStart w:id="9786" w:name="_Toc137635929"/>
      <w:bookmarkStart w:id="9787" w:name="_Toc137636584"/>
      <w:bookmarkStart w:id="9788" w:name="_Toc137808692"/>
      <w:bookmarkStart w:id="9789" w:name="_Toc137809485"/>
      <w:bookmarkStart w:id="9790" w:name="_Toc137810140"/>
      <w:bookmarkStart w:id="9791" w:name="_Toc137812049"/>
      <w:bookmarkStart w:id="9792" w:name="_Toc140845877"/>
      <w:bookmarkStart w:id="9793" w:name="_Toc140846674"/>
      <w:bookmarkStart w:id="9794" w:name="_Toc143725821"/>
      <w:bookmarkStart w:id="9795" w:name="_Toc114156241"/>
      <w:bookmarkStart w:id="9796" w:name="_Toc114215320"/>
      <w:bookmarkStart w:id="9797" w:name="_Toc126934895"/>
      <w:bookmarkStart w:id="9798" w:name="_Toc126935375"/>
      <w:bookmarkStart w:id="9799" w:name="_Toc127802292"/>
      <w:bookmarkStart w:id="9800" w:name="_Toc128753661"/>
      <w:bookmarkStart w:id="9801" w:name="_Toc128754229"/>
      <w:bookmarkStart w:id="9802" w:name="_Toc129092305"/>
      <w:bookmarkStart w:id="9803" w:name="_Toc129092876"/>
      <w:bookmarkStart w:id="9804" w:name="_Toc129361014"/>
      <w:bookmarkStart w:id="9805" w:name="_Toc129596539"/>
      <w:bookmarkStart w:id="9806" w:name="_Toc129619612"/>
      <w:bookmarkStart w:id="9807" w:name="_Toc130496699"/>
      <w:bookmarkStart w:id="9808" w:name="_Toc130497270"/>
      <w:bookmarkStart w:id="9809" w:name="_Toc134201055"/>
      <w:bookmarkStart w:id="9810" w:name="_Toc136380230"/>
      <w:bookmarkStart w:id="9811" w:name="_Toc137198058"/>
      <w:bookmarkStart w:id="9812" w:name="_Toc137635930"/>
      <w:bookmarkStart w:id="9813" w:name="_Toc137636585"/>
      <w:bookmarkStart w:id="9814" w:name="_Toc137808693"/>
      <w:bookmarkStart w:id="9815" w:name="_Toc137809486"/>
      <w:bookmarkStart w:id="9816" w:name="_Toc137810141"/>
      <w:bookmarkStart w:id="9817" w:name="_Toc137812050"/>
      <w:bookmarkStart w:id="9818" w:name="_Toc140845878"/>
      <w:bookmarkStart w:id="9819" w:name="_Toc140846675"/>
      <w:bookmarkStart w:id="9820" w:name="_Toc143725822"/>
      <w:bookmarkStart w:id="9821" w:name="_Toc114156242"/>
      <w:bookmarkStart w:id="9822" w:name="_Toc114215321"/>
      <w:bookmarkStart w:id="9823" w:name="_Toc126934896"/>
      <w:bookmarkStart w:id="9824" w:name="_Toc126935376"/>
      <w:bookmarkStart w:id="9825" w:name="_Toc127802293"/>
      <w:bookmarkStart w:id="9826" w:name="_Toc128753662"/>
      <w:bookmarkStart w:id="9827" w:name="_Toc128754230"/>
      <w:bookmarkStart w:id="9828" w:name="_Toc129092306"/>
      <w:bookmarkStart w:id="9829" w:name="_Toc129092877"/>
      <w:bookmarkStart w:id="9830" w:name="_Toc129361015"/>
      <w:bookmarkStart w:id="9831" w:name="_Toc129596540"/>
      <w:bookmarkStart w:id="9832" w:name="_Toc129619613"/>
      <w:bookmarkStart w:id="9833" w:name="_Toc130496700"/>
      <w:bookmarkStart w:id="9834" w:name="_Toc130497271"/>
      <w:bookmarkStart w:id="9835" w:name="_Toc134201056"/>
      <w:bookmarkStart w:id="9836" w:name="_Toc136380231"/>
      <w:bookmarkStart w:id="9837" w:name="_Toc137198059"/>
      <w:bookmarkStart w:id="9838" w:name="_Toc137635931"/>
      <w:bookmarkStart w:id="9839" w:name="_Toc137636586"/>
      <w:bookmarkStart w:id="9840" w:name="_Toc137808694"/>
      <w:bookmarkStart w:id="9841" w:name="_Toc137809487"/>
      <w:bookmarkStart w:id="9842" w:name="_Toc137810142"/>
      <w:bookmarkStart w:id="9843" w:name="_Toc137812051"/>
      <w:bookmarkStart w:id="9844" w:name="_Toc140845879"/>
      <w:bookmarkStart w:id="9845" w:name="_Toc140846676"/>
      <w:bookmarkStart w:id="9846" w:name="_Toc143725823"/>
      <w:bookmarkStart w:id="9847" w:name="_Toc114156243"/>
      <w:bookmarkStart w:id="9848" w:name="_Toc114215322"/>
      <w:bookmarkStart w:id="9849" w:name="_Toc126934897"/>
      <w:bookmarkStart w:id="9850" w:name="_Toc126935377"/>
      <w:bookmarkStart w:id="9851" w:name="_Toc127802294"/>
      <w:bookmarkStart w:id="9852" w:name="_Toc128753663"/>
      <w:bookmarkStart w:id="9853" w:name="_Toc128754231"/>
      <w:bookmarkStart w:id="9854" w:name="_Toc129092307"/>
      <w:bookmarkStart w:id="9855" w:name="_Toc129092878"/>
      <w:bookmarkStart w:id="9856" w:name="_Toc129361016"/>
      <w:bookmarkStart w:id="9857" w:name="_Toc129596541"/>
      <w:bookmarkStart w:id="9858" w:name="_Toc129619614"/>
      <w:bookmarkStart w:id="9859" w:name="_Toc130496701"/>
      <w:bookmarkStart w:id="9860" w:name="_Toc130497272"/>
      <w:bookmarkStart w:id="9861" w:name="_Toc134201057"/>
      <w:bookmarkStart w:id="9862" w:name="_Toc136380232"/>
      <w:bookmarkStart w:id="9863" w:name="_Toc137198060"/>
      <w:bookmarkStart w:id="9864" w:name="_Toc137635932"/>
      <w:bookmarkStart w:id="9865" w:name="_Toc137636587"/>
      <w:bookmarkStart w:id="9866" w:name="_Toc137808695"/>
      <w:bookmarkStart w:id="9867" w:name="_Toc137809488"/>
      <w:bookmarkStart w:id="9868" w:name="_Toc137810143"/>
      <w:bookmarkStart w:id="9869" w:name="_Toc137812052"/>
      <w:bookmarkStart w:id="9870" w:name="_Toc140845880"/>
      <w:bookmarkStart w:id="9871" w:name="_Toc140846677"/>
      <w:bookmarkStart w:id="9872" w:name="_Toc143725824"/>
      <w:bookmarkStart w:id="9873" w:name="_Toc114156244"/>
      <w:bookmarkStart w:id="9874" w:name="_Toc114215323"/>
      <w:bookmarkStart w:id="9875" w:name="_Toc126934898"/>
      <w:bookmarkStart w:id="9876" w:name="_Toc126935378"/>
      <w:bookmarkStart w:id="9877" w:name="_Toc127802295"/>
      <w:bookmarkStart w:id="9878" w:name="_Toc128753664"/>
      <w:bookmarkStart w:id="9879" w:name="_Toc128754232"/>
      <w:bookmarkStart w:id="9880" w:name="_Toc129092308"/>
      <w:bookmarkStart w:id="9881" w:name="_Toc129092879"/>
      <w:bookmarkStart w:id="9882" w:name="_Toc129361017"/>
      <w:bookmarkStart w:id="9883" w:name="_Toc129596542"/>
      <w:bookmarkStart w:id="9884" w:name="_Toc129619615"/>
      <w:bookmarkStart w:id="9885" w:name="_Toc130496702"/>
      <w:bookmarkStart w:id="9886" w:name="_Toc130497273"/>
      <w:bookmarkStart w:id="9887" w:name="_Toc134201058"/>
      <w:bookmarkStart w:id="9888" w:name="_Toc136380233"/>
      <w:bookmarkStart w:id="9889" w:name="_Toc137198061"/>
      <w:bookmarkStart w:id="9890" w:name="_Toc137635933"/>
      <w:bookmarkStart w:id="9891" w:name="_Toc137636588"/>
      <w:bookmarkStart w:id="9892" w:name="_Toc137808696"/>
      <w:bookmarkStart w:id="9893" w:name="_Toc137809489"/>
      <w:bookmarkStart w:id="9894" w:name="_Toc137810144"/>
      <w:bookmarkStart w:id="9895" w:name="_Toc137812053"/>
      <w:bookmarkStart w:id="9896" w:name="_Toc140845881"/>
      <w:bookmarkStart w:id="9897" w:name="_Toc140846678"/>
      <w:bookmarkStart w:id="9898" w:name="_Toc143725825"/>
      <w:bookmarkStart w:id="9899" w:name="_Toc114156245"/>
      <w:bookmarkStart w:id="9900" w:name="_Toc114215324"/>
      <w:bookmarkStart w:id="9901" w:name="_Toc126934899"/>
      <w:bookmarkStart w:id="9902" w:name="_Toc126935379"/>
      <w:bookmarkStart w:id="9903" w:name="_Toc127802296"/>
      <w:bookmarkStart w:id="9904" w:name="_Toc128753665"/>
      <w:bookmarkStart w:id="9905" w:name="_Toc128754233"/>
      <w:bookmarkStart w:id="9906" w:name="_Toc129092309"/>
      <w:bookmarkStart w:id="9907" w:name="_Toc129092880"/>
      <w:bookmarkStart w:id="9908" w:name="_Toc129361018"/>
      <w:bookmarkStart w:id="9909" w:name="_Toc129596543"/>
      <w:bookmarkStart w:id="9910" w:name="_Toc129619616"/>
      <w:bookmarkStart w:id="9911" w:name="_Toc130496703"/>
      <w:bookmarkStart w:id="9912" w:name="_Toc130497274"/>
      <w:bookmarkStart w:id="9913" w:name="_Toc134201059"/>
      <w:bookmarkStart w:id="9914" w:name="_Toc136380234"/>
      <w:bookmarkStart w:id="9915" w:name="_Toc137198062"/>
      <w:bookmarkStart w:id="9916" w:name="_Toc137635934"/>
      <w:bookmarkStart w:id="9917" w:name="_Toc137636589"/>
      <w:bookmarkStart w:id="9918" w:name="_Toc137808697"/>
      <w:bookmarkStart w:id="9919" w:name="_Toc137809490"/>
      <w:bookmarkStart w:id="9920" w:name="_Toc137810145"/>
      <w:bookmarkStart w:id="9921" w:name="_Toc137812054"/>
      <w:bookmarkStart w:id="9922" w:name="_Toc140845882"/>
      <w:bookmarkStart w:id="9923" w:name="_Toc140846679"/>
      <w:bookmarkStart w:id="9924" w:name="_Toc143725826"/>
      <w:bookmarkStart w:id="9925" w:name="_Toc114156246"/>
      <w:bookmarkStart w:id="9926" w:name="_Toc114215325"/>
      <w:bookmarkStart w:id="9927" w:name="_Toc126934900"/>
      <w:bookmarkStart w:id="9928" w:name="_Toc126935380"/>
      <w:bookmarkStart w:id="9929" w:name="_Toc127802297"/>
      <w:bookmarkStart w:id="9930" w:name="_Toc128753666"/>
      <w:bookmarkStart w:id="9931" w:name="_Toc128754234"/>
      <w:bookmarkStart w:id="9932" w:name="_Toc129092310"/>
      <w:bookmarkStart w:id="9933" w:name="_Toc129092881"/>
      <w:bookmarkStart w:id="9934" w:name="_Toc129361019"/>
      <w:bookmarkStart w:id="9935" w:name="_Toc129596544"/>
      <w:bookmarkStart w:id="9936" w:name="_Toc129619617"/>
      <w:bookmarkStart w:id="9937" w:name="_Toc130496704"/>
      <w:bookmarkStart w:id="9938" w:name="_Toc130497275"/>
      <w:bookmarkStart w:id="9939" w:name="_Toc134201060"/>
      <w:bookmarkStart w:id="9940" w:name="_Toc136380235"/>
      <w:bookmarkStart w:id="9941" w:name="_Toc137198063"/>
      <w:bookmarkStart w:id="9942" w:name="_Toc137635935"/>
      <w:bookmarkStart w:id="9943" w:name="_Toc137636590"/>
      <w:bookmarkStart w:id="9944" w:name="_Toc137808698"/>
      <w:bookmarkStart w:id="9945" w:name="_Toc137809491"/>
      <w:bookmarkStart w:id="9946" w:name="_Toc137810146"/>
      <w:bookmarkStart w:id="9947" w:name="_Toc137812055"/>
      <w:bookmarkStart w:id="9948" w:name="_Toc140845883"/>
      <w:bookmarkStart w:id="9949" w:name="_Toc140846680"/>
      <w:bookmarkStart w:id="9950" w:name="_Toc143725827"/>
      <w:bookmarkStart w:id="9951" w:name="_Toc114156247"/>
      <w:bookmarkStart w:id="9952" w:name="_Toc114215326"/>
      <w:bookmarkStart w:id="9953" w:name="_Toc126934901"/>
      <w:bookmarkStart w:id="9954" w:name="_Toc126935381"/>
      <w:bookmarkStart w:id="9955" w:name="_Toc127802298"/>
      <w:bookmarkStart w:id="9956" w:name="_Toc128753667"/>
      <w:bookmarkStart w:id="9957" w:name="_Toc128754235"/>
      <w:bookmarkStart w:id="9958" w:name="_Toc129092311"/>
      <w:bookmarkStart w:id="9959" w:name="_Toc129092882"/>
      <w:bookmarkStart w:id="9960" w:name="_Toc129361020"/>
      <w:bookmarkStart w:id="9961" w:name="_Toc129596545"/>
      <w:bookmarkStart w:id="9962" w:name="_Toc129619618"/>
      <w:bookmarkStart w:id="9963" w:name="_Toc130496705"/>
      <w:bookmarkStart w:id="9964" w:name="_Toc130497276"/>
      <w:bookmarkStart w:id="9965" w:name="_Toc134201061"/>
      <w:bookmarkStart w:id="9966" w:name="_Toc136380236"/>
      <w:bookmarkStart w:id="9967" w:name="_Toc137198064"/>
      <w:bookmarkStart w:id="9968" w:name="_Toc137635936"/>
      <w:bookmarkStart w:id="9969" w:name="_Toc137636591"/>
      <w:bookmarkStart w:id="9970" w:name="_Toc137808699"/>
      <w:bookmarkStart w:id="9971" w:name="_Toc137809492"/>
      <w:bookmarkStart w:id="9972" w:name="_Toc137810147"/>
      <w:bookmarkStart w:id="9973" w:name="_Toc137812056"/>
      <w:bookmarkStart w:id="9974" w:name="_Toc140845884"/>
      <w:bookmarkStart w:id="9975" w:name="_Toc140846681"/>
      <w:bookmarkStart w:id="9976" w:name="_Toc143725828"/>
      <w:bookmarkStart w:id="9977" w:name="_Toc114156248"/>
      <w:bookmarkStart w:id="9978" w:name="_Toc114215327"/>
      <w:bookmarkStart w:id="9979" w:name="_Toc126934902"/>
      <w:bookmarkStart w:id="9980" w:name="_Toc126935382"/>
      <w:bookmarkStart w:id="9981" w:name="_Toc127802299"/>
      <w:bookmarkStart w:id="9982" w:name="_Toc128753668"/>
      <w:bookmarkStart w:id="9983" w:name="_Toc128754236"/>
      <w:bookmarkStart w:id="9984" w:name="_Toc129092312"/>
      <w:bookmarkStart w:id="9985" w:name="_Toc129092883"/>
      <w:bookmarkStart w:id="9986" w:name="_Toc129361021"/>
      <w:bookmarkStart w:id="9987" w:name="_Toc129596546"/>
      <w:bookmarkStart w:id="9988" w:name="_Toc129619619"/>
      <w:bookmarkStart w:id="9989" w:name="_Toc130496706"/>
      <w:bookmarkStart w:id="9990" w:name="_Toc130497277"/>
      <w:bookmarkStart w:id="9991" w:name="_Toc134201062"/>
      <w:bookmarkStart w:id="9992" w:name="_Toc136380237"/>
      <w:bookmarkStart w:id="9993" w:name="_Toc137198065"/>
      <w:bookmarkStart w:id="9994" w:name="_Toc137635937"/>
      <w:bookmarkStart w:id="9995" w:name="_Toc137636592"/>
      <w:bookmarkStart w:id="9996" w:name="_Toc137808700"/>
      <w:bookmarkStart w:id="9997" w:name="_Toc137809493"/>
      <w:bookmarkStart w:id="9998" w:name="_Toc137810148"/>
      <w:bookmarkStart w:id="9999" w:name="_Toc137812057"/>
      <w:bookmarkStart w:id="10000" w:name="_Toc140845885"/>
      <w:bookmarkStart w:id="10001" w:name="_Toc140846682"/>
      <w:bookmarkStart w:id="10002" w:name="_Toc143725829"/>
      <w:bookmarkStart w:id="10003" w:name="_Toc114156249"/>
      <w:bookmarkStart w:id="10004" w:name="_Toc114215328"/>
      <w:bookmarkStart w:id="10005" w:name="_Toc126934903"/>
      <w:bookmarkStart w:id="10006" w:name="_Toc126935383"/>
      <w:bookmarkStart w:id="10007" w:name="_Toc127802300"/>
      <w:bookmarkStart w:id="10008" w:name="_Toc128753669"/>
      <w:bookmarkStart w:id="10009" w:name="_Toc128754237"/>
      <w:bookmarkStart w:id="10010" w:name="_Toc129092313"/>
      <w:bookmarkStart w:id="10011" w:name="_Toc129092884"/>
      <w:bookmarkStart w:id="10012" w:name="_Toc129361022"/>
      <w:bookmarkStart w:id="10013" w:name="_Toc129596547"/>
      <w:bookmarkStart w:id="10014" w:name="_Toc129619620"/>
      <w:bookmarkStart w:id="10015" w:name="_Toc130496707"/>
      <w:bookmarkStart w:id="10016" w:name="_Toc130497278"/>
      <w:bookmarkStart w:id="10017" w:name="_Toc134201063"/>
      <w:bookmarkStart w:id="10018" w:name="_Toc136380238"/>
      <w:bookmarkStart w:id="10019" w:name="_Toc137198066"/>
      <w:bookmarkStart w:id="10020" w:name="_Toc137635938"/>
      <w:bookmarkStart w:id="10021" w:name="_Toc137636593"/>
      <w:bookmarkStart w:id="10022" w:name="_Toc137808701"/>
      <w:bookmarkStart w:id="10023" w:name="_Toc137809494"/>
      <w:bookmarkStart w:id="10024" w:name="_Toc137810149"/>
      <w:bookmarkStart w:id="10025" w:name="_Toc137812058"/>
      <w:bookmarkStart w:id="10026" w:name="_Toc140845886"/>
      <w:bookmarkStart w:id="10027" w:name="_Toc140846683"/>
      <w:bookmarkStart w:id="10028" w:name="_Toc143725830"/>
      <w:bookmarkStart w:id="10029" w:name="_Toc114156250"/>
      <w:bookmarkStart w:id="10030" w:name="_Toc114215329"/>
      <w:bookmarkStart w:id="10031" w:name="_Toc126934904"/>
      <w:bookmarkStart w:id="10032" w:name="_Toc126935384"/>
      <w:bookmarkStart w:id="10033" w:name="_Toc127802301"/>
      <w:bookmarkStart w:id="10034" w:name="_Toc128753670"/>
      <w:bookmarkStart w:id="10035" w:name="_Toc128754238"/>
      <w:bookmarkStart w:id="10036" w:name="_Toc129092314"/>
      <w:bookmarkStart w:id="10037" w:name="_Toc129092885"/>
      <w:bookmarkStart w:id="10038" w:name="_Toc129361023"/>
      <w:bookmarkStart w:id="10039" w:name="_Toc129596548"/>
      <w:bookmarkStart w:id="10040" w:name="_Toc129619621"/>
      <w:bookmarkStart w:id="10041" w:name="_Toc130496708"/>
      <w:bookmarkStart w:id="10042" w:name="_Toc130497279"/>
      <w:bookmarkStart w:id="10043" w:name="_Toc134201064"/>
      <w:bookmarkStart w:id="10044" w:name="_Toc136380239"/>
      <w:bookmarkStart w:id="10045" w:name="_Toc137198067"/>
      <w:bookmarkStart w:id="10046" w:name="_Toc137635939"/>
      <w:bookmarkStart w:id="10047" w:name="_Toc137636594"/>
      <w:bookmarkStart w:id="10048" w:name="_Toc137808702"/>
      <w:bookmarkStart w:id="10049" w:name="_Toc137809495"/>
      <w:bookmarkStart w:id="10050" w:name="_Toc137810150"/>
      <w:bookmarkStart w:id="10051" w:name="_Toc137812059"/>
      <w:bookmarkStart w:id="10052" w:name="_Toc140845887"/>
      <w:bookmarkStart w:id="10053" w:name="_Toc140846684"/>
      <w:bookmarkStart w:id="10054" w:name="_Toc143725831"/>
      <w:bookmarkStart w:id="10055" w:name="_Toc114156251"/>
      <w:bookmarkStart w:id="10056" w:name="_Toc114215330"/>
      <w:bookmarkStart w:id="10057" w:name="_Toc126934905"/>
      <w:bookmarkStart w:id="10058" w:name="_Toc126935385"/>
      <w:bookmarkStart w:id="10059" w:name="_Toc127802302"/>
      <w:bookmarkStart w:id="10060" w:name="_Toc128753671"/>
      <w:bookmarkStart w:id="10061" w:name="_Toc128754239"/>
      <w:bookmarkStart w:id="10062" w:name="_Toc129092315"/>
      <w:bookmarkStart w:id="10063" w:name="_Toc129092886"/>
      <w:bookmarkStart w:id="10064" w:name="_Toc129361024"/>
      <w:bookmarkStart w:id="10065" w:name="_Toc129596549"/>
      <w:bookmarkStart w:id="10066" w:name="_Toc129619622"/>
      <w:bookmarkStart w:id="10067" w:name="_Toc130496709"/>
      <w:bookmarkStart w:id="10068" w:name="_Toc130497280"/>
      <w:bookmarkStart w:id="10069" w:name="_Toc134201065"/>
      <w:bookmarkStart w:id="10070" w:name="_Toc136380240"/>
      <w:bookmarkStart w:id="10071" w:name="_Toc137198068"/>
      <w:bookmarkStart w:id="10072" w:name="_Toc137635940"/>
      <w:bookmarkStart w:id="10073" w:name="_Toc137636595"/>
      <w:bookmarkStart w:id="10074" w:name="_Toc137808703"/>
      <w:bookmarkStart w:id="10075" w:name="_Toc137809496"/>
      <w:bookmarkStart w:id="10076" w:name="_Toc137810151"/>
      <w:bookmarkStart w:id="10077" w:name="_Toc137812060"/>
      <w:bookmarkStart w:id="10078" w:name="_Toc140845888"/>
      <w:bookmarkStart w:id="10079" w:name="_Toc140846685"/>
      <w:bookmarkStart w:id="10080" w:name="_Toc143725832"/>
      <w:bookmarkStart w:id="10081" w:name="_Toc143725833"/>
      <w:bookmarkStart w:id="10082" w:name="_Toc143725834"/>
      <w:bookmarkStart w:id="10083" w:name="_Toc143725835"/>
      <w:bookmarkStart w:id="10084" w:name="_Toc143725836"/>
      <w:bookmarkStart w:id="10085" w:name="_Toc143725837"/>
      <w:bookmarkStart w:id="10086" w:name="_Toc143725838"/>
      <w:bookmarkStart w:id="10087" w:name="_Toc143725839"/>
      <w:bookmarkStart w:id="10088" w:name="_Toc143725840"/>
      <w:bookmarkStart w:id="10089" w:name="_Toc143725841"/>
      <w:bookmarkStart w:id="10090" w:name="_Toc143725842"/>
      <w:bookmarkStart w:id="10091" w:name="_Toc143725843"/>
      <w:bookmarkStart w:id="10092" w:name="_Toc143725844"/>
      <w:bookmarkStart w:id="10093" w:name="_Toc143725845"/>
      <w:bookmarkStart w:id="10094" w:name="_Toc143725846"/>
      <w:bookmarkStart w:id="10095" w:name="_Toc143725847"/>
      <w:bookmarkStart w:id="10096" w:name="_Toc143725848"/>
      <w:bookmarkStart w:id="10097" w:name="_Toc143725849"/>
      <w:bookmarkStart w:id="10098" w:name="_Toc143725850"/>
      <w:bookmarkStart w:id="10099" w:name="_Toc143725851"/>
      <w:bookmarkStart w:id="10100" w:name="_Toc143725852"/>
      <w:bookmarkStart w:id="10101" w:name="_Toc143725853"/>
      <w:bookmarkStart w:id="10102" w:name="_Toc143725854"/>
      <w:bookmarkStart w:id="10103" w:name="_Toc143725855"/>
      <w:bookmarkStart w:id="10104" w:name="_Toc143725856"/>
      <w:bookmarkStart w:id="10105" w:name="_Toc143725857"/>
      <w:bookmarkStart w:id="10106" w:name="_Toc143725858"/>
      <w:bookmarkStart w:id="10107" w:name="_Toc143725859"/>
      <w:bookmarkStart w:id="10108" w:name="_Toc143725860"/>
      <w:bookmarkStart w:id="10109" w:name="_Toc143725861"/>
      <w:bookmarkStart w:id="10110" w:name="_Toc143725862"/>
      <w:bookmarkStart w:id="10111" w:name="_Toc143725863"/>
      <w:bookmarkStart w:id="10112" w:name="_Toc143725864"/>
      <w:bookmarkStart w:id="10113" w:name="_Toc143725865"/>
      <w:bookmarkStart w:id="10114" w:name="_Toc143725866"/>
      <w:bookmarkStart w:id="10115" w:name="_Toc143725867"/>
      <w:bookmarkStart w:id="10116" w:name="_Toc143725868"/>
      <w:bookmarkStart w:id="10117" w:name="_Toc143725869"/>
      <w:bookmarkStart w:id="10118" w:name="_Toc143725870"/>
      <w:bookmarkStart w:id="10119" w:name="_Toc143725871"/>
      <w:bookmarkStart w:id="10120" w:name="_Toc143725872"/>
      <w:bookmarkStart w:id="10121" w:name="_Toc143725873"/>
      <w:bookmarkStart w:id="10122" w:name="_Toc143725874"/>
      <w:bookmarkStart w:id="10123" w:name="_Toc143725875"/>
      <w:bookmarkStart w:id="10124" w:name="_Toc143725876"/>
      <w:bookmarkStart w:id="10125" w:name="_Toc143725877"/>
      <w:bookmarkStart w:id="10126" w:name="_Toc143725878"/>
      <w:bookmarkStart w:id="10127" w:name="_Toc143725879"/>
      <w:bookmarkStart w:id="10128" w:name="_Toc143725880"/>
      <w:bookmarkStart w:id="10129" w:name="_Toc143725881"/>
      <w:bookmarkStart w:id="10130" w:name="_Toc143725882"/>
      <w:bookmarkStart w:id="10131" w:name="_Toc143725883"/>
      <w:bookmarkStart w:id="10132" w:name="_Toc143725884"/>
      <w:bookmarkStart w:id="10133" w:name="_Toc143725885"/>
      <w:bookmarkStart w:id="10134" w:name="_Toc143725886"/>
      <w:bookmarkStart w:id="10135" w:name="_Toc143725887"/>
      <w:bookmarkStart w:id="10136" w:name="_Toc143725888"/>
      <w:bookmarkStart w:id="10137" w:name="_Toc143725889"/>
      <w:bookmarkStart w:id="10138" w:name="_Toc143725890"/>
      <w:bookmarkStart w:id="10139" w:name="_Toc143725891"/>
      <w:bookmarkStart w:id="10140" w:name="_Toc143725892"/>
      <w:bookmarkStart w:id="10141" w:name="_Toc143725893"/>
      <w:bookmarkStart w:id="10142" w:name="_Toc143725894"/>
      <w:bookmarkStart w:id="10143" w:name="_Toc143725895"/>
      <w:bookmarkStart w:id="10144" w:name="_Toc143725896"/>
      <w:bookmarkStart w:id="10145" w:name="_Toc143725897"/>
      <w:bookmarkStart w:id="10146" w:name="_Toc143725898"/>
      <w:bookmarkStart w:id="10147" w:name="_Toc143725899"/>
      <w:bookmarkStart w:id="10148" w:name="_Toc143725900"/>
      <w:bookmarkStart w:id="10149" w:name="_Toc143725901"/>
      <w:bookmarkStart w:id="10150" w:name="_Toc143725902"/>
      <w:bookmarkStart w:id="10151" w:name="_Toc143725903"/>
      <w:bookmarkStart w:id="10152" w:name="_Toc143725904"/>
      <w:bookmarkStart w:id="10153" w:name="_Toc143725905"/>
      <w:bookmarkStart w:id="10154" w:name="_Toc143725906"/>
      <w:bookmarkStart w:id="10155" w:name="_Toc143725907"/>
      <w:bookmarkStart w:id="10156" w:name="_Toc143725908"/>
      <w:bookmarkStart w:id="10157" w:name="_Toc143725909"/>
      <w:bookmarkStart w:id="10158" w:name="_Toc143725910"/>
      <w:bookmarkStart w:id="10159" w:name="_Toc143725911"/>
      <w:bookmarkStart w:id="10160" w:name="_Toc143725912"/>
      <w:bookmarkStart w:id="10161" w:name="_Toc143725913"/>
      <w:bookmarkStart w:id="10162" w:name="_Toc143725914"/>
      <w:bookmarkStart w:id="10163" w:name="_Toc143725915"/>
      <w:bookmarkStart w:id="10164" w:name="_Toc143725916"/>
      <w:bookmarkStart w:id="10165" w:name="_Toc143725917"/>
      <w:bookmarkStart w:id="10166" w:name="_Toc143725918"/>
      <w:bookmarkStart w:id="10167" w:name="_Toc143725919"/>
      <w:bookmarkStart w:id="10168" w:name="_Toc143725920"/>
      <w:bookmarkStart w:id="10169" w:name="_Toc143725921"/>
      <w:bookmarkStart w:id="10170" w:name="_Toc143725922"/>
      <w:bookmarkStart w:id="10171" w:name="_Toc143725923"/>
      <w:bookmarkStart w:id="10172" w:name="_Toc143725924"/>
      <w:bookmarkStart w:id="10173" w:name="_Toc143725925"/>
      <w:bookmarkStart w:id="10174" w:name="_Toc143725926"/>
      <w:bookmarkStart w:id="10175" w:name="_Toc143725927"/>
      <w:bookmarkStart w:id="10176" w:name="_Toc143725928"/>
      <w:bookmarkStart w:id="10177" w:name="_Toc26867333"/>
      <w:bookmarkStart w:id="10178" w:name="_Ref82686845"/>
      <w:bookmarkStart w:id="10179" w:name="_Toc145089553"/>
      <w:bookmarkEnd w:id="3720"/>
      <w:bookmarkEnd w:id="3721"/>
      <w:bookmarkEnd w:id="3722"/>
      <w:bookmarkEnd w:id="3723"/>
      <w:bookmarkEnd w:id="3724"/>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r w:rsidRPr="00DF3E24">
        <w:rPr>
          <w:rFonts w:ascii="Times New Roman Полужирный" w:hAnsi="Times New Roman Полужирный"/>
        </w:rPr>
        <w:lastRenderedPageBreak/>
        <w:t xml:space="preserve">Описание </w:t>
      </w:r>
      <w:bookmarkEnd w:id="3725"/>
      <w:r w:rsidRPr="00DF3E24">
        <w:rPr>
          <w:rFonts w:ascii="Times New Roman Полужирный" w:hAnsi="Times New Roman Полужирный"/>
        </w:rPr>
        <w:t>действий работника в случае аварийных ситуаций</w:t>
      </w:r>
      <w:bookmarkEnd w:id="3726"/>
      <w:bookmarkEnd w:id="10177"/>
      <w:bookmarkEnd w:id="10178"/>
      <w:bookmarkEnd w:id="10179"/>
    </w:p>
    <w:p w14:paraId="0C7DA52B" w14:textId="77777777" w:rsidR="00236C2D" w:rsidRPr="00DF3E24" w:rsidRDefault="00236C2D" w:rsidP="00236C2D">
      <w:pPr>
        <w:pStyle w:val="GOSTNormal"/>
      </w:pPr>
      <w:r w:rsidRPr="00DF3E24">
        <w:t>С целью оперативного уведомления службы сопровождения о возникающих сбоях и инцидентах в работе системы используется функция отправки пользователем сообщения о возникшей проблеме в систему управления эксплуатации ФК. На основании полученного сообщения о нештатном функционировании системы СУЭ автоматически зарегистрирует инцидент в системе учета. Доставка сообщения в СУЭ осуществляется по протоколу электронной почты SMTP. Адрес электронной почты получателя сообщения о проблеме указывается в настройках системы, доступных администратору портала. Тема электронного письма будет содержать следующий текст: «[EB Portal] Личный кабинет ЭБ – Постановка на сопровождение».</w:t>
      </w:r>
    </w:p>
    <w:p w14:paraId="4B361007" w14:textId="2DF414FF" w:rsidR="00236C2D" w:rsidRPr="00DF3E24" w:rsidRDefault="00236C2D" w:rsidP="00236C2D">
      <w:pPr>
        <w:pStyle w:val="GOSTNormal"/>
      </w:pPr>
      <w:r w:rsidRPr="00DF3E24">
        <w:t>Функция отправки сообщения о возникшей проблеме доступна авторизованным пользователям личного кабинета вне зависимости от текущего портлета, страницы портала или подсистемы, в которой работает пользователь. Инициация формирования производится по выбору пользователем соответствующего пункта меню (ссылки) или нажатием сочетания «горячих» клавиш (</w:t>
      </w:r>
      <w:r w:rsidR="003C579D" w:rsidRPr="00DF3E24">
        <w:t>рис. </w:t>
      </w:r>
      <w:r w:rsidR="003C2334" w:rsidRPr="00DF3E24">
        <w:fldChar w:fldCharType="begin"/>
      </w:r>
      <w:r w:rsidR="003C2334" w:rsidRPr="00DF3E24">
        <w:instrText xml:space="preserve"> REF _Ref375830728 \h  \* MERGEFORMAT </w:instrText>
      </w:r>
      <w:r w:rsidR="003C2334" w:rsidRPr="00DF3E24">
        <w:fldChar w:fldCharType="separate"/>
      </w:r>
      <w:r w:rsidR="00171C04">
        <w:t>82</w:t>
      </w:r>
      <w:r w:rsidR="003C2334" w:rsidRPr="00DF3E24">
        <w:fldChar w:fldCharType="end"/>
      </w:r>
      <w:r w:rsidRPr="00DF3E24">
        <w:t xml:space="preserve">). </w:t>
      </w:r>
    </w:p>
    <w:p w14:paraId="7411B93A" w14:textId="77777777" w:rsidR="00236C2D" w:rsidRPr="00DF3E24" w:rsidRDefault="00AB7A11" w:rsidP="00236C2D">
      <w:pPr>
        <w:pStyle w:val="GOSTFigure"/>
      </w:pPr>
      <w:r w:rsidRPr="00DF3E24">
        <w:rPr>
          <w:noProof/>
        </w:rPr>
        <w:drawing>
          <wp:inline distT="0" distB="0" distL="0" distR="0" wp14:anchorId="413F118C" wp14:editId="2B910273">
            <wp:extent cx="2346960" cy="922020"/>
            <wp:effectExtent l="19050" t="0" r="0" b="0"/>
            <wp:docPr id="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cstate="print"/>
                    <a:srcRect/>
                    <a:stretch>
                      <a:fillRect/>
                    </a:stretch>
                  </pic:blipFill>
                  <pic:spPr bwMode="auto">
                    <a:xfrm>
                      <a:off x="0" y="0"/>
                      <a:ext cx="2346960" cy="922020"/>
                    </a:xfrm>
                    <a:prstGeom prst="rect">
                      <a:avLst/>
                    </a:prstGeom>
                    <a:noFill/>
                    <a:ln w="9525">
                      <a:noFill/>
                      <a:miter lim="800000"/>
                      <a:headEnd/>
                      <a:tailEnd/>
                    </a:ln>
                  </pic:spPr>
                </pic:pic>
              </a:graphicData>
            </a:graphic>
          </wp:inline>
        </w:drawing>
      </w:r>
    </w:p>
    <w:bookmarkStart w:id="10180" w:name="_Ref492129871"/>
    <w:p w14:paraId="66FBDA5B" w14:textId="5CAABC6F" w:rsidR="00236C2D" w:rsidRPr="00DF3E24" w:rsidRDefault="000E5B84" w:rsidP="00236C2D">
      <w:pPr>
        <w:pStyle w:val="GOSTFigName"/>
      </w:pPr>
      <w:r w:rsidRPr="00DF3E24">
        <w:fldChar w:fldCharType="begin"/>
      </w:r>
      <w:r w:rsidR="00236C2D" w:rsidRPr="00DF3E24">
        <w:instrText xml:space="preserve"> SEQ Рисунок \* ARABIC </w:instrText>
      </w:r>
      <w:r w:rsidRPr="00DF3E24">
        <w:fldChar w:fldCharType="separate"/>
      </w:r>
      <w:bookmarkStart w:id="10181" w:name="_Ref375830728"/>
      <w:bookmarkStart w:id="10182" w:name="_Toc494634397"/>
      <w:bookmarkStart w:id="10183" w:name="_Toc33092165"/>
      <w:bookmarkStart w:id="10184" w:name="_Toc145089643"/>
      <w:r w:rsidR="00171C04">
        <w:rPr>
          <w:noProof/>
        </w:rPr>
        <w:t>82</w:t>
      </w:r>
      <w:bookmarkEnd w:id="10181"/>
      <w:r w:rsidRPr="00DF3E24">
        <w:fldChar w:fldCharType="end"/>
      </w:r>
      <w:r w:rsidR="00236C2D" w:rsidRPr="00DF3E24">
        <w:t>. Ссылка на ПУЭ</w:t>
      </w:r>
      <w:bookmarkEnd w:id="10180"/>
      <w:bookmarkEnd w:id="10182"/>
      <w:bookmarkEnd w:id="10183"/>
      <w:bookmarkEnd w:id="10184"/>
    </w:p>
    <w:p w14:paraId="66F4D1AA" w14:textId="05C8BBF0" w:rsidR="00236C2D" w:rsidRPr="00DF3E24" w:rsidRDefault="00236C2D" w:rsidP="00236C2D">
      <w:pPr>
        <w:pStyle w:val="GOSTNormal"/>
      </w:pPr>
      <w:r w:rsidRPr="00DF3E24">
        <w:t>В результате указанных действий пользователя открывается форма сообщения (</w:t>
      </w:r>
      <w:r w:rsidR="003C579D" w:rsidRPr="00DF3E24">
        <w:t>рис. </w:t>
      </w:r>
      <w:r w:rsidR="003C2334" w:rsidRPr="00DF3E24">
        <w:fldChar w:fldCharType="begin"/>
      </w:r>
      <w:r w:rsidR="003C2334" w:rsidRPr="00DF3E24">
        <w:instrText xml:space="preserve"> REF _Ref435099853 \h  \* MERGEFORMAT </w:instrText>
      </w:r>
      <w:r w:rsidR="003C2334" w:rsidRPr="00DF3E24">
        <w:fldChar w:fldCharType="separate"/>
      </w:r>
      <w:r w:rsidR="00171C04">
        <w:t>83</w:t>
      </w:r>
      <w:r w:rsidR="003C2334" w:rsidRPr="00DF3E24">
        <w:fldChar w:fldCharType="end"/>
      </w:r>
      <w:r w:rsidRPr="00DF3E24">
        <w:t xml:space="preserve">). </w:t>
      </w:r>
    </w:p>
    <w:p w14:paraId="591C4338" w14:textId="77777777" w:rsidR="00236C2D" w:rsidRPr="00DF3E24" w:rsidRDefault="00236C2D" w:rsidP="00236C2D">
      <w:pPr>
        <w:pStyle w:val="GOSTFigure"/>
      </w:pPr>
      <w:r w:rsidRPr="00DF3E24">
        <w:rPr>
          <w:noProof/>
        </w:rPr>
        <w:lastRenderedPageBreak/>
        <w:drawing>
          <wp:inline distT="0" distB="0" distL="0" distR="0" wp14:anchorId="7517C067" wp14:editId="2B3D2C53">
            <wp:extent cx="3667125" cy="3495675"/>
            <wp:effectExtent l="19050" t="0" r="9525" b="0"/>
            <wp:docPr id="11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1" cstate="print"/>
                    <a:srcRect/>
                    <a:stretch>
                      <a:fillRect/>
                    </a:stretch>
                  </pic:blipFill>
                  <pic:spPr bwMode="auto">
                    <a:xfrm>
                      <a:off x="0" y="0"/>
                      <a:ext cx="3667125" cy="3495675"/>
                    </a:xfrm>
                    <a:prstGeom prst="rect">
                      <a:avLst/>
                    </a:prstGeom>
                    <a:noFill/>
                    <a:ln w="9525">
                      <a:noFill/>
                      <a:miter lim="800000"/>
                      <a:headEnd/>
                      <a:tailEnd/>
                    </a:ln>
                  </pic:spPr>
                </pic:pic>
              </a:graphicData>
            </a:graphic>
          </wp:inline>
        </w:drawing>
      </w:r>
    </w:p>
    <w:bookmarkStart w:id="10185" w:name="_Ref492129876"/>
    <w:p w14:paraId="2C4B9ABB" w14:textId="456DEE1D" w:rsidR="00236C2D" w:rsidRPr="00DF3E24" w:rsidRDefault="000E5B84" w:rsidP="00236C2D">
      <w:pPr>
        <w:pStyle w:val="GOSTFigName"/>
      </w:pPr>
      <w:r w:rsidRPr="00DF3E24">
        <w:fldChar w:fldCharType="begin"/>
      </w:r>
      <w:r w:rsidR="00236C2D" w:rsidRPr="00DF3E24">
        <w:instrText xml:space="preserve"> SEQ Рисунок \* ARABIC </w:instrText>
      </w:r>
      <w:r w:rsidRPr="00DF3E24">
        <w:fldChar w:fldCharType="separate"/>
      </w:r>
      <w:bookmarkStart w:id="10186" w:name="_Ref435099853"/>
      <w:bookmarkStart w:id="10187" w:name="_Toc494634398"/>
      <w:bookmarkStart w:id="10188" w:name="_Toc33092166"/>
      <w:bookmarkStart w:id="10189" w:name="_Toc145089644"/>
      <w:r w:rsidR="00171C04">
        <w:rPr>
          <w:noProof/>
        </w:rPr>
        <w:t>83</w:t>
      </w:r>
      <w:bookmarkEnd w:id="10186"/>
      <w:r w:rsidRPr="00DF3E24">
        <w:fldChar w:fldCharType="end"/>
      </w:r>
      <w:r w:rsidR="00236C2D" w:rsidRPr="00DF3E24">
        <w:t>. Форма сообщения о проблеме</w:t>
      </w:r>
      <w:bookmarkEnd w:id="10185"/>
      <w:bookmarkEnd w:id="10187"/>
      <w:bookmarkEnd w:id="10188"/>
      <w:bookmarkEnd w:id="10189"/>
    </w:p>
    <w:p w14:paraId="6B7BB42C" w14:textId="77777777" w:rsidR="00236C2D" w:rsidRPr="00DF3E24" w:rsidRDefault="00236C2D" w:rsidP="00684D5D">
      <w:pPr>
        <w:pStyle w:val="GOSTNormalWithout"/>
      </w:pPr>
      <w:r w:rsidRPr="00DF3E24">
        <w:t>Форма содержит следующие текстовые поля ввода, доступные пользователю для редактирования:</w:t>
      </w:r>
    </w:p>
    <w:p w14:paraId="03BBFDB0" w14:textId="77777777" w:rsidR="00236C2D" w:rsidRPr="00DF3E24" w:rsidRDefault="00236C2D" w:rsidP="00236C2D">
      <w:pPr>
        <w:pStyle w:val="GOSTListmark1"/>
      </w:pPr>
      <w:r w:rsidRPr="00DF3E24">
        <w:t xml:space="preserve">комментарий пользователя; </w:t>
      </w:r>
    </w:p>
    <w:p w14:paraId="5E000C99" w14:textId="77777777" w:rsidR="00236C2D" w:rsidRPr="00DF3E24" w:rsidRDefault="00236C2D" w:rsidP="00236C2D">
      <w:pPr>
        <w:pStyle w:val="GOSTListmark1"/>
      </w:pPr>
      <w:r w:rsidRPr="00DF3E24">
        <w:t>телефон пользователя;</w:t>
      </w:r>
    </w:p>
    <w:p w14:paraId="42F0243F" w14:textId="77777777" w:rsidR="00236C2D" w:rsidRPr="00DF3E24" w:rsidRDefault="00236C2D" w:rsidP="00236C2D">
      <w:pPr>
        <w:pStyle w:val="GOSTListmark1"/>
      </w:pPr>
      <w:r w:rsidRPr="00DF3E24">
        <w:t>адрес электронной почты.</w:t>
      </w:r>
    </w:p>
    <w:p w14:paraId="11AB567D" w14:textId="77777777" w:rsidR="00236C2D" w:rsidRPr="00DF3E24" w:rsidRDefault="00236C2D" w:rsidP="00684D5D">
      <w:pPr>
        <w:pStyle w:val="GOSTNormalWithout"/>
      </w:pPr>
      <w:r w:rsidRPr="00DF3E24">
        <w:t>Кроме данных, заполненных пользователем, сообщение будет содержать следующие автоматически заполняемые сведения:</w:t>
      </w:r>
    </w:p>
    <w:p w14:paraId="7521A577" w14:textId="77777777" w:rsidR="00236C2D" w:rsidRPr="00DF3E24" w:rsidRDefault="00236C2D" w:rsidP="00236C2D">
      <w:pPr>
        <w:pStyle w:val="GOSTListmark1"/>
      </w:pPr>
      <w:r w:rsidRPr="00DF3E24">
        <w:t>снимок экрана пользователя, сделанный в момент инициации функции отправки сообщения о возникшей проблеме;</w:t>
      </w:r>
    </w:p>
    <w:p w14:paraId="26D5BEF1" w14:textId="77777777" w:rsidR="00236C2D" w:rsidRPr="00DF3E24" w:rsidRDefault="00236C2D" w:rsidP="00236C2D">
      <w:pPr>
        <w:pStyle w:val="GOSTListmark1"/>
      </w:pPr>
      <w:r w:rsidRPr="00DF3E24">
        <w:t>адрес текущей рабочей страницы (url), с которой был вызв</w:t>
      </w:r>
      <w:r w:rsidR="00121FCB" w:rsidRPr="00DF3E24">
        <w:t>ан сервис «Сообщить о проблеме»;</w:t>
      </w:r>
    </w:p>
    <w:p w14:paraId="710AEF00" w14:textId="77777777" w:rsidR="00236C2D" w:rsidRPr="00DF3E24" w:rsidRDefault="00236C2D" w:rsidP="00236C2D">
      <w:pPr>
        <w:pStyle w:val="GOSTListmark1"/>
      </w:pPr>
      <w:r w:rsidRPr="00DF3E24">
        <w:t>наименование и версия браузера пользователя;</w:t>
      </w:r>
    </w:p>
    <w:p w14:paraId="4B7FCFD5" w14:textId="77777777" w:rsidR="00236C2D" w:rsidRPr="00DF3E24" w:rsidRDefault="00236C2D" w:rsidP="00236C2D">
      <w:pPr>
        <w:pStyle w:val="GOSTListmark1"/>
      </w:pPr>
      <w:r w:rsidRPr="00DF3E24">
        <w:t>операционная система пользователя;</w:t>
      </w:r>
    </w:p>
    <w:p w14:paraId="0154E989" w14:textId="77777777" w:rsidR="00236C2D" w:rsidRPr="00DF3E24" w:rsidRDefault="00236C2D" w:rsidP="00236C2D">
      <w:pPr>
        <w:pStyle w:val="GOSTListmark1"/>
      </w:pPr>
      <w:r w:rsidRPr="00DF3E24">
        <w:t>версия java;</w:t>
      </w:r>
    </w:p>
    <w:p w14:paraId="318FE75D" w14:textId="77777777" w:rsidR="00236C2D" w:rsidRPr="00DF3E24" w:rsidRDefault="00236C2D" w:rsidP="00236C2D">
      <w:pPr>
        <w:pStyle w:val="GOSTListmark1"/>
      </w:pPr>
      <w:r w:rsidRPr="00DF3E24">
        <w:t>версия КриптоПРО;</w:t>
      </w:r>
    </w:p>
    <w:p w14:paraId="78ABB645" w14:textId="0020FE9C" w:rsidR="00236C2D" w:rsidRPr="00DF3E24" w:rsidRDefault="00FE51C9" w:rsidP="00236C2D">
      <w:pPr>
        <w:pStyle w:val="GOSTListmark1"/>
      </w:pPr>
      <w:r w:rsidRPr="00DF3E24">
        <w:t xml:space="preserve">информация о </w:t>
      </w:r>
      <w:r w:rsidRPr="00DF3E24">
        <w:rPr>
          <w:lang w:val="en-US"/>
        </w:rPr>
        <w:t>CPU</w:t>
      </w:r>
      <w:r w:rsidR="00236C2D" w:rsidRPr="00DF3E24">
        <w:t>;</w:t>
      </w:r>
    </w:p>
    <w:p w14:paraId="6E7C7873" w14:textId="77777777" w:rsidR="00236C2D" w:rsidRPr="00DF3E24" w:rsidRDefault="00236C2D" w:rsidP="00236C2D">
      <w:pPr>
        <w:pStyle w:val="GOSTListmark1"/>
      </w:pPr>
      <w:r w:rsidRPr="00DF3E24">
        <w:t>количество оперативной памяти;</w:t>
      </w:r>
    </w:p>
    <w:p w14:paraId="3825D448" w14:textId="77777777" w:rsidR="00236C2D" w:rsidRPr="00DF3E24" w:rsidRDefault="00236C2D" w:rsidP="00236C2D">
      <w:pPr>
        <w:pStyle w:val="GOSTListmark1"/>
      </w:pPr>
      <w:r w:rsidRPr="00DF3E24">
        <w:t>количест</w:t>
      </w:r>
      <w:r w:rsidR="00121FCB" w:rsidRPr="00DF3E24">
        <w:t>во свободной оперативной памяти;</w:t>
      </w:r>
    </w:p>
    <w:p w14:paraId="1E4D956A" w14:textId="77777777" w:rsidR="00236C2D" w:rsidRPr="00DF3E24" w:rsidRDefault="00236C2D" w:rsidP="00236C2D">
      <w:pPr>
        <w:pStyle w:val="GOSTListmark1"/>
      </w:pPr>
      <w:r w:rsidRPr="00DF3E24">
        <w:t>сведения о пользователе:</w:t>
      </w:r>
    </w:p>
    <w:p w14:paraId="2169D362" w14:textId="77777777" w:rsidR="00236C2D" w:rsidRPr="00DF3E24" w:rsidRDefault="00236C2D" w:rsidP="00236C2D">
      <w:pPr>
        <w:pStyle w:val="GOSTListmark2"/>
      </w:pPr>
      <w:r w:rsidRPr="00DF3E24">
        <w:t>ФИО;</w:t>
      </w:r>
    </w:p>
    <w:p w14:paraId="73DF2234" w14:textId="77777777" w:rsidR="00236C2D" w:rsidRPr="00DF3E24" w:rsidRDefault="00236C2D" w:rsidP="00236C2D">
      <w:pPr>
        <w:pStyle w:val="GOSTListmark2"/>
      </w:pPr>
      <w:r w:rsidRPr="00DF3E24">
        <w:t>Организация;</w:t>
      </w:r>
    </w:p>
    <w:p w14:paraId="5230094B" w14:textId="77777777" w:rsidR="00236C2D" w:rsidRPr="00DF3E24" w:rsidRDefault="00236C2D" w:rsidP="00236C2D">
      <w:pPr>
        <w:pStyle w:val="GOSTListmark2"/>
      </w:pPr>
      <w:r w:rsidRPr="00DF3E24">
        <w:t>подразделение;</w:t>
      </w:r>
    </w:p>
    <w:p w14:paraId="17E16B60" w14:textId="77777777" w:rsidR="00236C2D" w:rsidRPr="00DF3E24" w:rsidRDefault="00236C2D" w:rsidP="00236C2D">
      <w:pPr>
        <w:pStyle w:val="GOSTListmark2"/>
      </w:pPr>
      <w:r w:rsidRPr="00DF3E24">
        <w:t>должность;</w:t>
      </w:r>
    </w:p>
    <w:p w14:paraId="3DE0EF48" w14:textId="77777777" w:rsidR="00236C2D" w:rsidRPr="00DF3E24" w:rsidRDefault="00236C2D" w:rsidP="00236C2D">
      <w:pPr>
        <w:pStyle w:val="GOSTListmark2"/>
      </w:pPr>
      <w:r w:rsidRPr="00DF3E24">
        <w:t>полномочия;</w:t>
      </w:r>
    </w:p>
    <w:p w14:paraId="794879D7" w14:textId="77777777" w:rsidR="00236C2D" w:rsidRPr="00DF3E24" w:rsidRDefault="00236C2D" w:rsidP="00236C2D">
      <w:pPr>
        <w:pStyle w:val="GOSTListmark1"/>
      </w:pPr>
      <w:r w:rsidRPr="00DF3E24">
        <w:t>сведения об организации:</w:t>
      </w:r>
    </w:p>
    <w:p w14:paraId="6C772164" w14:textId="77777777" w:rsidR="00236C2D" w:rsidRPr="00DF3E24" w:rsidRDefault="00236C2D" w:rsidP="00236C2D">
      <w:pPr>
        <w:pStyle w:val="GOSTListmark2"/>
      </w:pPr>
      <w:r w:rsidRPr="00DF3E24">
        <w:t>ИНН;</w:t>
      </w:r>
    </w:p>
    <w:p w14:paraId="3148F5EF" w14:textId="77777777" w:rsidR="00236C2D" w:rsidRPr="00DF3E24" w:rsidRDefault="00236C2D" w:rsidP="00236C2D">
      <w:pPr>
        <w:pStyle w:val="GOSTListmark2"/>
      </w:pPr>
      <w:r w:rsidRPr="00DF3E24">
        <w:t>КПП;</w:t>
      </w:r>
    </w:p>
    <w:p w14:paraId="570FAE5C" w14:textId="77777777" w:rsidR="00236C2D" w:rsidRPr="00DF3E24" w:rsidRDefault="00236C2D" w:rsidP="00236C2D">
      <w:pPr>
        <w:pStyle w:val="GOSTListmark2"/>
      </w:pPr>
      <w:r w:rsidRPr="00DF3E24">
        <w:lastRenderedPageBreak/>
        <w:t>ОГРН;</w:t>
      </w:r>
    </w:p>
    <w:p w14:paraId="0FA0E5C7" w14:textId="77777777" w:rsidR="00236C2D" w:rsidRPr="00DF3E24" w:rsidRDefault="00236C2D" w:rsidP="00236C2D">
      <w:pPr>
        <w:pStyle w:val="GOSTListmark2"/>
      </w:pPr>
      <w:r w:rsidRPr="00DF3E24">
        <w:t>Код ТОФК;</w:t>
      </w:r>
    </w:p>
    <w:p w14:paraId="2A9BBB6A" w14:textId="77777777" w:rsidR="00236C2D" w:rsidRPr="00DF3E24" w:rsidRDefault="00236C2D" w:rsidP="00236C2D">
      <w:pPr>
        <w:pStyle w:val="GOSTListmark2"/>
      </w:pPr>
      <w:r w:rsidRPr="00DF3E24">
        <w:t>Код по СПЗ;</w:t>
      </w:r>
    </w:p>
    <w:p w14:paraId="3371AD39" w14:textId="77777777" w:rsidR="00236C2D" w:rsidRPr="00DF3E24" w:rsidRDefault="00236C2D" w:rsidP="00236C2D">
      <w:pPr>
        <w:pStyle w:val="GOSTListmark2"/>
      </w:pPr>
      <w:r w:rsidRPr="00DF3E24">
        <w:t>e-mail организации;</w:t>
      </w:r>
    </w:p>
    <w:p w14:paraId="2B0F23C6" w14:textId="77777777" w:rsidR="00236C2D" w:rsidRPr="00DF3E24" w:rsidRDefault="00236C2D" w:rsidP="00236C2D">
      <w:pPr>
        <w:pStyle w:val="GOSTListmark2"/>
      </w:pPr>
      <w:r w:rsidRPr="00DF3E24">
        <w:t>телефон организации.</w:t>
      </w:r>
    </w:p>
    <w:p w14:paraId="7EDC2204" w14:textId="5826EE1C" w:rsidR="00236C2D" w:rsidRPr="00DF3E24" w:rsidRDefault="00236C2D" w:rsidP="00236C2D">
      <w:pPr>
        <w:pStyle w:val="GOSTNormal"/>
      </w:pPr>
      <w:r w:rsidRPr="00DF3E24">
        <w:t xml:space="preserve">В случае нажатия на ссылку </w:t>
      </w:r>
      <w:r w:rsidR="00AB7A11" w:rsidRPr="00DF3E24">
        <w:rPr>
          <w:noProof/>
        </w:rPr>
        <w:drawing>
          <wp:inline distT="0" distB="0" distL="0" distR="0" wp14:anchorId="64DA3E32" wp14:editId="23910066">
            <wp:extent cx="1935480" cy="251460"/>
            <wp:effectExtent l="19050" t="0" r="7620" b="0"/>
            <wp:docPr id="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2" cstate="print"/>
                    <a:srcRect/>
                    <a:stretch>
                      <a:fillRect/>
                    </a:stretch>
                  </pic:blipFill>
                  <pic:spPr bwMode="auto">
                    <a:xfrm>
                      <a:off x="0" y="0"/>
                      <a:ext cx="1935480" cy="251460"/>
                    </a:xfrm>
                    <a:prstGeom prst="rect">
                      <a:avLst/>
                    </a:prstGeom>
                    <a:noFill/>
                    <a:ln w="9525">
                      <a:noFill/>
                      <a:miter lim="800000"/>
                      <a:headEnd/>
                      <a:tailEnd/>
                    </a:ln>
                  </pic:spPr>
                </pic:pic>
              </a:graphicData>
            </a:graphic>
          </wp:inline>
        </w:drawing>
      </w:r>
      <w:r w:rsidRPr="00DF3E24">
        <w:t xml:space="preserve"> возможно возникновение информационного сообщения, представленного на рисунке </w:t>
      </w:r>
      <w:r w:rsidR="003C2334" w:rsidRPr="00DF3E24">
        <w:fldChar w:fldCharType="begin"/>
      </w:r>
      <w:r w:rsidR="003C2334" w:rsidRPr="00DF3E24">
        <w:instrText xml:space="preserve"> REF _Ref435099117 \h  \* MERGEFORMAT </w:instrText>
      </w:r>
      <w:r w:rsidR="003C2334" w:rsidRPr="00DF3E24">
        <w:fldChar w:fldCharType="separate"/>
      </w:r>
      <w:r w:rsidR="00171C04">
        <w:t>84</w:t>
      </w:r>
      <w:r w:rsidR="003C2334" w:rsidRPr="00DF3E24">
        <w:fldChar w:fldCharType="end"/>
      </w:r>
      <w:r w:rsidRPr="00DF3E24">
        <w:t>.</w:t>
      </w:r>
    </w:p>
    <w:p w14:paraId="5E11F168" w14:textId="77777777" w:rsidR="00236C2D" w:rsidRPr="00DF3E24" w:rsidRDefault="00236C2D" w:rsidP="00236C2D">
      <w:pPr>
        <w:pStyle w:val="GOSTFigure"/>
      </w:pPr>
      <w:r w:rsidRPr="00DF3E24">
        <w:rPr>
          <w:noProof/>
        </w:rPr>
        <w:drawing>
          <wp:inline distT="0" distB="0" distL="0" distR="0" wp14:anchorId="0CC902AE" wp14:editId="1678747A">
            <wp:extent cx="4410075" cy="1666875"/>
            <wp:effectExtent l="19050" t="0" r="9525" b="0"/>
            <wp:docPr id="11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srcRect/>
                    <a:stretch>
                      <a:fillRect/>
                    </a:stretch>
                  </pic:blipFill>
                  <pic:spPr bwMode="auto">
                    <a:xfrm>
                      <a:off x="0" y="0"/>
                      <a:ext cx="4410075" cy="1666875"/>
                    </a:xfrm>
                    <a:prstGeom prst="rect">
                      <a:avLst/>
                    </a:prstGeom>
                    <a:noFill/>
                    <a:ln w="9525">
                      <a:noFill/>
                      <a:miter lim="800000"/>
                      <a:headEnd/>
                      <a:tailEnd/>
                    </a:ln>
                  </pic:spPr>
                </pic:pic>
              </a:graphicData>
            </a:graphic>
          </wp:inline>
        </w:drawing>
      </w:r>
    </w:p>
    <w:bookmarkStart w:id="10190" w:name="_Ref492129881"/>
    <w:p w14:paraId="716709A8" w14:textId="3F2F8FE4" w:rsidR="00236C2D" w:rsidRPr="00DF3E24" w:rsidRDefault="000E5B84" w:rsidP="00236C2D">
      <w:pPr>
        <w:pStyle w:val="GOSTFigName"/>
      </w:pPr>
      <w:r w:rsidRPr="00DF3E24">
        <w:fldChar w:fldCharType="begin"/>
      </w:r>
      <w:r w:rsidR="00236C2D" w:rsidRPr="00DF3E24">
        <w:instrText xml:space="preserve"> SEQ Рисунок \* ARABIC </w:instrText>
      </w:r>
      <w:r w:rsidRPr="00DF3E24">
        <w:fldChar w:fldCharType="separate"/>
      </w:r>
      <w:bookmarkStart w:id="10191" w:name="_Ref435099117"/>
      <w:bookmarkStart w:id="10192" w:name="_Toc494634399"/>
      <w:bookmarkStart w:id="10193" w:name="_Toc33092167"/>
      <w:bookmarkStart w:id="10194" w:name="_Toc145089645"/>
      <w:r w:rsidR="00171C04">
        <w:rPr>
          <w:noProof/>
        </w:rPr>
        <w:t>84</w:t>
      </w:r>
      <w:bookmarkEnd w:id="10191"/>
      <w:r w:rsidRPr="00DF3E24">
        <w:fldChar w:fldCharType="end"/>
      </w:r>
      <w:r w:rsidR="00236C2D" w:rsidRPr="00DF3E24">
        <w:t>. Информационное сообщение</w:t>
      </w:r>
      <w:bookmarkEnd w:id="10190"/>
      <w:bookmarkEnd w:id="10192"/>
      <w:bookmarkEnd w:id="10193"/>
      <w:bookmarkEnd w:id="10194"/>
    </w:p>
    <w:p w14:paraId="18EA5AEF" w14:textId="77777777" w:rsidR="00236C2D" w:rsidRPr="00DF3E24" w:rsidRDefault="00236C2D" w:rsidP="00236C2D">
      <w:pPr>
        <w:pStyle w:val="GOSTNote"/>
      </w:pPr>
      <w:r w:rsidRPr="00DF3E24">
        <w:rPr>
          <w:rStyle w:val="GOSTSymBold"/>
        </w:rPr>
        <w:t>Примечание.</w:t>
      </w:r>
      <w:r w:rsidRPr="00DF3E24">
        <w:tab/>
        <w:t>Минимальная версия Java Virtual Machine (JVM) для установки на клиенте – 1.7.0_07.</w:t>
      </w:r>
    </w:p>
    <w:p w14:paraId="71AF41B0" w14:textId="141D2892" w:rsidR="00236C2D" w:rsidRPr="00DF3E24" w:rsidRDefault="00236C2D" w:rsidP="00236C2D">
      <w:pPr>
        <w:pStyle w:val="GOSTNormal"/>
      </w:pPr>
      <w:r w:rsidRPr="00DF3E24">
        <w:t>Для продолжения работы необходимо нажать кнопку «ОК». В результате откроется страница, содержащая обновление для JVM (</w:t>
      </w:r>
      <w:r w:rsidR="003C579D" w:rsidRPr="00DF3E24">
        <w:t>рис. </w:t>
      </w:r>
      <w:r w:rsidR="003C2334" w:rsidRPr="00DF3E24">
        <w:fldChar w:fldCharType="begin"/>
      </w:r>
      <w:r w:rsidR="003C2334" w:rsidRPr="00DF3E24">
        <w:instrText xml:space="preserve"> REF _Ref435099908 \h  \* MERGEFORMAT </w:instrText>
      </w:r>
      <w:r w:rsidR="003C2334" w:rsidRPr="00DF3E24">
        <w:fldChar w:fldCharType="separate"/>
      </w:r>
      <w:r w:rsidR="00171C04">
        <w:t>85</w:t>
      </w:r>
      <w:r w:rsidR="003C2334" w:rsidRPr="00DF3E24">
        <w:fldChar w:fldCharType="end"/>
      </w:r>
      <w:r w:rsidRPr="00DF3E24">
        <w:t>). Выполнить стандартные действия по установке обновления программного обеспечения.</w:t>
      </w:r>
    </w:p>
    <w:p w14:paraId="6B77E5FC" w14:textId="43030B73" w:rsidR="00236C2D" w:rsidRPr="00DF3E24" w:rsidRDefault="00236C2D" w:rsidP="00236C2D">
      <w:pPr>
        <w:pStyle w:val="GOSTNormal"/>
      </w:pPr>
      <w:r w:rsidRPr="00DF3E24">
        <w:t xml:space="preserve">В случае если версия JVM, установленная на рабочей станции пользователя, не ниже требуемой, то в информационном сообщении необходимо нажать кнопку «Отмена». В результате откроется форма сообщения (см. </w:t>
      </w:r>
      <w:r w:rsidR="003C579D" w:rsidRPr="00DF3E24">
        <w:t>рис. </w:t>
      </w:r>
      <w:r w:rsidR="003C2334" w:rsidRPr="00DF3E24">
        <w:fldChar w:fldCharType="begin"/>
      </w:r>
      <w:r w:rsidR="003C2334" w:rsidRPr="00DF3E24">
        <w:instrText xml:space="preserve"> REF _Ref435099853 \h  \* MERGEFORMAT </w:instrText>
      </w:r>
      <w:r w:rsidR="003C2334" w:rsidRPr="00DF3E24">
        <w:fldChar w:fldCharType="separate"/>
      </w:r>
      <w:r w:rsidR="00171C04">
        <w:t>83</w:t>
      </w:r>
      <w:r w:rsidR="003C2334" w:rsidRPr="00DF3E24">
        <w:fldChar w:fldCharType="end"/>
      </w:r>
      <w:r w:rsidRPr="00DF3E24">
        <w:t>).</w:t>
      </w:r>
    </w:p>
    <w:p w14:paraId="71BEE7DC" w14:textId="77777777" w:rsidR="00236C2D" w:rsidRPr="00DF3E24" w:rsidRDefault="00236C2D" w:rsidP="00236C2D">
      <w:pPr>
        <w:pStyle w:val="GOSTFigure"/>
      </w:pPr>
      <w:r w:rsidRPr="00DF3E24">
        <w:rPr>
          <w:noProof/>
        </w:rPr>
        <w:lastRenderedPageBreak/>
        <w:drawing>
          <wp:inline distT="0" distB="0" distL="0" distR="0" wp14:anchorId="261926B1" wp14:editId="2DEE1AE2">
            <wp:extent cx="6115050" cy="5629275"/>
            <wp:effectExtent l="19050" t="0" r="0" b="0"/>
            <wp:docPr id="11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srcRect/>
                    <a:stretch>
                      <a:fillRect/>
                    </a:stretch>
                  </pic:blipFill>
                  <pic:spPr bwMode="auto">
                    <a:xfrm>
                      <a:off x="0" y="0"/>
                      <a:ext cx="6115050" cy="5629275"/>
                    </a:xfrm>
                    <a:prstGeom prst="rect">
                      <a:avLst/>
                    </a:prstGeom>
                    <a:noFill/>
                    <a:ln w="9525">
                      <a:noFill/>
                      <a:miter lim="800000"/>
                      <a:headEnd/>
                      <a:tailEnd/>
                    </a:ln>
                  </pic:spPr>
                </pic:pic>
              </a:graphicData>
            </a:graphic>
          </wp:inline>
        </w:drawing>
      </w:r>
    </w:p>
    <w:bookmarkStart w:id="10195" w:name="_Ref492129886"/>
    <w:p w14:paraId="63683260" w14:textId="0D92648D" w:rsidR="00B45D39" w:rsidRPr="00DF3E24" w:rsidRDefault="000E5B84" w:rsidP="001A3E4E">
      <w:pPr>
        <w:pStyle w:val="GOSTFigName"/>
      </w:pPr>
      <w:r w:rsidRPr="00DF3E24">
        <w:fldChar w:fldCharType="begin"/>
      </w:r>
      <w:r w:rsidR="00236C2D" w:rsidRPr="00DF3E24">
        <w:instrText xml:space="preserve"> SEQ Рисунок \* ARABIC </w:instrText>
      </w:r>
      <w:r w:rsidRPr="00DF3E24">
        <w:fldChar w:fldCharType="separate"/>
      </w:r>
      <w:bookmarkStart w:id="10196" w:name="_Ref435099908"/>
      <w:bookmarkStart w:id="10197" w:name="_Toc494634400"/>
      <w:bookmarkStart w:id="10198" w:name="_Toc33092168"/>
      <w:bookmarkStart w:id="10199" w:name="_Toc145089646"/>
      <w:r w:rsidR="00171C04">
        <w:rPr>
          <w:noProof/>
        </w:rPr>
        <w:t>85</w:t>
      </w:r>
      <w:bookmarkEnd w:id="10196"/>
      <w:r w:rsidRPr="00DF3E24">
        <w:fldChar w:fldCharType="end"/>
      </w:r>
      <w:r w:rsidR="00236C2D" w:rsidRPr="00DF3E24">
        <w:t>. Страница JAVA</w:t>
      </w:r>
      <w:bookmarkEnd w:id="10195"/>
      <w:bookmarkEnd w:id="10197"/>
      <w:bookmarkEnd w:id="10198"/>
      <w:bookmarkEnd w:id="10199"/>
    </w:p>
    <w:p w14:paraId="55280521" w14:textId="77777777" w:rsidR="00D45C06" w:rsidRPr="00DF3E24" w:rsidRDefault="00D45C06" w:rsidP="002C68CA">
      <w:pPr>
        <w:pStyle w:val="GOSTReg"/>
      </w:pPr>
      <w:bookmarkStart w:id="10200" w:name="_Toc150758397"/>
      <w:bookmarkStart w:id="10201" w:name="_Toc154485450"/>
      <w:bookmarkStart w:id="10202" w:name="_Toc182196514"/>
      <w:bookmarkStart w:id="10203" w:name="_Toc145089554"/>
      <w:r w:rsidRPr="00DF3E24">
        <w:lastRenderedPageBreak/>
        <w:t>СОГЛАСОВАНО</w:t>
      </w:r>
      <w:bookmarkEnd w:id="10203"/>
    </w:p>
    <w:tbl>
      <w:tblPr>
        <w:tblStyle w:val="GOSTTable"/>
        <w:tblW w:w="5000" w:type="pct"/>
        <w:tblLook w:val="01E0" w:firstRow="1" w:lastRow="1" w:firstColumn="1" w:lastColumn="1" w:noHBand="0" w:noVBand="0"/>
      </w:tblPr>
      <w:tblGrid>
        <w:gridCol w:w="2398"/>
        <w:gridCol w:w="2493"/>
        <w:gridCol w:w="2484"/>
        <w:gridCol w:w="1340"/>
        <w:gridCol w:w="979"/>
      </w:tblGrid>
      <w:tr w:rsidR="00F15A0C" w:rsidRPr="00DF3E24" w14:paraId="3555105F" w14:textId="77777777" w:rsidTr="00121FCB">
        <w:trPr>
          <w:cnfStyle w:val="100000000000" w:firstRow="1" w:lastRow="0" w:firstColumn="0" w:lastColumn="0" w:oddVBand="0" w:evenVBand="0" w:oddHBand="0" w:evenHBand="0" w:firstRowFirstColumn="0" w:firstRowLastColumn="0" w:lastRowFirstColumn="0" w:lastRowLastColumn="0"/>
        </w:trPr>
        <w:tc>
          <w:tcPr>
            <w:tcW w:w="1237" w:type="pct"/>
          </w:tcPr>
          <w:p w14:paraId="7B59B1BB" w14:textId="77777777" w:rsidR="00E65186" w:rsidRPr="00DF3E24" w:rsidRDefault="00E65186" w:rsidP="007E39FE">
            <w:pPr>
              <w:pStyle w:val="GOSTTableHead"/>
            </w:pPr>
            <w:r w:rsidRPr="00DF3E24">
              <w:t>Наименование организации, предприятия</w:t>
            </w:r>
          </w:p>
        </w:tc>
        <w:tc>
          <w:tcPr>
            <w:tcW w:w="1286" w:type="pct"/>
          </w:tcPr>
          <w:p w14:paraId="3B043E9B" w14:textId="77777777" w:rsidR="00E65186" w:rsidRPr="00DF3E24" w:rsidRDefault="00E65186" w:rsidP="007E39FE">
            <w:pPr>
              <w:pStyle w:val="GOSTTableHead"/>
            </w:pPr>
            <w:r w:rsidRPr="00DF3E24">
              <w:t>Должность исполнителя</w:t>
            </w:r>
          </w:p>
        </w:tc>
        <w:tc>
          <w:tcPr>
            <w:tcW w:w="1281" w:type="pct"/>
          </w:tcPr>
          <w:p w14:paraId="2CE29AE6" w14:textId="77777777" w:rsidR="00E65186" w:rsidRPr="00DF3E24" w:rsidRDefault="00E65186" w:rsidP="007E39FE">
            <w:pPr>
              <w:pStyle w:val="GOSTTableHead"/>
            </w:pPr>
            <w:r w:rsidRPr="00DF3E24">
              <w:t>Фамилия, имя, отчество</w:t>
            </w:r>
          </w:p>
        </w:tc>
        <w:tc>
          <w:tcPr>
            <w:tcW w:w="691" w:type="pct"/>
          </w:tcPr>
          <w:p w14:paraId="0C5D3430" w14:textId="77777777" w:rsidR="00E65186" w:rsidRPr="00DF3E24" w:rsidRDefault="00E65186" w:rsidP="007E39FE">
            <w:pPr>
              <w:pStyle w:val="GOSTTableHead"/>
            </w:pPr>
            <w:r w:rsidRPr="00DF3E24">
              <w:t>Подпись</w:t>
            </w:r>
          </w:p>
        </w:tc>
        <w:tc>
          <w:tcPr>
            <w:tcW w:w="505" w:type="pct"/>
          </w:tcPr>
          <w:p w14:paraId="6EA7C59D" w14:textId="77777777" w:rsidR="00E65186" w:rsidRPr="00DF3E24" w:rsidRDefault="00E65186" w:rsidP="007E39FE">
            <w:pPr>
              <w:pStyle w:val="GOSTTableHead"/>
            </w:pPr>
            <w:r w:rsidRPr="00DF3E24">
              <w:t>Дата</w:t>
            </w:r>
          </w:p>
        </w:tc>
      </w:tr>
      <w:tr w:rsidR="00F15A0C" w:rsidRPr="00DF3E24" w14:paraId="4DCEABCC" w14:textId="77777777" w:rsidTr="00121FCB">
        <w:trPr>
          <w:cnfStyle w:val="000000100000" w:firstRow="0" w:lastRow="0" w:firstColumn="0" w:lastColumn="0" w:oddVBand="0" w:evenVBand="0" w:oddHBand="1" w:evenHBand="0" w:firstRowFirstColumn="0" w:firstRowLastColumn="0" w:lastRowFirstColumn="0" w:lastRowLastColumn="0"/>
        </w:trPr>
        <w:tc>
          <w:tcPr>
            <w:tcW w:w="1237" w:type="pct"/>
          </w:tcPr>
          <w:p w14:paraId="1B61DB90" w14:textId="77777777" w:rsidR="00E65186" w:rsidRPr="00DF3E24" w:rsidRDefault="00E65186" w:rsidP="001F7409">
            <w:pPr>
              <w:pStyle w:val="GOSTTablenorm"/>
            </w:pPr>
          </w:p>
        </w:tc>
        <w:tc>
          <w:tcPr>
            <w:tcW w:w="1286" w:type="pct"/>
          </w:tcPr>
          <w:p w14:paraId="1430EEFE" w14:textId="77777777" w:rsidR="00E65186" w:rsidRPr="00DF3E24" w:rsidRDefault="00E65186" w:rsidP="001F7409">
            <w:pPr>
              <w:pStyle w:val="GOSTTablenorm"/>
            </w:pPr>
          </w:p>
        </w:tc>
        <w:tc>
          <w:tcPr>
            <w:tcW w:w="1281" w:type="pct"/>
          </w:tcPr>
          <w:p w14:paraId="344D4B49" w14:textId="77777777" w:rsidR="00E65186" w:rsidRPr="00DF3E24" w:rsidRDefault="00E65186" w:rsidP="001F7409">
            <w:pPr>
              <w:pStyle w:val="GOSTTablenorm"/>
            </w:pPr>
          </w:p>
        </w:tc>
        <w:tc>
          <w:tcPr>
            <w:tcW w:w="691" w:type="pct"/>
          </w:tcPr>
          <w:p w14:paraId="144DEE2A" w14:textId="77777777" w:rsidR="00E65186" w:rsidRPr="00DF3E24" w:rsidRDefault="00E65186" w:rsidP="001F7409">
            <w:pPr>
              <w:pStyle w:val="GOSTTablenorm"/>
            </w:pPr>
          </w:p>
        </w:tc>
        <w:tc>
          <w:tcPr>
            <w:tcW w:w="505" w:type="pct"/>
          </w:tcPr>
          <w:p w14:paraId="0CB66F0B" w14:textId="77777777" w:rsidR="00E65186" w:rsidRPr="00DF3E24" w:rsidRDefault="00E65186" w:rsidP="001F7409">
            <w:pPr>
              <w:pStyle w:val="GOSTTablenorm"/>
            </w:pPr>
          </w:p>
        </w:tc>
      </w:tr>
      <w:tr w:rsidR="00F15A0C" w:rsidRPr="00DF3E24" w14:paraId="64466EAC" w14:textId="77777777" w:rsidTr="00121FCB">
        <w:trPr>
          <w:cnfStyle w:val="000000010000" w:firstRow="0" w:lastRow="0" w:firstColumn="0" w:lastColumn="0" w:oddVBand="0" w:evenVBand="0" w:oddHBand="0" w:evenHBand="1" w:firstRowFirstColumn="0" w:firstRowLastColumn="0" w:lastRowFirstColumn="0" w:lastRowLastColumn="0"/>
        </w:trPr>
        <w:tc>
          <w:tcPr>
            <w:tcW w:w="1237" w:type="pct"/>
          </w:tcPr>
          <w:p w14:paraId="0CA190CC" w14:textId="77777777" w:rsidR="00E65186" w:rsidRPr="00DF3E24" w:rsidRDefault="00E65186" w:rsidP="001F7409">
            <w:pPr>
              <w:pStyle w:val="GOSTTablenorm"/>
            </w:pPr>
          </w:p>
        </w:tc>
        <w:tc>
          <w:tcPr>
            <w:tcW w:w="1286" w:type="pct"/>
          </w:tcPr>
          <w:p w14:paraId="2D3C93DD" w14:textId="77777777" w:rsidR="00E65186" w:rsidRPr="00DF3E24" w:rsidRDefault="00E65186" w:rsidP="001F7409">
            <w:pPr>
              <w:pStyle w:val="GOSTTablenorm"/>
            </w:pPr>
          </w:p>
        </w:tc>
        <w:tc>
          <w:tcPr>
            <w:tcW w:w="1281" w:type="pct"/>
          </w:tcPr>
          <w:p w14:paraId="08015024" w14:textId="77777777" w:rsidR="00E65186" w:rsidRPr="00DF3E24" w:rsidRDefault="00E65186" w:rsidP="001F7409">
            <w:pPr>
              <w:pStyle w:val="GOSTTablenorm"/>
            </w:pPr>
          </w:p>
        </w:tc>
        <w:tc>
          <w:tcPr>
            <w:tcW w:w="691" w:type="pct"/>
          </w:tcPr>
          <w:p w14:paraId="356C3A2A" w14:textId="77777777" w:rsidR="00E65186" w:rsidRPr="00DF3E24" w:rsidRDefault="00E65186" w:rsidP="001F7409">
            <w:pPr>
              <w:pStyle w:val="GOSTTablenorm"/>
            </w:pPr>
          </w:p>
        </w:tc>
        <w:tc>
          <w:tcPr>
            <w:tcW w:w="505" w:type="pct"/>
          </w:tcPr>
          <w:p w14:paraId="140022DF" w14:textId="77777777" w:rsidR="00E65186" w:rsidRPr="00DF3E24" w:rsidRDefault="00E65186" w:rsidP="001F7409">
            <w:pPr>
              <w:pStyle w:val="GOSTTablenorm"/>
            </w:pPr>
          </w:p>
        </w:tc>
      </w:tr>
      <w:tr w:rsidR="00F15A0C" w:rsidRPr="00DF3E24" w14:paraId="7AAD8FDE" w14:textId="77777777" w:rsidTr="00121FCB">
        <w:trPr>
          <w:cnfStyle w:val="000000100000" w:firstRow="0" w:lastRow="0" w:firstColumn="0" w:lastColumn="0" w:oddVBand="0" w:evenVBand="0" w:oddHBand="1" w:evenHBand="0" w:firstRowFirstColumn="0" w:firstRowLastColumn="0" w:lastRowFirstColumn="0" w:lastRowLastColumn="0"/>
        </w:trPr>
        <w:tc>
          <w:tcPr>
            <w:tcW w:w="1237" w:type="pct"/>
          </w:tcPr>
          <w:p w14:paraId="7D109605" w14:textId="77777777" w:rsidR="00E65186" w:rsidRPr="00DF3E24" w:rsidRDefault="00E65186" w:rsidP="001F7409">
            <w:pPr>
              <w:pStyle w:val="GOSTTablenorm"/>
            </w:pPr>
          </w:p>
        </w:tc>
        <w:tc>
          <w:tcPr>
            <w:tcW w:w="1286" w:type="pct"/>
          </w:tcPr>
          <w:p w14:paraId="00584059" w14:textId="77777777" w:rsidR="00E65186" w:rsidRPr="00DF3E24" w:rsidRDefault="00E65186" w:rsidP="001F7409">
            <w:pPr>
              <w:pStyle w:val="GOSTTablenorm"/>
            </w:pPr>
          </w:p>
        </w:tc>
        <w:tc>
          <w:tcPr>
            <w:tcW w:w="1281" w:type="pct"/>
          </w:tcPr>
          <w:p w14:paraId="54A933A1" w14:textId="77777777" w:rsidR="00E65186" w:rsidRPr="00DF3E24" w:rsidRDefault="00E65186" w:rsidP="001F7409">
            <w:pPr>
              <w:pStyle w:val="GOSTTablenorm"/>
            </w:pPr>
          </w:p>
        </w:tc>
        <w:tc>
          <w:tcPr>
            <w:tcW w:w="691" w:type="pct"/>
          </w:tcPr>
          <w:p w14:paraId="7A2E8226" w14:textId="77777777" w:rsidR="00E65186" w:rsidRPr="00DF3E24" w:rsidRDefault="00E65186" w:rsidP="001F7409">
            <w:pPr>
              <w:pStyle w:val="GOSTTablenorm"/>
            </w:pPr>
          </w:p>
        </w:tc>
        <w:tc>
          <w:tcPr>
            <w:tcW w:w="505" w:type="pct"/>
          </w:tcPr>
          <w:p w14:paraId="6543F226" w14:textId="77777777" w:rsidR="00E65186" w:rsidRPr="00DF3E24" w:rsidRDefault="00E65186" w:rsidP="001F7409">
            <w:pPr>
              <w:pStyle w:val="GOSTTablenorm"/>
            </w:pPr>
          </w:p>
        </w:tc>
      </w:tr>
      <w:tr w:rsidR="00AB0A70" w:rsidRPr="00DF3E24" w14:paraId="6906E561" w14:textId="77777777" w:rsidTr="00121FCB">
        <w:trPr>
          <w:cnfStyle w:val="000000010000" w:firstRow="0" w:lastRow="0" w:firstColumn="0" w:lastColumn="0" w:oddVBand="0" w:evenVBand="0" w:oddHBand="0" w:evenHBand="1" w:firstRowFirstColumn="0" w:firstRowLastColumn="0" w:lastRowFirstColumn="0" w:lastRowLastColumn="0"/>
        </w:trPr>
        <w:tc>
          <w:tcPr>
            <w:tcW w:w="1237" w:type="pct"/>
          </w:tcPr>
          <w:p w14:paraId="6F751F59" w14:textId="77777777" w:rsidR="00AB0A70" w:rsidRPr="00DF3E24" w:rsidRDefault="00AB0A70" w:rsidP="001F7409">
            <w:pPr>
              <w:pStyle w:val="GOSTTablenorm"/>
            </w:pPr>
          </w:p>
        </w:tc>
        <w:tc>
          <w:tcPr>
            <w:tcW w:w="1286" w:type="pct"/>
          </w:tcPr>
          <w:p w14:paraId="7B408227" w14:textId="77777777" w:rsidR="00AB0A70" w:rsidRPr="00DF3E24" w:rsidRDefault="00AB0A70" w:rsidP="001F7409">
            <w:pPr>
              <w:pStyle w:val="GOSTTablenorm"/>
            </w:pPr>
          </w:p>
        </w:tc>
        <w:tc>
          <w:tcPr>
            <w:tcW w:w="1281" w:type="pct"/>
          </w:tcPr>
          <w:p w14:paraId="74CE16DD" w14:textId="77777777" w:rsidR="00AB0A70" w:rsidRPr="00DF3E24" w:rsidRDefault="00AB0A70" w:rsidP="001F7409">
            <w:pPr>
              <w:pStyle w:val="GOSTTablenorm"/>
            </w:pPr>
          </w:p>
        </w:tc>
        <w:tc>
          <w:tcPr>
            <w:tcW w:w="691" w:type="pct"/>
          </w:tcPr>
          <w:p w14:paraId="21501080" w14:textId="77777777" w:rsidR="00AB0A70" w:rsidRPr="00DF3E24" w:rsidRDefault="00AB0A70" w:rsidP="001F7409">
            <w:pPr>
              <w:pStyle w:val="GOSTTablenorm"/>
            </w:pPr>
          </w:p>
        </w:tc>
        <w:tc>
          <w:tcPr>
            <w:tcW w:w="505" w:type="pct"/>
          </w:tcPr>
          <w:p w14:paraId="1795CDDA" w14:textId="77777777" w:rsidR="00AB0A70" w:rsidRPr="00DF3E24" w:rsidRDefault="00AB0A70" w:rsidP="001F7409">
            <w:pPr>
              <w:pStyle w:val="GOSTTablenorm"/>
            </w:pPr>
          </w:p>
        </w:tc>
      </w:tr>
      <w:tr w:rsidR="00AB0A70" w:rsidRPr="00DF3E24" w14:paraId="03319E34" w14:textId="77777777" w:rsidTr="00121FCB">
        <w:trPr>
          <w:cnfStyle w:val="000000100000" w:firstRow="0" w:lastRow="0" w:firstColumn="0" w:lastColumn="0" w:oddVBand="0" w:evenVBand="0" w:oddHBand="1" w:evenHBand="0" w:firstRowFirstColumn="0" w:firstRowLastColumn="0" w:lastRowFirstColumn="0" w:lastRowLastColumn="0"/>
        </w:trPr>
        <w:tc>
          <w:tcPr>
            <w:tcW w:w="1237" w:type="pct"/>
          </w:tcPr>
          <w:p w14:paraId="489ABB7D" w14:textId="77777777" w:rsidR="00AB0A70" w:rsidRPr="00DF3E24" w:rsidRDefault="00AB0A70" w:rsidP="001F7409">
            <w:pPr>
              <w:pStyle w:val="GOSTTablenorm"/>
            </w:pPr>
          </w:p>
        </w:tc>
        <w:tc>
          <w:tcPr>
            <w:tcW w:w="1286" w:type="pct"/>
          </w:tcPr>
          <w:p w14:paraId="731790E9" w14:textId="77777777" w:rsidR="00AB0A70" w:rsidRPr="00DF3E24" w:rsidRDefault="00AB0A70" w:rsidP="001F7409">
            <w:pPr>
              <w:pStyle w:val="GOSTTablenorm"/>
            </w:pPr>
          </w:p>
        </w:tc>
        <w:tc>
          <w:tcPr>
            <w:tcW w:w="1281" w:type="pct"/>
          </w:tcPr>
          <w:p w14:paraId="6A1F2710" w14:textId="77777777" w:rsidR="00AB0A70" w:rsidRPr="00DF3E24" w:rsidRDefault="00AB0A70" w:rsidP="001F7409">
            <w:pPr>
              <w:pStyle w:val="GOSTTablenorm"/>
            </w:pPr>
          </w:p>
        </w:tc>
        <w:tc>
          <w:tcPr>
            <w:tcW w:w="691" w:type="pct"/>
          </w:tcPr>
          <w:p w14:paraId="482A8AB8" w14:textId="77777777" w:rsidR="00AB0A70" w:rsidRPr="00DF3E24" w:rsidRDefault="00AB0A70" w:rsidP="001F7409">
            <w:pPr>
              <w:pStyle w:val="GOSTTablenorm"/>
            </w:pPr>
          </w:p>
        </w:tc>
        <w:tc>
          <w:tcPr>
            <w:tcW w:w="505" w:type="pct"/>
          </w:tcPr>
          <w:p w14:paraId="2318A2FE" w14:textId="77777777" w:rsidR="00AB0A70" w:rsidRPr="00DF3E24" w:rsidRDefault="00AB0A70" w:rsidP="001F7409">
            <w:pPr>
              <w:pStyle w:val="GOSTTablenorm"/>
            </w:pPr>
          </w:p>
        </w:tc>
      </w:tr>
      <w:tr w:rsidR="00AB0A70" w:rsidRPr="00DF3E24" w14:paraId="194FEB63" w14:textId="77777777" w:rsidTr="00121FCB">
        <w:trPr>
          <w:cnfStyle w:val="000000010000" w:firstRow="0" w:lastRow="0" w:firstColumn="0" w:lastColumn="0" w:oddVBand="0" w:evenVBand="0" w:oddHBand="0" w:evenHBand="1" w:firstRowFirstColumn="0" w:firstRowLastColumn="0" w:lastRowFirstColumn="0" w:lastRowLastColumn="0"/>
        </w:trPr>
        <w:tc>
          <w:tcPr>
            <w:tcW w:w="1237" w:type="pct"/>
          </w:tcPr>
          <w:p w14:paraId="218EDFA6" w14:textId="77777777" w:rsidR="00AB0A70" w:rsidRPr="00DF3E24" w:rsidRDefault="00AB0A70" w:rsidP="001F7409">
            <w:pPr>
              <w:pStyle w:val="GOSTTablenorm"/>
            </w:pPr>
          </w:p>
        </w:tc>
        <w:tc>
          <w:tcPr>
            <w:tcW w:w="1286" w:type="pct"/>
          </w:tcPr>
          <w:p w14:paraId="0126A3F9" w14:textId="77777777" w:rsidR="00AB0A70" w:rsidRPr="00DF3E24" w:rsidRDefault="00AB0A70" w:rsidP="001F7409">
            <w:pPr>
              <w:pStyle w:val="GOSTTablenorm"/>
            </w:pPr>
          </w:p>
        </w:tc>
        <w:tc>
          <w:tcPr>
            <w:tcW w:w="1281" w:type="pct"/>
          </w:tcPr>
          <w:p w14:paraId="426D4892" w14:textId="77777777" w:rsidR="00AB0A70" w:rsidRPr="00DF3E24" w:rsidRDefault="00AB0A70" w:rsidP="001F7409">
            <w:pPr>
              <w:pStyle w:val="GOSTTablenorm"/>
            </w:pPr>
          </w:p>
        </w:tc>
        <w:tc>
          <w:tcPr>
            <w:tcW w:w="691" w:type="pct"/>
          </w:tcPr>
          <w:p w14:paraId="7585DCF5" w14:textId="77777777" w:rsidR="00AB0A70" w:rsidRPr="00DF3E24" w:rsidRDefault="00AB0A70" w:rsidP="001F7409">
            <w:pPr>
              <w:pStyle w:val="GOSTTablenorm"/>
            </w:pPr>
          </w:p>
        </w:tc>
        <w:tc>
          <w:tcPr>
            <w:tcW w:w="505" w:type="pct"/>
          </w:tcPr>
          <w:p w14:paraId="2B7A9918" w14:textId="77777777" w:rsidR="00AB0A70" w:rsidRPr="00DF3E24" w:rsidRDefault="00AB0A70" w:rsidP="001F7409">
            <w:pPr>
              <w:pStyle w:val="GOSTTablenorm"/>
            </w:pPr>
          </w:p>
        </w:tc>
      </w:tr>
      <w:tr w:rsidR="00AB0A70" w:rsidRPr="00DF3E24" w14:paraId="459B9B01" w14:textId="77777777" w:rsidTr="00121FCB">
        <w:trPr>
          <w:cnfStyle w:val="000000100000" w:firstRow="0" w:lastRow="0" w:firstColumn="0" w:lastColumn="0" w:oddVBand="0" w:evenVBand="0" w:oddHBand="1" w:evenHBand="0" w:firstRowFirstColumn="0" w:firstRowLastColumn="0" w:lastRowFirstColumn="0" w:lastRowLastColumn="0"/>
        </w:trPr>
        <w:tc>
          <w:tcPr>
            <w:tcW w:w="1237" w:type="pct"/>
          </w:tcPr>
          <w:p w14:paraId="2A05FB40" w14:textId="77777777" w:rsidR="00AB0A70" w:rsidRPr="00DF3E24" w:rsidRDefault="00AB0A70" w:rsidP="001F7409">
            <w:pPr>
              <w:pStyle w:val="GOSTTablenorm"/>
            </w:pPr>
          </w:p>
        </w:tc>
        <w:tc>
          <w:tcPr>
            <w:tcW w:w="1286" w:type="pct"/>
          </w:tcPr>
          <w:p w14:paraId="42848843" w14:textId="77777777" w:rsidR="00AB0A70" w:rsidRPr="00DF3E24" w:rsidRDefault="00AB0A70" w:rsidP="001F7409">
            <w:pPr>
              <w:pStyle w:val="GOSTTablenorm"/>
            </w:pPr>
          </w:p>
        </w:tc>
        <w:tc>
          <w:tcPr>
            <w:tcW w:w="1281" w:type="pct"/>
          </w:tcPr>
          <w:p w14:paraId="716C4D26" w14:textId="77777777" w:rsidR="00AB0A70" w:rsidRPr="00DF3E24" w:rsidRDefault="00AB0A70" w:rsidP="001F7409">
            <w:pPr>
              <w:pStyle w:val="GOSTTablenorm"/>
            </w:pPr>
          </w:p>
        </w:tc>
        <w:tc>
          <w:tcPr>
            <w:tcW w:w="691" w:type="pct"/>
          </w:tcPr>
          <w:p w14:paraId="62D8B0B3" w14:textId="77777777" w:rsidR="00AB0A70" w:rsidRPr="00DF3E24" w:rsidRDefault="00AB0A70" w:rsidP="001F7409">
            <w:pPr>
              <w:pStyle w:val="GOSTTablenorm"/>
            </w:pPr>
          </w:p>
        </w:tc>
        <w:tc>
          <w:tcPr>
            <w:tcW w:w="505" w:type="pct"/>
          </w:tcPr>
          <w:p w14:paraId="2DFFB3A5" w14:textId="77777777" w:rsidR="00AB0A70" w:rsidRPr="00DF3E24" w:rsidRDefault="00AB0A70" w:rsidP="001F7409">
            <w:pPr>
              <w:pStyle w:val="GOSTTablenorm"/>
            </w:pPr>
          </w:p>
        </w:tc>
      </w:tr>
      <w:tr w:rsidR="00AB0A70" w:rsidRPr="00DF3E24" w14:paraId="20EDE63E" w14:textId="77777777" w:rsidTr="00121FCB">
        <w:trPr>
          <w:cnfStyle w:val="000000010000" w:firstRow="0" w:lastRow="0" w:firstColumn="0" w:lastColumn="0" w:oddVBand="0" w:evenVBand="0" w:oddHBand="0" w:evenHBand="1" w:firstRowFirstColumn="0" w:firstRowLastColumn="0" w:lastRowFirstColumn="0" w:lastRowLastColumn="0"/>
        </w:trPr>
        <w:tc>
          <w:tcPr>
            <w:tcW w:w="1237" w:type="pct"/>
          </w:tcPr>
          <w:p w14:paraId="7D965BF0" w14:textId="77777777" w:rsidR="00AB0A70" w:rsidRPr="00DF3E24" w:rsidRDefault="00AB0A70" w:rsidP="001F7409">
            <w:pPr>
              <w:pStyle w:val="GOSTTablenorm"/>
            </w:pPr>
          </w:p>
        </w:tc>
        <w:tc>
          <w:tcPr>
            <w:tcW w:w="1286" w:type="pct"/>
          </w:tcPr>
          <w:p w14:paraId="0C51F995" w14:textId="77777777" w:rsidR="00AB0A70" w:rsidRPr="00DF3E24" w:rsidRDefault="00AB0A70" w:rsidP="001F7409">
            <w:pPr>
              <w:pStyle w:val="GOSTTablenorm"/>
            </w:pPr>
          </w:p>
        </w:tc>
        <w:tc>
          <w:tcPr>
            <w:tcW w:w="1281" w:type="pct"/>
          </w:tcPr>
          <w:p w14:paraId="3FE0721D" w14:textId="77777777" w:rsidR="00AB0A70" w:rsidRPr="00DF3E24" w:rsidRDefault="00AB0A70" w:rsidP="001F7409">
            <w:pPr>
              <w:pStyle w:val="GOSTTablenorm"/>
            </w:pPr>
          </w:p>
        </w:tc>
        <w:tc>
          <w:tcPr>
            <w:tcW w:w="691" w:type="pct"/>
          </w:tcPr>
          <w:p w14:paraId="2086AA17" w14:textId="77777777" w:rsidR="00AB0A70" w:rsidRPr="00DF3E24" w:rsidRDefault="00AB0A70" w:rsidP="001F7409">
            <w:pPr>
              <w:pStyle w:val="GOSTTablenorm"/>
            </w:pPr>
          </w:p>
        </w:tc>
        <w:tc>
          <w:tcPr>
            <w:tcW w:w="505" w:type="pct"/>
          </w:tcPr>
          <w:p w14:paraId="6937E8E1" w14:textId="77777777" w:rsidR="00AB0A70" w:rsidRPr="00DF3E24" w:rsidRDefault="00AB0A70" w:rsidP="001F7409">
            <w:pPr>
              <w:pStyle w:val="GOSTTablenorm"/>
            </w:pPr>
          </w:p>
        </w:tc>
      </w:tr>
      <w:tr w:rsidR="00AB0A70" w:rsidRPr="00DF3E24" w14:paraId="5E6C61E0" w14:textId="77777777" w:rsidTr="00121FCB">
        <w:trPr>
          <w:cnfStyle w:val="000000100000" w:firstRow="0" w:lastRow="0" w:firstColumn="0" w:lastColumn="0" w:oddVBand="0" w:evenVBand="0" w:oddHBand="1" w:evenHBand="0" w:firstRowFirstColumn="0" w:firstRowLastColumn="0" w:lastRowFirstColumn="0" w:lastRowLastColumn="0"/>
        </w:trPr>
        <w:tc>
          <w:tcPr>
            <w:tcW w:w="1237" w:type="pct"/>
          </w:tcPr>
          <w:p w14:paraId="61A69E94" w14:textId="77777777" w:rsidR="00AB0A70" w:rsidRPr="00DF3E24" w:rsidRDefault="00AB0A70" w:rsidP="001F7409">
            <w:pPr>
              <w:pStyle w:val="GOSTTablenorm"/>
            </w:pPr>
          </w:p>
        </w:tc>
        <w:tc>
          <w:tcPr>
            <w:tcW w:w="1286" w:type="pct"/>
          </w:tcPr>
          <w:p w14:paraId="501E8D99" w14:textId="77777777" w:rsidR="00AB0A70" w:rsidRPr="00DF3E24" w:rsidRDefault="00AB0A70" w:rsidP="001F7409">
            <w:pPr>
              <w:pStyle w:val="GOSTTablenorm"/>
            </w:pPr>
          </w:p>
        </w:tc>
        <w:tc>
          <w:tcPr>
            <w:tcW w:w="1281" w:type="pct"/>
          </w:tcPr>
          <w:p w14:paraId="3F2B0DC2" w14:textId="77777777" w:rsidR="00AB0A70" w:rsidRPr="00DF3E24" w:rsidRDefault="00AB0A70" w:rsidP="001F7409">
            <w:pPr>
              <w:pStyle w:val="GOSTTablenorm"/>
            </w:pPr>
          </w:p>
        </w:tc>
        <w:tc>
          <w:tcPr>
            <w:tcW w:w="691" w:type="pct"/>
          </w:tcPr>
          <w:p w14:paraId="71BBA9E2" w14:textId="77777777" w:rsidR="00AB0A70" w:rsidRPr="00DF3E24" w:rsidRDefault="00AB0A70" w:rsidP="001F7409">
            <w:pPr>
              <w:pStyle w:val="GOSTTablenorm"/>
            </w:pPr>
          </w:p>
        </w:tc>
        <w:tc>
          <w:tcPr>
            <w:tcW w:w="505" w:type="pct"/>
          </w:tcPr>
          <w:p w14:paraId="47713E35" w14:textId="77777777" w:rsidR="00AB0A70" w:rsidRPr="00DF3E24" w:rsidRDefault="00AB0A70" w:rsidP="001F7409">
            <w:pPr>
              <w:pStyle w:val="GOSTTablenorm"/>
            </w:pPr>
          </w:p>
        </w:tc>
      </w:tr>
      <w:tr w:rsidR="00AB0A70" w:rsidRPr="00DF3E24" w14:paraId="5D36E664" w14:textId="77777777" w:rsidTr="00121FCB">
        <w:trPr>
          <w:cnfStyle w:val="000000010000" w:firstRow="0" w:lastRow="0" w:firstColumn="0" w:lastColumn="0" w:oddVBand="0" w:evenVBand="0" w:oddHBand="0" w:evenHBand="1" w:firstRowFirstColumn="0" w:firstRowLastColumn="0" w:lastRowFirstColumn="0" w:lastRowLastColumn="0"/>
        </w:trPr>
        <w:tc>
          <w:tcPr>
            <w:tcW w:w="1237" w:type="pct"/>
          </w:tcPr>
          <w:p w14:paraId="7EF3BA6B" w14:textId="77777777" w:rsidR="00AB0A70" w:rsidRPr="00DF3E24" w:rsidRDefault="00AB0A70" w:rsidP="001F7409">
            <w:pPr>
              <w:pStyle w:val="GOSTTablenorm"/>
            </w:pPr>
          </w:p>
        </w:tc>
        <w:tc>
          <w:tcPr>
            <w:tcW w:w="1286" w:type="pct"/>
          </w:tcPr>
          <w:p w14:paraId="67439839" w14:textId="77777777" w:rsidR="00AB0A70" w:rsidRPr="00DF3E24" w:rsidRDefault="00AB0A70" w:rsidP="001F7409">
            <w:pPr>
              <w:pStyle w:val="GOSTTablenorm"/>
            </w:pPr>
          </w:p>
        </w:tc>
        <w:tc>
          <w:tcPr>
            <w:tcW w:w="1281" w:type="pct"/>
          </w:tcPr>
          <w:p w14:paraId="2733BE91" w14:textId="77777777" w:rsidR="00AB0A70" w:rsidRPr="00DF3E24" w:rsidRDefault="00AB0A70" w:rsidP="001F7409">
            <w:pPr>
              <w:pStyle w:val="GOSTTablenorm"/>
            </w:pPr>
          </w:p>
        </w:tc>
        <w:tc>
          <w:tcPr>
            <w:tcW w:w="691" w:type="pct"/>
          </w:tcPr>
          <w:p w14:paraId="07227DD2" w14:textId="77777777" w:rsidR="00AB0A70" w:rsidRPr="00DF3E24" w:rsidRDefault="00AB0A70" w:rsidP="001F7409">
            <w:pPr>
              <w:pStyle w:val="GOSTTablenorm"/>
            </w:pPr>
          </w:p>
        </w:tc>
        <w:tc>
          <w:tcPr>
            <w:tcW w:w="505" w:type="pct"/>
          </w:tcPr>
          <w:p w14:paraId="51419D28" w14:textId="77777777" w:rsidR="00AB0A70" w:rsidRPr="00DF3E24" w:rsidRDefault="00AB0A70" w:rsidP="001F7409">
            <w:pPr>
              <w:pStyle w:val="GOSTTablenorm"/>
            </w:pPr>
          </w:p>
        </w:tc>
      </w:tr>
    </w:tbl>
    <w:p w14:paraId="1E316285" w14:textId="77777777" w:rsidR="00D45C06" w:rsidRPr="00DF3E24" w:rsidRDefault="00D45C06">
      <w:pPr>
        <w:pStyle w:val="GOSTReg"/>
      </w:pPr>
      <w:bookmarkStart w:id="10204" w:name="_Toc26867335"/>
      <w:bookmarkStart w:id="10205" w:name="_Toc145089555"/>
      <w:r w:rsidRPr="00DF3E24">
        <w:lastRenderedPageBreak/>
        <w:t>ЛИСТ РЕГИСТРАЦИИ ИЗМЕНЕНИЙ</w:t>
      </w:r>
      <w:bookmarkEnd w:id="10200"/>
      <w:bookmarkEnd w:id="10201"/>
      <w:bookmarkEnd w:id="10202"/>
      <w:bookmarkEnd w:id="10204"/>
      <w:bookmarkEnd w:id="10205"/>
    </w:p>
    <w:tbl>
      <w:tblPr>
        <w:tblStyle w:val="GOSTTable"/>
        <w:tblW w:w="5000" w:type="pct"/>
        <w:tblLook w:val="01E0" w:firstRow="1" w:lastRow="1" w:firstColumn="1" w:lastColumn="1" w:noHBand="0" w:noVBand="0"/>
      </w:tblPr>
      <w:tblGrid>
        <w:gridCol w:w="890"/>
        <w:gridCol w:w="1264"/>
        <w:gridCol w:w="1844"/>
        <w:gridCol w:w="5696"/>
      </w:tblGrid>
      <w:tr w:rsidR="00F15A0C" w:rsidRPr="00DF3E24" w14:paraId="5E1584DF" w14:textId="77777777" w:rsidTr="003E1E56">
        <w:trPr>
          <w:cnfStyle w:val="100000000000" w:firstRow="1" w:lastRow="0" w:firstColumn="0" w:lastColumn="0" w:oddVBand="0" w:evenVBand="0" w:oddHBand="0" w:evenHBand="0" w:firstRowFirstColumn="0" w:firstRowLastColumn="0" w:lastRowFirstColumn="0" w:lastRowLastColumn="0"/>
          <w:trHeight w:val="20"/>
        </w:trPr>
        <w:tc>
          <w:tcPr>
            <w:tcW w:w="459" w:type="pct"/>
          </w:tcPr>
          <w:p w14:paraId="679D5A23" w14:textId="4CE196AC" w:rsidR="00D45C06" w:rsidRPr="00DF3E24" w:rsidRDefault="00D45C06" w:rsidP="00E553AC">
            <w:pPr>
              <w:pStyle w:val="GOSTTableHead"/>
            </w:pPr>
            <w:r w:rsidRPr="00DF3E24">
              <w:t>№ версии док-та</w:t>
            </w:r>
          </w:p>
        </w:tc>
        <w:tc>
          <w:tcPr>
            <w:tcW w:w="652" w:type="pct"/>
          </w:tcPr>
          <w:p w14:paraId="1A97D80B" w14:textId="055E1D34" w:rsidR="00D45C06" w:rsidRPr="00DF3E24" w:rsidRDefault="00D45C06" w:rsidP="00E553AC">
            <w:pPr>
              <w:pStyle w:val="GOSTTableHead"/>
            </w:pPr>
            <w:r w:rsidRPr="00DF3E24">
              <w:t>Дата изменения</w:t>
            </w:r>
          </w:p>
        </w:tc>
        <w:tc>
          <w:tcPr>
            <w:tcW w:w="951" w:type="pct"/>
          </w:tcPr>
          <w:p w14:paraId="4E47E3FB" w14:textId="069309C5" w:rsidR="00D45C06" w:rsidRPr="00DF3E24" w:rsidRDefault="00D45C06" w:rsidP="00E553AC">
            <w:pPr>
              <w:pStyle w:val="GOSTTableHead"/>
            </w:pPr>
            <w:r w:rsidRPr="00DF3E24">
              <w:t>Автор изменений</w:t>
            </w:r>
          </w:p>
        </w:tc>
        <w:tc>
          <w:tcPr>
            <w:tcW w:w="2938" w:type="pct"/>
          </w:tcPr>
          <w:p w14:paraId="3701E0B0" w14:textId="77777777" w:rsidR="00D45C06" w:rsidRPr="00DF3E24" w:rsidRDefault="00D45C06" w:rsidP="00744203">
            <w:pPr>
              <w:pStyle w:val="GOSTTableHead"/>
            </w:pPr>
            <w:r w:rsidRPr="00DF3E24">
              <w:t>Изменения</w:t>
            </w:r>
          </w:p>
        </w:tc>
      </w:tr>
      <w:tr w:rsidR="00055930" w:rsidRPr="00DF3E24" w14:paraId="55A55F1E" w14:textId="77777777" w:rsidTr="003E1E5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7A973D0B" w14:textId="6E9E30AB" w:rsidR="00055930" w:rsidRPr="00DF3E24" w:rsidRDefault="0023407C" w:rsidP="0073590B">
            <w:pPr>
              <w:pStyle w:val="GOSTTablenorm"/>
              <w:rPr>
                <w:lang w:val="en-US"/>
              </w:rPr>
            </w:pPr>
            <w:r w:rsidRPr="00DF3E24">
              <w:t>0</w:t>
            </w:r>
            <w:r w:rsidR="00055930" w:rsidRPr="00DF3E24">
              <w:rPr>
                <w:lang w:val="en-US"/>
              </w:rPr>
              <w:t>1</w:t>
            </w:r>
            <w:r w:rsidR="00055930" w:rsidRPr="00DF3E24">
              <w:t>.</w:t>
            </w:r>
            <w:r w:rsidR="00055930" w:rsidRPr="00DF3E24">
              <w:rPr>
                <w:lang w:val="en-US"/>
              </w:rPr>
              <w:t>0</w:t>
            </w:r>
            <w:r w:rsidRPr="00DF3E24">
              <w:t>0</w:t>
            </w:r>
          </w:p>
        </w:tc>
        <w:tc>
          <w:tcPr>
            <w:tcW w:w="652" w:type="pct"/>
          </w:tcPr>
          <w:p w14:paraId="170DCDA1" w14:textId="283D09A0" w:rsidR="00055930" w:rsidRPr="00DF3E24" w:rsidRDefault="0023407C" w:rsidP="0073590B">
            <w:pPr>
              <w:pStyle w:val="GOSTTablenorm"/>
            </w:pPr>
            <w:r w:rsidRPr="00DF3E24">
              <w:t>24</w:t>
            </w:r>
            <w:r w:rsidR="002516D8" w:rsidRPr="00DF3E24">
              <w:t>.08.2020</w:t>
            </w:r>
          </w:p>
        </w:tc>
        <w:tc>
          <w:tcPr>
            <w:tcW w:w="951" w:type="pct"/>
          </w:tcPr>
          <w:p w14:paraId="07964C12" w14:textId="48A6FDEA" w:rsidR="00055930" w:rsidRPr="00DF3E24" w:rsidRDefault="002516D8" w:rsidP="0073590B">
            <w:pPr>
              <w:pStyle w:val="GOSTTablenorm"/>
            </w:pPr>
            <w:r w:rsidRPr="00DF3E24">
              <w:t>Пинуева Д.</w:t>
            </w:r>
            <w:r w:rsidR="0023407C" w:rsidRPr="00DF3E24">
              <w:t xml:space="preserve"> </w:t>
            </w:r>
            <w:r w:rsidRPr="00DF3E24">
              <w:t>Г.</w:t>
            </w:r>
          </w:p>
        </w:tc>
        <w:tc>
          <w:tcPr>
            <w:tcW w:w="2938" w:type="pct"/>
          </w:tcPr>
          <w:p w14:paraId="2BF0F2F5" w14:textId="076842CA" w:rsidR="00055930" w:rsidRPr="00DF3E24" w:rsidRDefault="0023407C" w:rsidP="00FC5AFC">
            <w:pPr>
              <w:pStyle w:val="GOSTTablenorm"/>
            </w:pPr>
            <w:r w:rsidRPr="00DF3E24">
              <w:t xml:space="preserve">Документ разработан на основании Государственного контракта </w:t>
            </w:r>
            <w:r w:rsidR="00FC5AFC" w:rsidRPr="00DF3E24">
              <w:t xml:space="preserve">от 28.02.2020 </w:t>
            </w:r>
            <w:r w:rsidRPr="00DF3E24">
              <w:t>№ ФКУ0052/02/2020/РИС (2-й период работ по развитию п</w:t>
            </w:r>
            <w:r w:rsidR="005A2005" w:rsidRPr="00DF3E24">
              <w:t>одсистемы управления расходами)</w:t>
            </w:r>
          </w:p>
        </w:tc>
      </w:tr>
      <w:tr w:rsidR="00065B80" w:rsidRPr="00DF3E24" w14:paraId="1316A22A" w14:textId="77777777" w:rsidTr="003E1E5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39793688" w14:textId="4FB31D23" w:rsidR="00065B80" w:rsidRPr="00DF3E24" w:rsidRDefault="00065B80" w:rsidP="0073590B">
            <w:pPr>
              <w:pStyle w:val="GOSTTablenorm"/>
            </w:pPr>
            <w:r w:rsidRPr="00DF3E24">
              <w:t>01.01</w:t>
            </w:r>
          </w:p>
        </w:tc>
        <w:tc>
          <w:tcPr>
            <w:tcW w:w="652" w:type="pct"/>
          </w:tcPr>
          <w:p w14:paraId="7A2DD38C" w14:textId="1F78832F" w:rsidR="00065B80" w:rsidRPr="00DF3E24" w:rsidRDefault="00065B80" w:rsidP="0073590B">
            <w:pPr>
              <w:pStyle w:val="GOSTTablenorm"/>
            </w:pPr>
            <w:r w:rsidRPr="00DF3E24">
              <w:t>29.09.2020</w:t>
            </w:r>
          </w:p>
        </w:tc>
        <w:tc>
          <w:tcPr>
            <w:tcW w:w="951" w:type="pct"/>
          </w:tcPr>
          <w:p w14:paraId="4B19A163" w14:textId="294D4D70" w:rsidR="00065B80" w:rsidRPr="00DF3E24" w:rsidRDefault="00065B80" w:rsidP="0073590B">
            <w:pPr>
              <w:pStyle w:val="GOSTTablenorm"/>
            </w:pPr>
            <w:r w:rsidRPr="00DF3E24">
              <w:t>Пинуева Д.</w:t>
            </w:r>
            <w:r w:rsidR="005A2005" w:rsidRPr="00DF3E24">
              <w:t xml:space="preserve"> </w:t>
            </w:r>
            <w:r w:rsidRPr="00DF3E24">
              <w:t>Г.</w:t>
            </w:r>
          </w:p>
        </w:tc>
        <w:tc>
          <w:tcPr>
            <w:tcW w:w="2938" w:type="pct"/>
          </w:tcPr>
          <w:p w14:paraId="315132CD" w14:textId="42B43B88" w:rsidR="00065B80" w:rsidRPr="00DF3E24" w:rsidRDefault="005A2005" w:rsidP="00FC5AFC">
            <w:pPr>
              <w:pStyle w:val="GOSTTablenorm"/>
            </w:pPr>
            <w:r w:rsidRPr="00DF3E24">
              <w:t xml:space="preserve">Внесены изменения по замечаниям Заказчика на основании Государственного контракта </w:t>
            </w:r>
            <w:r w:rsidR="00FC5AFC" w:rsidRPr="00DF3E24">
              <w:t>от 28.02.2020 № </w:t>
            </w:r>
            <w:r w:rsidRPr="00DF3E24">
              <w:t>ФКУ0052/02/2020/РИС (2-й период работ по развитию подсистемы управления расходами)</w:t>
            </w:r>
          </w:p>
        </w:tc>
      </w:tr>
      <w:tr w:rsidR="00701979" w:rsidRPr="00DF3E24" w14:paraId="4CDA4E5F" w14:textId="77777777" w:rsidTr="003E1E5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1DBC1180" w14:textId="6DFD7809" w:rsidR="00701979" w:rsidRPr="00DF3E24" w:rsidRDefault="00701979" w:rsidP="0073590B">
            <w:pPr>
              <w:pStyle w:val="GOSTTablenorm"/>
            </w:pPr>
            <w:r w:rsidRPr="00DF3E24">
              <w:t>01.02</w:t>
            </w:r>
          </w:p>
        </w:tc>
        <w:tc>
          <w:tcPr>
            <w:tcW w:w="652" w:type="pct"/>
          </w:tcPr>
          <w:p w14:paraId="52F80BFA" w14:textId="78AB5E18" w:rsidR="00701979" w:rsidRPr="00DF3E24" w:rsidRDefault="00BF6F48" w:rsidP="0073590B">
            <w:pPr>
              <w:pStyle w:val="GOSTTablenorm"/>
            </w:pPr>
            <w:r w:rsidRPr="00DF3E24">
              <w:t>22</w:t>
            </w:r>
            <w:r w:rsidR="00701979" w:rsidRPr="00DF3E24">
              <w:t>.09.2021</w:t>
            </w:r>
          </w:p>
        </w:tc>
        <w:tc>
          <w:tcPr>
            <w:tcW w:w="951" w:type="pct"/>
          </w:tcPr>
          <w:p w14:paraId="10F063AB" w14:textId="7A5D3EDC" w:rsidR="00701979" w:rsidRPr="00DF3E24" w:rsidRDefault="00701979" w:rsidP="0073590B">
            <w:pPr>
              <w:pStyle w:val="GOSTTablenorm"/>
            </w:pPr>
            <w:r w:rsidRPr="00DF3E24">
              <w:t>Захаров И. В.</w:t>
            </w:r>
          </w:p>
        </w:tc>
        <w:tc>
          <w:tcPr>
            <w:tcW w:w="2938" w:type="pct"/>
          </w:tcPr>
          <w:p w14:paraId="712C5589" w14:textId="3A1B6E03" w:rsidR="00701979" w:rsidRPr="00DF3E24" w:rsidRDefault="00701979" w:rsidP="00FC5AFC">
            <w:pPr>
              <w:pStyle w:val="GOSTTablenorm"/>
            </w:pPr>
            <w:r w:rsidRPr="00DF3E24">
              <w:t xml:space="preserve">Внесены изменения по результатам проведения опытной эксплуатации на основании Государственного контракта </w:t>
            </w:r>
            <w:r w:rsidR="00FC5AFC" w:rsidRPr="00DF3E24">
              <w:t xml:space="preserve">от 28.02.2020 </w:t>
            </w:r>
            <w:r w:rsidRPr="00DF3E24">
              <w:t>№ ФКУ0052/02/2020/РИС (2-й период работ по развитию подсистемы управления расходами)</w:t>
            </w:r>
            <w:r w:rsidR="00EE0012" w:rsidRPr="00DF3E24">
              <w:t xml:space="preserve"> по всему документа в части актуализации порядка работы с использованием Компонента АУ, БУ ПУР ЭБ</w:t>
            </w:r>
          </w:p>
        </w:tc>
      </w:tr>
      <w:tr w:rsidR="00834B1A" w:rsidRPr="00F15A0C" w14:paraId="513D40D5" w14:textId="77777777" w:rsidTr="003E1E5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70897FD1" w14:textId="43730448" w:rsidR="00834B1A" w:rsidRPr="00DF3E24" w:rsidRDefault="00834B1A" w:rsidP="00513E16">
            <w:pPr>
              <w:pStyle w:val="GOSTTablenorm"/>
            </w:pPr>
            <w:r w:rsidRPr="00DF3E24">
              <w:t>02.00</w:t>
            </w:r>
          </w:p>
        </w:tc>
        <w:tc>
          <w:tcPr>
            <w:tcW w:w="652" w:type="pct"/>
          </w:tcPr>
          <w:p w14:paraId="65F96CE2" w14:textId="06838D97" w:rsidR="00834B1A" w:rsidRPr="00DF3E24" w:rsidRDefault="002B4AA6" w:rsidP="00513E16">
            <w:pPr>
              <w:pStyle w:val="GOSTTablenorm"/>
            </w:pPr>
            <w:r w:rsidRPr="00DF3E24">
              <w:t>16.08</w:t>
            </w:r>
            <w:r w:rsidR="00834B1A" w:rsidRPr="00DF3E24">
              <w:t>.2023</w:t>
            </w:r>
          </w:p>
        </w:tc>
        <w:tc>
          <w:tcPr>
            <w:tcW w:w="951" w:type="pct"/>
          </w:tcPr>
          <w:p w14:paraId="595514FB" w14:textId="77777777" w:rsidR="00834B1A" w:rsidRPr="00DF3E24" w:rsidRDefault="00834B1A" w:rsidP="00513E16">
            <w:pPr>
              <w:pStyle w:val="GOSTTablenorm"/>
            </w:pPr>
            <w:r w:rsidRPr="00DF3E24">
              <w:t>Шкляева В. В.</w:t>
            </w:r>
          </w:p>
          <w:p w14:paraId="2CD312F6" w14:textId="6F7A2662" w:rsidR="00834B1A" w:rsidRPr="00DF3E24" w:rsidRDefault="00834B1A" w:rsidP="00513E16">
            <w:pPr>
              <w:pStyle w:val="GOSTTablenorm"/>
            </w:pPr>
            <w:r w:rsidRPr="00DF3E24">
              <w:t>Мартынова Т. В.</w:t>
            </w:r>
          </w:p>
        </w:tc>
        <w:tc>
          <w:tcPr>
            <w:tcW w:w="2938" w:type="pct"/>
          </w:tcPr>
          <w:p w14:paraId="388B40AF" w14:textId="3478BB53" w:rsidR="00834B1A" w:rsidRPr="002B4AA6" w:rsidRDefault="00834B1A" w:rsidP="002B4AA6">
            <w:pPr>
              <w:pStyle w:val="GOSTTablenorm"/>
              <w:rPr>
                <w:caps/>
                <w:kern w:val="28"/>
              </w:rPr>
            </w:pPr>
            <w:r w:rsidRPr="00DF3E24">
              <w:t xml:space="preserve">Документ актуализирован на основании Государственного контракта от 12.07.2023 № ФКУ0249/07/2023/РИС (работы по развитию подсистемы управления расходами </w:t>
            </w:r>
            <w:r w:rsidRPr="00DF3E24">
              <w:rPr>
                <w:noProof/>
                <w:lang w:eastAsia="en-US"/>
              </w:rPr>
              <w:t xml:space="preserve">в части ведения лицевых счетов с типами счетов </w:t>
            </w:r>
            <w:r w:rsidRPr="00DF3E24">
              <w:rPr>
                <w:caps/>
                <w:kern w:val="28"/>
              </w:rPr>
              <w:t>«20», «21», «22», «30», «31», «32», «41»).</w:t>
            </w:r>
            <w:r w:rsidR="002B4AA6" w:rsidRPr="00DF3E24">
              <w:rPr>
                <w:caps/>
                <w:kern w:val="28"/>
              </w:rPr>
              <w:t xml:space="preserve"> </w:t>
            </w:r>
            <w:r w:rsidR="002B4AA6" w:rsidRPr="00DF3E24">
              <w:t xml:space="preserve">Внесены изменения в разделы </w:t>
            </w:r>
            <w:r w:rsidR="002B4AA6" w:rsidRPr="00DF3E24">
              <w:fldChar w:fldCharType="begin"/>
            </w:r>
            <w:r w:rsidR="002B4AA6" w:rsidRPr="00DF3E24">
              <w:instrText xml:space="preserve"> REF _Ref145003392 \r \h </w:instrText>
            </w:r>
            <w:r w:rsidR="00DF3E24">
              <w:instrText xml:space="preserve"> \* MERGEFORMAT </w:instrText>
            </w:r>
            <w:r w:rsidR="002B4AA6" w:rsidRPr="00DF3E24">
              <w:fldChar w:fldCharType="separate"/>
            </w:r>
            <w:r w:rsidR="00171C04">
              <w:t>1.2</w:t>
            </w:r>
            <w:r w:rsidR="002B4AA6" w:rsidRPr="00DF3E24">
              <w:fldChar w:fldCharType="end"/>
            </w:r>
            <w:r w:rsidR="002B4AA6" w:rsidRPr="00DF3E24">
              <w:t xml:space="preserve">, </w:t>
            </w:r>
            <w:r w:rsidR="002B4AA6" w:rsidRPr="00DF3E24">
              <w:fldChar w:fldCharType="begin"/>
            </w:r>
            <w:r w:rsidR="002B4AA6" w:rsidRPr="00DF3E24">
              <w:instrText xml:space="preserve"> REF _Ref18581791 \r \h </w:instrText>
            </w:r>
            <w:r w:rsidR="00DF3E24">
              <w:instrText xml:space="preserve"> \* MERGEFORMAT </w:instrText>
            </w:r>
            <w:r w:rsidR="002B4AA6" w:rsidRPr="00DF3E24">
              <w:fldChar w:fldCharType="separate"/>
            </w:r>
            <w:r w:rsidR="00171C04">
              <w:t>4</w:t>
            </w:r>
            <w:r w:rsidR="002B4AA6" w:rsidRPr="00DF3E24">
              <w:fldChar w:fldCharType="end"/>
            </w:r>
            <w:r w:rsidR="002B4AA6" w:rsidRPr="00DF3E24">
              <w:t xml:space="preserve">, </w:t>
            </w:r>
            <w:r w:rsidR="002B4AA6" w:rsidRPr="00DF3E24">
              <w:fldChar w:fldCharType="begin"/>
            </w:r>
            <w:r w:rsidR="002B4AA6" w:rsidRPr="00DF3E24">
              <w:instrText xml:space="preserve"> REF _Ref4667527 \r \h </w:instrText>
            </w:r>
            <w:r w:rsidR="00DF3E24">
              <w:instrText xml:space="preserve"> \* MERGEFORMAT </w:instrText>
            </w:r>
            <w:r w:rsidR="002B4AA6" w:rsidRPr="00DF3E24">
              <w:fldChar w:fldCharType="separate"/>
            </w:r>
            <w:r w:rsidR="00171C04">
              <w:t>5</w:t>
            </w:r>
            <w:r w:rsidR="002B4AA6" w:rsidRPr="00DF3E24">
              <w:fldChar w:fldCharType="end"/>
            </w:r>
          </w:p>
        </w:tc>
      </w:tr>
    </w:tbl>
    <w:p w14:paraId="0EA3CA98" w14:textId="77777777" w:rsidR="00B461E0" w:rsidRPr="00F15A0C" w:rsidRDefault="00B461E0"/>
    <w:sectPr w:rsidR="00B461E0" w:rsidRPr="00F15A0C" w:rsidSect="00D86892">
      <w:headerReference w:type="default" r:id="rId155"/>
      <w:footerReference w:type="default" r:id="rId156"/>
      <w:pgSz w:w="11906" w:h="16838" w:code="9"/>
      <w:pgMar w:top="1134" w:right="567" w:bottom="851" w:left="1701" w:header="567" w:footer="284"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79A01E" w14:textId="77777777" w:rsidR="009A2F48" w:rsidRDefault="009A2F48">
      <w:r>
        <w:separator/>
      </w:r>
    </w:p>
  </w:endnote>
  <w:endnote w:type="continuationSeparator" w:id="0">
    <w:p w14:paraId="733B8FC9" w14:textId="77777777" w:rsidR="009A2F48" w:rsidRDefault="009A2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Times New Roman Полужирный">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5BC4CE" w14:textId="7521A246" w:rsidR="00DF3E24" w:rsidRDefault="00DF3E24">
    <w:pPr>
      <w:pStyle w:val="GOSTTitul0"/>
    </w:pPr>
    <w:r>
      <w:t>2023 г.</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C25CB0" w14:textId="77777777" w:rsidR="00DF3E24" w:rsidRDefault="00DF3E24">
    <w:pPr>
      <w:pStyle w:val="GOSTTitul0"/>
    </w:pPr>
    <w:r>
      <w:t>Москва</w:t>
    </w:r>
  </w:p>
  <w:p w14:paraId="176A8A81" w14:textId="77777777" w:rsidR="00DF3E24" w:rsidRDefault="00DF3E24">
    <w:pPr>
      <w:pStyle w:val="GOSTTitul0"/>
    </w:pPr>
    <w:r>
      <w:t>2017</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288994" w14:textId="77777777" w:rsidR="00DF3E24" w:rsidRDefault="00DF3E24"/>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C92351" w14:textId="77777777" w:rsidR="009A2F48" w:rsidRDefault="009A2F48">
      <w:r>
        <w:separator/>
      </w:r>
    </w:p>
  </w:footnote>
  <w:footnote w:type="continuationSeparator" w:id="0">
    <w:p w14:paraId="7EE48FC1" w14:textId="77777777" w:rsidR="009A2F48" w:rsidRDefault="009A2F48">
      <w:r>
        <w:continuationSeparator/>
      </w:r>
    </w:p>
  </w:footnote>
  <w:footnote w:id="1">
    <w:p w14:paraId="5F39A445" w14:textId="77777777" w:rsidR="00DF3E24" w:rsidRDefault="00DF3E24" w:rsidP="00FC5AFC">
      <w:pPr>
        <w:pStyle w:val="af8"/>
      </w:pPr>
      <w:r>
        <w:rPr>
          <w:rStyle w:val="af7"/>
        </w:rPr>
        <w:footnoteRef/>
      </w:r>
      <w:r>
        <w:t xml:space="preserve"> 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 w:id="2">
    <w:p w14:paraId="61F93653" w14:textId="77777777" w:rsidR="00DF3E24" w:rsidRDefault="00DF3E24">
      <w:pPr>
        <w:pStyle w:val="af8"/>
      </w:pPr>
      <w:r>
        <w:rPr>
          <w:rStyle w:val="af7"/>
        </w:rPr>
        <w:footnoteRef/>
      </w:r>
      <w:r>
        <w:t xml:space="preserve"> </w:t>
      </w:r>
      <w:r w:rsidRPr="00DD514A">
        <w:t>Сокращение актуально для наиме</w:t>
      </w:r>
      <w:r>
        <w:t>нования</w:t>
      </w:r>
      <w:r w:rsidRPr="00DD514A">
        <w:t xml:space="preserve"> справочников</w:t>
      </w:r>
      <w:r>
        <w:t>, полей справочников.</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B0805" w14:textId="52CF8549" w:rsidR="00DF3E24" w:rsidRPr="00010CD4" w:rsidRDefault="00DF3E24" w:rsidP="00EE685E">
    <w:pPr>
      <w:pStyle w:val="GOSTTitulhead"/>
      <w:tabs>
        <w:tab w:val="left" w:pos="1140"/>
        <w:tab w:val="center" w:pos="5245"/>
      </w:tabs>
      <w:rPr>
        <w:rFonts w:ascii="Times New Roman" w:hAnsi="Times New Roman"/>
      </w:rPr>
    </w:pPr>
    <w:r w:rsidRPr="00010CD4">
      <w:rPr>
        <w:rFonts w:ascii="Times New Roman" w:hAnsi="Times New Roman"/>
      </w:rPr>
      <w:t>ФЕДЕРАЛЬНОЕ КАЗНАЧЕЙСТВО (КАЗНАЧЕЙСТВО РОССИИ)</w:t>
    </w:r>
  </w:p>
  <w:p w14:paraId="623F5D50" w14:textId="77777777" w:rsidR="00DF3E24" w:rsidRDefault="00DF3E24">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FBAF8" w14:textId="77777777" w:rsidR="00DF3E24" w:rsidRDefault="00DF3E24" w:rsidP="00CB37C9">
    <w:pPr>
      <w:pStyle w:val="GOSTTitulhead"/>
      <w:tabs>
        <w:tab w:val="left" w:pos="1140"/>
        <w:tab w:val="center" w:pos="5245"/>
      </w:tabs>
      <w:jc w:val="left"/>
    </w:pPr>
    <w:r>
      <w:tab/>
    </w:r>
    <w:r>
      <w:tab/>
      <w:t>ФЕДЕРАЛЬНОЕ КАЗНАЧЕЙСТВО (КАЗНАЧЕЙСТВО РОССИИ</w:t>
    </w:r>
    <w:r w:rsidRPr="00A4108F">
      <w:t>)</w:t>
    </w:r>
  </w:p>
  <w:p w14:paraId="13D47BC9" w14:textId="77777777" w:rsidR="00DF3E24" w:rsidRDefault="00DF3E24">
    <w:pPr>
      <w:pStyle w:val="a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96" w:type="dxa"/>
      <w:tblInd w:w="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341"/>
      <w:gridCol w:w="6079"/>
      <w:gridCol w:w="1276"/>
    </w:tblGrid>
    <w:tr w:rsidR="00DF3E24" w:rsidRPr="006609C8" w14:paraId="3623F6B6" w14:textId="77777777" w:rsidTr="00EE685E">
      <w:trPr>
        <w:cantSplit/>
      </w:trPr>
      <w:tc>
        <w:tcPr>
          <w:tcW w:w="1207" w:type="pct"/>
          <w:vAlign w:val="center"/>
        </w:tcPr>
        <w:p w14:paraId="5B39C03C" w14:textId="77777777" w:rsidR="00DF3E24" w:rsidRPr="00010CD4" w:rsidRDefault="00DF3E24" w:rsidP="00010CD4">
          <w:pPr>
            <w:pStyle w:val="GOSTheader"/>
          </w:pPr>
          <w:r w:rsidRPr="00010CD4">
            <w:t>Наименование ИС:</w:t>
          </w:r>
        </w:p>
      </w:tc>
      <w:tc>
        <w:tcPr>
          <w:tcW w:w="3793" w:type="pct"/>
          <w:gridSpan w:val="2"/>
          <w:vAlign w:val="center"/>
        </w:tcPr>
        <w:p w14:paraId="5190AC04" w14:textId="77777777" w:rsidR="00DF3E24" w:rsidRPr="00010CD4" w:rsidRDefault="00DF3E24" w:rsidP="00010CD4">
          <w:pPr>
            <w:pStyle w:val="GOSTheader"/>
          </w:pPr>
          <w:r w:rsidRPr="00010CD4">
            <w:t>ГИИС «Электронный бюджет». Подсистема управления расходами</w:t>
          </w:r>
        </w:p>
      </w:tc>
    </w:tr>
    <w:tr w:rsidR="00DF3E24" w:rsidRPr="006609C8" w14:paraId="7D278423" w14:textId="77777777" w:rsidTr="00EE685E">
      <w:trPr>
        <w:cantSplit/>
      </w:trPr>
      <w:tc>
        <w:tcPr>
          <w:tcW w:w="1207" w:type="pct"/>
          <w:vAlign w:val="center"/>
        </w:tcPr>
        <w:p w14:paraId="1CBC751E" w14:textId="77777777" w:rsidR="00DF3E24" w:rsidRPr="00010CD4" w:rsidRDefault="00DF3E24" w:rsidP="00010CD4">
          <w:pPr>
            <w:pStyle w:val="GOSTheader"/>
          </w:pPr>
          <w:r w:rsidRPr="00010CD4">
            <w:t>Название документа:</w:t>
          </w:r>
        </w:p>
      </w:tc>
      <w:tc>
        <w:tcPr>
          <w:tcW w:w="3793" w:type="pct"/>
          <w:gridSpan w:val="2"/>
          <w:vAlign w:val="center"/>
        </w:tcPr>
        <w:p w14:paraId="04E5C0F1" w14:textId="3BE1AE42" w:rsidR="00DF3E24" w:rsidRPr="00010CD4" w:rsidRDefault="00DF3E24" w:rsidP="005B3B06">
          <w:pPr>
            <w:pStyle w:val="GOSTheader"/>
          </w:pPr>
          <w:r w:rsidRPr="00BA276A">
            <w:rPr>
              <w:rFonts w:eastAsia="Calibri"/>
            </w:rPr>
            <w:t xml:space="preserve">Руководство работников (представителей) участников системы «Электронный бюджет» по работе с подсистемой (компонентом, модулем) </w:t>
          </w:r>
          <w:r w:rsidRPr="00BA276A">
            <w:t>системы «Электронный бюджет»</w:t>
          </w:r>
          <w:r w:rsidRPr="00010CD4">
            <w:rPr>
              <w:rFonts w:eastAsia="Calibri"/>
            </w:rPr>
            <w:t xml:space="preserve">. </w:t>
          </w:r>
          <w:r w:rsidRPr="00010CD4">
            <w:t xml:space="preserve">Том </w:t>
          </w:r>
          <w:r>
            <w:t>3</w:t>
          </w:r>
          <w:r w:rsidRPr="00010CD4">
            <w:t xml:space="preserve">. Руководство для </w:t>
          </w:r>
          <w:r>
            <w:t>Клиентов</w:t>
          </w:r>
        </w:p>
      </w:tc>
    </w:tr>
    <w:tr w:rsidR="00DF3E24" w:rsidRPr="006609C8" w14:paraId="6DDA8698" w14:textId="77777777" w:rsidTr="00EE685E">
      <w:trPr>
        <w:cantSplit/>
        <w:trHeight w:val="143"/>
      </w:trPr>
      <w:tc>
        <w:tcPr>
          <w:tcW w:w="1207" w:type="pct"/>
          <w:vAlign w:val="center"/>
        </w:tcPr>
        <w:p w14:paraId="70052175" w14:textId="77777777" w:rsidR="00DF3E24" w:rsidRPr="00010CD4" w:rsidRDefault="00DF3E24" w:rsidP="00010CD4">
          <w:pPr>
            <w:pStyle w:val="GOSTheader"/>
          </w:pPr>
          <w:r w:rsidRPr="00010CD4">
            <w:t>Код документа:</w:t>
          </w:r>
        </w:p>
      </w:tc>
      <w:tc>
        <w:tcPr>
          <w:tcW w:w="3135" w:type="pct"/>
          <w:vAlign w:val="center"/>
        </w:tcPr>
        <w:p w14:paraId="0FE17154" w14:textId="058F8586" w:rsidR="00DF3E24" w:rsidRPr="00010CD4" w:rsidRDefault="00DF3E24" w:rsidP="00010CD4">
          <w:pPr>
            <w:pStyle w:val="GOSTheader"/>
          </w:pPr>
          <w:r w:rsidRPr="00834B1A">
            <w:t>54819512.20.05,00.ЭБ26.001-0</w:t>
          </w:r>
          <w:r>
            <w:t>2</w:t>
          </w:r>
          <w:r w:rsidRPr="00834B1A">
            <w:t>.00 1(2,5,6,7,8)</w:t>
          </w:r>
        </w:p>
      </w:tc>
      <w:tc>
        <w:tcPr>
          <w:tcW w:w="658" w:type="pct"/>
        </w:tcPr>
        <w:p w14:paraId="56C565AD" w14:textId="595E9516" w:rsidR="00DF3E24" w:rsidRPr="00010CD4" w:rsidRDefault="00DF3E24" w:rsidP="00010CD4">
          <w:pPr>
            <w:pStyle w:val="GOSTheader"/>
          </w:pPr>
          <w:r w:rsidRPr="00010CD4">
            <w:t xml:space="preserve">Стр. </w:t>
          </w:r>
          <w:r w:rsidRPr="00010CD4">
            <w:fldChar w:fldCharType="begin"/>
          </w:r>
          <w:r w:rsidRPr="00010CD4">
            <w:instrText xml:space="preserve"> PAGE </w:instrText>
          </w:r>
          <w:r w:rsidRPr="00010CD4">
            <w:fldChar w:fldCharType="separate"/>
          </w:r>
          <w:r w:rsidR="00171C04">
            <w:rPr>
              <w:noProof/>
            </w:rPr>
            <w:t>2</w:t>
          </w:r>
          <w:r w:rsidRPr="00010CD4">
            <w:fldChar w:fldCharType="end"/>
          </w:r>
        </w:p>
      </w:tc>
    </w:tr>
  </w:tbl>
  <w:p w14:paraId="736A72DF" w14:textId="77777777" w:rsidR="00DF3E24" w:rsidRDefault="00DF3E24" w:rsidP="00062EF4">
    <w:pPr>
      <w:pStyle w:val="a9"/>
      <w:tabs>
        <w:tab w:val="clear" w:pos="4677"/>
        <w:tab w:val="clear" w:pos="9355"/>
        <w:tab w:val="left" w:pos="1135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3E0A22"/>
    <w:lvl w:ilvl="0">
      <w:start w:val="1"/>
      <w:numFmt w:val="decimal"/>
      <w:pStyle w:val="GOSTTa6leListNum3"/>
      <w:lvlText w:val="%1."/>
      <w:lvlJc w:val="left"/>
      <w:pPr>
        <w:tabs>
          <w:tab w:val="num" w:pos="926"/>
        </w:tabs>
        <w:ind w:left="926" w:hanging="360"/>
      </w:pPr>
    </w:lvl>
  </w:abstractNum>
  <w:abstractNum w:abstractNumId="3" w15:restartNumberingAfterBreak="0">
    <w:nsid w:val="FFFFFF7F"/>
    <w:multiLevelType w:val="singleLevel"/>
    <w:tmpl w:val="1882AA5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A3E26"/>
    <w:lvl w:ilvl="0">
      <w:start w:val="1"/>
      <w:numFmt w:val="bullet"/>
      <w:pStyle w:val="3"/>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04832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DEB2900"/>
    <w:multiLevelType w:val="multilevel"/>
    <w:tmpl w:val="59B4B752"/>
    <w:lvl w:ilvl="0">
      <w:start w:val="1"/>
      <w:numFmt w:val="decimal"/>
      <w:pStyle w:val="GOSTTableListNum1"/>
      <w:lvlText w:val="%1."/>
      <w:lvlJc w:val="left"/>
      <w:pPr>
        <w:tabs>
          <w:tab w:val="num" w:pos="284"/>
        </w:tabs>
        <w:ind w:left="284" w:hanging="227"/>
      </w:pPr>
      <w:rPr>
        <w:rFonts w:hint="default"/>
      </w:rPr>
    </w:lvl>
    <w:lvl w:ilvl="1">
      <w:start w:val="1"/>
      <w:numFmt w:val="decimal"/>
      <w:pStyle w:val="GOSTTableListNum2"/>
      <w:lvlText w:val="%1.%2."/>
      <w:lvlJc w:val="left"/>
      <w:pPr>
        <w:tabs>
          <w:tab w:val="num" w:pos="284"/>
        </w:tabs>
        <w:ind w:left="284" w:hanging="227"/>
      </w:pPr>
      <w:rPr>
        <w:rFonts w:hint="default"/>
      </w:rPr>
    </w:lvl>
    <w:lvl w:ilvl="2">
      <w:start w:val="1"/>
      <w:numFmt w:val="decimal"/>
      <w:pStyle w:val="GOSTTableListNum3"/>
      <w:lvlText w:val="%1.%2.%3."/>
      <w:lvlJc w:val="left"/>
      <w:pPr>
        <w:tabs>
          <w:tab w:val="num" w:pos="284"/>
        </w:tabs>
        <w:ind w:left="284" w:hanging="227"/>
      </w:pPr>
      <w:rPr>
        <w:rFonts w:hint="default"/>
      </w:rPr>
    </w:lvl>
    <w:lvl w:ilvl="3">
      <w:start w:val="1"/>
      <w:numFmt w:val="decimal"/>
      <w:pStyle w:val="GOSTTableListNum4"/>
      <w:lvlText w:val="%1.%2.%3.%4."/>
      <w:lvlJc w:val="left"/>
      <w:pPr>
        <w:tabs>
          <w:tab w:val="num" w:pos="284"/>
        </w:tabs>
        <w:ind w:left="284" w:hanging="227"/>
      </w:pPr>
      <w:rPr>
        <w:rFonts w:hint="default"/>
      </w:rPr>
    </w:lvl>
    <w:lvl w:ilvl="4">
      <w:start w:val="1"/>
      <w:numFmt w:val="decimal"/>
      <w:pStyle w:val="GOSTTableListNum5"/>
      <w:lvlText w:val="%1.%2.%3.%4.%5."/>
      <w:lvlJc w:val="left"/>
      <w:pPr>
        <w:tabs>
          <w:tab w:val="num" w:pos="284"/>
        </w:tabs>
        <w:ind w:left="284" w:hanging="227"/>
      </w:pPr>
      <w:rPr>
        <w:rFonts w:hint="default"/>
      </w:rPr>
    </w:lvl>
    <w:lvl w:ilvl="5">
      <w:start w:val="1"/>
      <w:numFmt w:val="decimal"/>
      <w:pStyle w:val="GOSTTableListNum6"/>
      <w:lvlText w:val="%1.%2.%3.%4.%5.%6."/>
      <w:lvlJc w:val="left"/>
      <w:pPr>
        <w:tabs>
          <w:tab w:val="num" w:pos="284"/>
        </w:tabs>
        <w:ind w:left="284" w:hanging="227"/>
      </w:pPr>
      <w:rPr>
        <w:rFonts w:hint="default"/>
      </w:rPr>
    </w:lvl>
    <w:lvl w:ilvl="6">
      <w:start w:val="1"/>
      <w:numFmt w:val="decimal"/>
      <w:pStyle w:val="GOSTTableListNum7"/>
      <w:lvlText w:val="%1.%2.%3.%4.%5.%6.%7."/>
      <w:lvlJc w:val="left"/>
      <w:pPr>
        <w:tabs>
          <w:tab w:val="num" w:pos="284"/>
        </w:tabs>
        <w:ind w:left="284" w:hanging="227"/>
      </w:pPr>
      <w:rPr>
        <w:rFonts w:hint="default"/>
      </w:rPr>
    </w:lvl>
    <w:lvl w:ilvl="7">
      <w:start w:val="1"/>
      <w:numFmt w:val="decimal"/>
      <w:lvlText w:val="%1.%2.%3.%4.%5.%6.%7.%8."/>
      <w:lvlJc w:val="left"/>
      <w:pPr>
        <w:tabs>
          <w:tab w:val="num" w:pos="284"/>
        </w:tabs>
        <w:ind w:left="284" w:hanging="227"/>
      </w:pPr>
      <w:rPr>
        <w:rFonts w:hint="default"/>
      </w:rPr>
    </w:lvl>
    <w:lvl w:ilvl="8">
      <w:start w:val="1"/>
      <w:numFmt w:val="decimal"/>
      <w:lvlText w:val="%1.%2.%3.%4.%5.%6.%7.%8.%9."/>
      <w:lvlJc w:val="left"/>
      <w:pPr>
        <w:tabs>
          <w:tab w:val="num" w:pos="284"/>
        </w:tabs>
        <w:ind w:left="284" w:hanging="227"/>
      </w:pPr>
      <w:rPr>
        <w:rFonts w:hint="default"/>
      </w:rPr>
    </w:lvl>
  </w:abstractNum>
  <w:abstractNum w:abstractNumId="11" w15:restartNumberingAfterBreak="0">
    <w:nsid w:val="1B3F74CE"/>
    <w:multiLevelType w:val="hybridMultilevel"/>
    <w:tmpl w:val="6706EB6E"/>
    <w:lvl w:ilvl="0" w:tplc="66F2F32C">
      <w:start w:val="1"/>
      <w:numFmt w:val="decimal"/>
      <w:pStyle w:val="4212"/>
      <w:lvlText w:val="4.2.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15:restartNumberingAfterBreak="0">
    <w:nsid w:val="1D9A52BD"/>
    <w:multiLevelType w:val="multilevel"/>
    <w:tmpl w:val="04DAA02C"/>
    <w:lvl w:ilvl="0">
      <w:start w:val="1"/>
      <w:numFmt w:val="decimal"/>
      <w:pStyle w:val="GOSTListnum"/>
      <w:lvlText w:val="%1."/>
      <w:lvlJc w:val="left"/>
      <w:pPr>
        <w:tabs>
          <w:tab w:val="num" w:pos="1021"/>
        </w:tabs>
        <w:ind w:left="1021" w:hanging="45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3" w15:restartNumberingAfterBreak="0">
    <w:nsid w:val="1F26259F"/>
    <w:multiLevelType w:val="multilevel"/>
    <w:tmpl w:val="04190023"/>
    <w:styleLink w:val="a1"/>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45D2F9A"/>
    <w:multiLevelType w:val="hybridMultilevel"/>
    <w:tmpl w:val="750A79C6"/>
    <w:lvl w:ilvl="0" w:tplc="119E4C44">
      <w:start w:val="1"/>
      <w:numFmt w:val="decimal"/>
      <w:pStyle w:val="412"/>
      <w:lvlText w:val="4.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7CE5686"/>
    <w:multiLevelType w:val="hybridMultilevel"/>
    <w:tmpl w:val="39D29E48"/>
    <w:lvl w:ilvl="0" w:tplc="227C4D1A">
      <w:start w:val="1"/>
      <w:numFmt w:val="decimal"/>
      <w:pStyle w:val="4222"/>
      <w:lvlText w:val="4.2.2.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15:restartNumberingAfterBreak="0">
    <w:nsid w:val="2B853D5B"/>
    <w:multiLevelType w:val="hybridMultilevel"/>
    <w:tmpl w:val="B8DA3AB8"/>
    <w:lvl w:ilvl="0" w:tplc="3C12C996">
      <w:start w:val="1"/>
      <w:numFmt w:val="bullet"/>
      <w:pStyle w:val="GOST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5A422D"/>
    <w:multiLevelType w:val="multilevel"/>
    <w:tmpl w:val="C616C40C"/>
    <w:styleLink w:val="a2"/>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32B62BB9"/>
    <w:multiLevelType w:val="hybridMultilevel"/>
    <w:tmpl w:val="2B5A8D28"/>
    <w:lvl w:ilvl="0" w:tplc="B76C3D94">
      <w:start w:val="1"/>
      <w:numFmt w:val="decimal"/>
      <w:pStyle w:val="1"/>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336039A4"/>
    <w:multiLevelType w:val="hybridMultilevel"/>
    <w:tmpl w:val="49B069FA"/>
    <w:lvl w:ilvl="0" w:tplc="0876EDE4">
      <w:start w:val="1"/>
      <w:numFmt w:val="decimal"/>
      <w:pStyle w:val="414"/>
      <w:lvlText w:val="4.1.4.%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15:restartNumberingAfterBreak="0">
    <w:nsid w:val="41DD74C6"/>
    <w:multiLevelType w:val="hybridMultilevel"/>
    <w:tmpl w:val="18EC80E6"/>
    <w:lvl w:ilvl="0" w:tplc="7E40D3C2">
      <w:start w:val="1"/>
      <w:numFmt w:val="decimal"/>
      <w:pStyle w:val="4162"/>
      <w:lvlText w:val="4.1.6.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15:restartNumberingAfterBreak="0">
    <w:nsid w:val="428F26E2"/>
    <w:multiLevelType w:val="multilevel"/>
    <w:tmpl w:val="92B0E6A0"/>
    <w:lvl w:ilvl="0">
      <w:start w:val="1"/>
      <w:numFmt w:val="decimal"/>
      <w:pStyle w:val="GOSTTableNum"/>
      <w:lvlText w:val="%1."/>
      <w:lvlJc w:val="left"/>
      <w:pPr>
        <w:tabs>
          <w:tab w:val="num" w:pos="113"/>
        </w:tabs>
        <w:ind w:left="113" w:firstLine="0"/>
      </w:pPr>
      <w:rPr>
        <w:rFonts w:hint="default"/>
      </w:rPr>
    </w:lvl>
    <w:lvl w:ilvl="1">
      <w:start w:val="1"/>
      <w:numFmt w:val="decimal"/>
      <w:pStyle w:val="GOSTTableNum2"/>
      <w:lvlText w:val="%1.%2."/>
      <w:lvlJc w:val="left"/>
      <w:pPr>
        <w:tabs>
          <w:tab w:val="num" w:pos="113"/>
        </w:tabs>
        <w:ind w:left="113" w:firstLine="0"/>
      </w:pPr>
      <w:rPr>
        <w:rFonts w:hint="default"/>
      </w:rPr>
    </w:lvl>
    <w:lvl w:ilvl="2">
      <w:start w:val="1"/>
      <w:numFmt w:val="decimal"/>
      <w:pStyle w:val="GOSTTableNum3"/>
      <w:lvlText w:val="%1.%2.%3."/>
      <w:lvlJc w:val="left"/>
      <w:pPr>
        <w:tabs>
          <w:tab w:val="num" w:pos="113"/>
        </w:tabs>
        <w:ind w:left="113" w:firstLine="0"/>
      </w:pPr>
      <w:rPr>
        <w:rFonts w:hint="default"/>
      </w:rPr>
    </w:lvl>
    <w:lvl w:ilvl="3">
      <w:start w:val="1"/>
      <w:numFmt w:val="decimal"/>
      <w:pStyle w:val="GOSTTableNum4"/>
      <w:lvlText w:val="%1.%2.%3.%4."/>
      <w:lvlJc w:val="left"/>
      <w:pPr>
        <w:tabs>
          <w:tab w:val="num" w:pos="113"/>
        </w:tabs>
        <w:ind w:left="113" w:firstLine="0"/>
      </w:pPr>
      <w:rPr>
        <w:rFonts w:hint="default"/>
      </w:rPr>
    </w:lvl>
    <w:lvl w:ilvl="4">
      <w:start w:val="1"/>
      <w:numFmt w:val="decimal"/>
      <w:pStyle w:val="GOSTTableNum5"/>
      <w:lvlText w:val="%1.%2.%3.%4.%5."/>
      <w:lvlJc w:val="left"/>
      <w:pPr>
        <w:tabs>
          <w:tab w:val="num" w:pos="113"/>
        </w:tabs>
        <w:ind w:left="113" w:firstLine="0"/>
      </w:pPr>
      <w:rPr>
        <w:rFonts w:hint="default"/>
      </w:rPr>
    </w:lvl>
    <w:lvl w:ilvl="5">
      <w:start w:val="1"/>
      <w:numFmt w:val="decimal"/>
      <w:pStyle w:val="GOSTTableNum6"/>
      <w:lvlText w:val="%1.%2.%3.%4.%5.%6."/>
      <w:lvlJc w:val="left"/>
      <w:pPr>
        <w:tabs>
          <w:tab w:val="num" w:pos="113"/>
        </w:tabs>
        <w:ind w:left="113" w:firstLine="0"/>
      </w:pPr>
      <w:rPr>
        <w:rFonts w:hint="default"/>
      </w:rPr>
    </w:lvl>
    <w:lvl w:ilvl="6">
      <w:start w:val="1"/>
      <w:numFmt w:val="decimal"/>
      <w:pStyle w:val="GOSTTableNum7"/>
      <w:lvlText w:val="%1.%2.%3.%4.%5.%6.%7."/>
      <w:lvlJc w:val="left"/>
      <w:pPr>
        <w:tabs>
          <w:tab w:val="num" w:pos="113"/>
        </w:tabs>
        <w:ind w:left="113" w:firstLine="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490D35C8"/>
    <w:multiLevelType w:val="hybridMultilevel"/>
    <w:tmpl w:val="43904902"/>
    <w:lvl w:ilvl="0" w:tplc="57D05A32">
      <w:start w:val="1"/>
      <w:numFmt w:val="decimal"/>
      <w:pStyle w:val="4211"/>
      <w:lvlText w:val="4.2.1.1.%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15:restartNumberingAfterBreak="0">
    <w:nsid w:val="49F57318"/>
    <w:multiLevelType w:val="hybridMultilevel"/>
    <w:tmpl w:val="70585C2C"/>
    <w:lvl w:ilvl="0" w:tplc="552CD70A">
      <w:start w:val="1"/>
      <w:numFmt w:val="bullet"/>
      <w:pStyle w:val="GOSTListmark2"/>
      <w:lvlText w:val="–"/>
      <w:lvlJc w:val="left"/>
      <w:pPr>
        <w:tabs>
          <w:tab w:val="num" w:pos="1134"/>
        </w:tabs>
        <w:ind w:left="1134" w:hanging="283"/>
      </w:pPr>
      <w:rPr>
        <w:rFonts w:ascii="Times New Roman" w:hAnsi="Times New Roman" w:cs="Times New Roman" w:hint="default"/>
      </w:rPr>
    </w:lvl>
    <w:lvl w:ilvl="1" w:tplc="3416BD60" w:tentative="1">
      <w:start w:val="1"/>
      <w:numFmt w:val="bullet"/>
      <w:lvlText w:val="o"/>
      <w:lvlJc w:val="left"/>
      <w:pPr>
        <w:tabs>
          <w:tab w:val="num" w:pos="1440"/>
        </w:tabs>
        <w:ind w:left="1440" w:hanging="360"/>
      </w:pPr>
      <w:rPr>
        <w:rFonts w:ascii="Courier New" w:hAnsi="Courier New" w:cs="Courier New" w:hint="default"/>
      </w:rPr>
    </w:lvl>
    <w:lvl w:ilvl="2" w:tplc="A5206A9C" w:tentative="1">
      <w:start w:val="1"/>
      <w:numFmt w:val="bullet"/>
      <w:lvlText w:val=""/>
      <w:lvlJc w:val="left"/>
      <w:pPr>
        <w:tabs>
          <w:tab w:val="num" w:pos="2160"/>
        </w:tabs>
        <w:ind w:left="2160" w:hanging="360"/>
      </w:pPr>
      <w:rPr>
        <w:rFonts w:ascii="Wingdings" w:hAnsi="Wingdings" w:hint="default"/>
      </w:rPr>
    </w:lvl>
    <w:lvl w:ilvl="3" w:tplc="6074DFF8" w:tentative="1">
      <w:start w:val="1"/>
      <w:numFmt w:val="bullet"/>
      <w:lvlText w:val=""/>
      <w:lvlJc w:val="left"/>
      <w:pPr>
        <w:tabs>
          <w:tab w:val="num" w:pos="2880"/>
        </w:tabs>
        <w:ind w:left="2880" w:hanging="360"/>
      </w:pPr>
      <w:rPr>
        <w:rFonts w:ascii="Symbol" w:hAnsi="Symbol" w:hint="default"/>
      </w:rPr>
    </w:lvl>
    <w:lvl w:ilvl="4" w:tplc="E1923282" w:tentative="1">
      <w:start w:val="1"/>
      <w:numFmt w:val="bullet"/>
      <w:lvlText w:val="o"/>
      <w:lvlJc w:val="left"/>
      <w:pPr>
        <w:tabs>
          <w:tab w:val="num" w:pos="3600"/>
        </w:tabs>
        <w:ind w:left="3600" w:hanging="360"/>
      </w:pPr>
      <w:rPr>
        <w:rFonts w:ascii="Courier New" w:hAnsi="Courier New" w:cs="Courier New" w:hint="default"/>
      </w:rPr>
    </w:lvl>
    <w:lvl w:ilvl="5" w:tplc="218C666E" w:tentative="1">
      <w:start w:val="1"/>
      <w:numFmt w:val="bullet"/>
      <w:lvlText w:val=""/>
      <w:lvlJc w:val="left"/>
      <w:pPr>
        <w:tabs>
          <w:tab w:val="num" w:pos="4320"/>
        </w:tabs>
        <w:ind w:left="4320" w:hanging="360"/>
      </w:pPr>
      <w:rPr>
        <w:rFonts w:ascii="Wingdings" w:hAnsi="Wingdings" w:hint="default"/>
      </w:rPr>
    </w:lvl>
    <w:lvl w:ilvl="6" w:tplc="EDD47142" w:tentative="1">
      <w:start w:val="1"/>
      <w:numFmt w:val="bullet"/>
      <w:lvlText w:val=""/>
      <w:lvlJc w:val="left"/>
      <w:pPr>
        <w:tabs>
          <w:tab w:val="num" w:pos="5040"/>
        </w:tabs>
        <w:ind w:left="5040" w:hanging="360"/>
      </w:pPr>
      <w:rPr>
        <w:rFonts w:ascii="Symbol" w:hAnsi="Symbol" w:hint="default"/>
      </w:rPr>
    </w:lvl>
    <w:lvl w:ilvl="7" w:tplc="6B2011E6" w:tentative="1">
      <w:start w:val="1"/>
      <w:numFmt w:val="bullet"/>
      <w:lvlText w:val="o"/>
      <w:lvlJc w:val="left"/>
      <w:pPr>
        <w:tabs>
          <w:tab w:val="num" w:pos="5760"/>
        </w:tabs>
        <w:ind w:left="5760" w:hanging="360"/>
      </w:pPr>
      <w:rPr>
        <w:rFonts w:ascii="Courier New" w:hAnsi="Courier New" w:cs="Courier New" w:hint="default"/>
      </w:rPr>
    </w:lvl>
    <w:lvl w:ilvl="8" w:tplc="E15C3CD4"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9FF0F35"/>
    <w:multiLevelType w:val="hybridMultilevel"/>
    <w:tmpl w:val="5298E864"/>
    <w:lvl w:ilvl="0" w:tplc="70088504">
      <w:start w:val="1"/>
      <w:numFmt w:val="bullet"/>
      <w:pStyle w:val="GOSTListmark4"/>
      <w:lvlText w:val=""/>
      <w:lvlJc w:val="left"/>
      <w:pPr>
        <w:tabs>
          <w:tab w:val="num" w:pos="1701"/>
        </w:tabs>
        <w:ind w:left="1701" w:hanging="283"/>
      </w:pPr>
      <w:rPr>
        <w:rFonts w:ascii="Symbol" w:hAnsi="Symbol" w:hint="default"/>
      </w:rPr>
    </w:lvl>
    <w:lvl w:ilvl="1" w:tplc="678E22A4" w:tentative="1">
      <w:start w:val="1"/>
      <w:numFmt w:val="bullet"/>
      <w:lvlText w:val="o"/>
      <w:lvlJc w:val="left"/>
      <w:pPr>
        <w:tabs>
          <w:tab w:val="num" w:pos="1491"/>
        </w:tabs>
        <w:ind w:left="1491" w:hanging="360"/>
      </w:pPr>
      <w:rPr>
        <w:rFonts w:ascii="Courier New" w:hAnsi="Courier New" w:cs="Courier New" w:hint="default"/>
      </w:rPr>
    </w:lvl>
    <w:lvl w:ilvl="2" w:tplc="3412279C" w:tentative="1">
      <w:start w:val="1"/>
      <w:numFmt w:val="bullet"/>
      <w:lvlText w:val=""/>
      <w:lvlJc w:val="left"/>
      <w:pPr>
        <w:tabs>
          <w:tab w:val="num" w:pos="2211"/>
        </w:tabs>
        <w:ind w:left="2211" w:hanging="360"/>
      </w:pPr>
      <w:rPr>
        <w:rFonts w:ascii="Wingdings" w:hAnsi="Wingdings" w:hint="default"/>
      </w:rPr>
    </w:lvl>
    <w:lvl w:ilvl="3" w:tplc="08FC133E" w:tentative="1">
      <w:start w:val="1"/>
      <w:numFmt w:val="bullet"/>
      <w:lvlText w:val=""/>
      <w:lvlJc w:val="left"/>
      <w:pPr>
        <w:tabs>
          <w:tab w:val="num" w:pos="2931"/>
        </w:tabs>
        <w:ind w:left="2931" w:hanging="360"/>
      </w:pPr>
      <w:rPr>
        <w:rFonts w:ascii="Symbol" w:hAnsi="Symbol" w:hint="default"/>
      </w:rPr>
    </w:lvl>
    <w:lvl w:ilvl="4" w:tplc="7EA05DF4" w:tentative="1">
      <w:start w:val="1"/>
      <w:numFmt w:val="bullet"/>
      <w:lvlText w:val="o"/>
      <w:lvlJc w:val="left"/>
      <w:pPr>
        <w:tabs>
          <w:tab w:val="num" w:pos="3651"/>
        </w:tabs>
        <w:ind w:left="3651" w:hanging="360"/>
      </w:pPr>
      <w:rPr>
        <w:rFonts w:ascii="Courier New" w:hAnsi="Courier New" w:cs="Courier New" w:hint="default"/>
      </w:rPr>
    </w:lvl>
    <w:lvl w:ilvl="5" w:tplc="D88E6D5C" w:tentative="1">
      <w:start w:val="1"/>
      <w:numFmt w:val="bullet"/>
      <w:lvlText w:val=""/>
      <w:lvlJc w:val="left"/>
      <w:pPr>
        <w:tabs>
          <w:tab w:val="num" w:pos="4371"/>
        </w:tabs>
        <w:ind w:left="4371" w:hanging="360"/>
      </w:pPr>
      <w:rPr>
        <w:rFonts w:ascii="Wingdings" w:hAnsi="Wingdings" w:hint="default"/>
      </w:rPr>
    </w:lvl>
    <w:lvl w:ilvl="6" w:tplc="037E6B1E" w:tentative="1">
      <w:start w:val="1"/>
      <w:numFmt w:val="bullet"/>
      <w:lvlText w:val=""/>
      <w:lvlJc w:val="left"/>
      <w:pPr>
        <w:tabs>
          <w:tab w:val="num" w:pos="5091"/>
        </w:tabs>
        <w:ind w:left="5091" w:hanging="360"/>
      </w:pPr>
      <w:rPr>
        <w:rFonts w:ascii="Symbol" w:hAnsi="Symbol" w:hint="default"/>
      </w:rPr>
    </w:lvl>
    <w:lvl w:ilvl="7" w:tplc="B4F8051E" w:tentative="1">
      <w:start w:val="1"/>
      <w:numFmt w:val="bullet"/>
      <w:lvlText w:val="o"/>
      <w:lvlJc w:val="left"/>
      <w:pPr>
        <w:tabs>
          <w:tab w:val="num" w:pos="5811"/>
        </w:tabs>
        <w:ind w:left="5811" w:hanging="360"/>
      </w:pPr>
      <w:rPr>
        <w:rFonts w:ascii="Courier New" w:hAnsi="Courier New" w:cs="Courier New" w:hint="default"/>
      </w:rPr>
    </w:lvl>
    <w:lvl w:ilvl="8" w:tplc="C2C0FA30" w:tentative="1">
      <w:start w:val="1"/>
      <w:numFmt w:val="bullet"/>
      <w:lvlText w:val=""/>
      <w:lvlJc w:val="left"/>
      <w:pPr>
        <w:tabs>
          <w:tab w:val="num" w:pos="6531"/>
        </w:tabs>
        <w:ind w:left="6531" w:hanging="360"/>
      </w:pPr>
      <w:rPr>
        <w:rFonts w:ascii="Wingdings" w:hAnsi="Wingdings" w:hint="default"/>
      </w:rPr>
    </w:lvl>
  </w:abstractNum>
  <w:abstractNum w:abstractNumId="27" w15:restartNumberingAfterBreak="0">
    <w:nsid w:val="4DB564FC"/>
    <w:multiLevelType w:val="hybridMultilevel"/>
    <w:tmpl w:val="0EC4DC70"/>
    <w:lvl w:ilvl="0" w:tplc="FAB48B6E">
      <w:start w:val="1"/>
      <w:numFmt w:val="none"/>
      <w:pStyle w:val="a3"/>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8" w15:restartNumberingAfterBreak="0">
    <w:nsid w:val="4E044427"/>
    <w:multiLevelType w:val="hybridMultilevel"/>
    <w:tmpl w:val="7B34F26E"/>
    <w:lvl w:ilvl="0" w:tplc="E0F22250">
      <w:start w:val="1"/>
      <w:numFmt w:val="none"/>
      <w:pStyle w:val="GOST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29" w15:restartNumberingAfterBreak="0">
    <w:nsid w:val="4EEE53CA"/>
    <w:multiLevelType w:val="multilevel"/>
    <w:tmpl w:val="E74E3CF4"/>
    <w:lvl w:ilvl="0">
      <w:start w:val="1"/>
      <w:numFmt w:val="decimal"/>
      <w:pStyle w:val="GOSTTableListNum10"/>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0" w15:restartNumberingAfterBreak="0">
    <w:nsid w:val="4FEC52E2"/>
    <w:multiLevelType w:val="hybridMultilevel"/>
    <w:tmpl w:val="4FB69008"/>
    <w:lvl w:ilvl="0" w:tplc="E51CE30C">
      <w:start w:val="1"/>
      <w:numFmt w:val="bullet"/>
      <w:pStyle w:val="GOSTTableListMark1"/>
      <w:lvlText w:val=""/>
      <w:lvlJc w:val="left"/>
      <w:pPr>
        <w:tabs>
          <w:tab w:val="num" w:pos="340"/>
        </w:tabs>
        <w:ind w:left="340" w:hanging="227"/>
      </w:pPr>
      <w:rPr>
        <w:rFonts w:ascii="Symbol" w:hAnsi="Symbol" w:hint="default"/>
      </w:rPr>
    </w:lvl>
    <w:lvl w:ilvl="1" w:tplc="7EF60B7C">
      <w:start w:val="1"/>
      <w:numFmt w:val="lowerLetter"/>
      <w:lvlText w:val="%2."/>
      <w:lvlJc w:val="left"/>
      <w:pPr>
        <w:tabs>
          <w:tab w:val="num" w:pos="1440"/>
        </w:tabs>
        <w:ind w:left="1440" w:hanging="360"/>
      </w:pPr>
    </w:lvl>
    <w:lvl w:ilvl="2" w:tplc="F99A1504">
      <w:start w:val="1"/>
      <w:numFmt w:val="lowerRoman"/>
      <w:lvlText w:val="%3."/>
      <w:lvlJc w:val="right"/>
      <w:pPr>
        <w:tabs>
          <w:tab w:val="num" w:pos="2160"/>
        </w:tabs>
        <w:ind w:left="2160" w:hanging="180"/>
      </w:pPr>
    </w:lvl>
    <w:lvl w:ilvl="3" w:tplc="93022242" w:tentative="1">
      <w:start w:val="1"/>
      <w:numFmt w:val="decimal"/>
      <w:lvlText w:val="%4."/>
      <w:lvlJc w:val="left"/>
      <w:pPr>
        <w:tabs>
          <w:tab w:val="num" w:pos="2880"/>
        </w:tabs>
        <w:ind w:left="2880" w:hanging="360"/>
      </w:pPr>
    </w:lvl>
    <w:lvl w:ilvl="4" w:tplc="BD445AC6" w:tentative="1">
      <w:start w:val="1"/>
      <w:numFmt w:val="lowerLetter"/>
      <w:lvlText w:val="%5."/>
      <w:lvlJc w:val="left"/>
      <w:pPr>
        <w:tabs>
          <w:tab w:val="num" w:pos="3600"/>
        </w:tabs>
        <w:ind w:left="3600" w:hanging="360"/>
      </w:pPr>
    </w:lvl>
    <w:lvl w:ilvl="5" w:tplc="D1926062" w:tentative="1">
      <w:start w:val="1"/>
      <w:numFmt w:val="lowerRoman"/>
      <w:lvlText w:val="%6."/>
      <w:lvlJc w:val="right"/>
      <w:pPr>
        <w:tabs>
          <w:tab w:val="num" w:pos="4320"/>
        </w:tabs>
        <w:ind w:left="4320" w:hanging="180"/>
      </w:pPr>
    </w:lvl>
    <w:lvl w:ilvl="6" w:tplc="F578860C" w:tentative="1">
      <w:start w:val="1"/>
      <w:numFmt w:val="decimal"/>
      <w:lvlText w:val="%7."/>
      <w:lvlJc w:val="left"/>
      <w:pPr>
        <w:tabs>
          <w:tab w:val="num" w:pos="5040"/>
        </w:tabs>
        <w:ind w:left="5040" w:hanging="360"/>
      </w:pPr>
    </w:lvl>
    <w:lvl w:ilvl="7" w:tplc="23B8A66C" w:tentative="1">
      <w:start w:val="1"/>
      <w:numFmt w:val="lowerLetter"/>
      <w:lvlText w:val="%8."/>
      <w:lvlJc w:val="left"/>
      <w:pPr>
        <w:tabs>
          <w:tab w:val="num" w:pos="5760"/>
        </w:tabs>
        <w:ind w:left="5760" w:hanging="360"/>
      </w:pPr>
    </w:lvl>
    <w:lvl w:ilvl="8" w:tplc="0AAA8B1E" w:tentative="1">
      <w:start w:val="1"/>
      <w:numFmt w:val="lowerRoman"/>
      <w:lvlText w:val="%9."/>
      <w:lvlJc w:val="right"/>
      <w:pPr>
        <w:tabs>
          <w:tab w:val="num" w:pos="6480"/>
        </w:tabs>
        <w:ind w:left="6480" w:hanging="180"/>
      </w:pPr>
    </w:lvl>
  </w:abstractNum>
  <w:abstractNum w:abstractNumId="31" w15:restartNumberingAfterBreak="0">
    <w:nsid w:val="53E129E0"/>
    <w:multiLevelType w:val="hybridMultilevel"/>
    <w:tmpl w:val="62B8BCFC"/>
    <w:lvl w:ilvl="0" w:tplc="FB1E5E5E">
      <w:start w:val="1"/>
      <w:numFmt w:val="bullet"/>
      <w:lvlText w:val="−"/>
      <w:lvlJc w:val="left"/>
      <w:pPr>
        <w:ind w:left="1804" w:hanging="360"/>
      </w:pPr>
      <w:rPr>
        <w:rFonts w:ascii="Times New Roman" w:hAnsi="Times New Roman" w:cs="Times New Roman" w:hint="default"/>
      </w:rPr>
    </w:lvl>
    <w:lvl w:ilvl="1" w:tplc="04190003" w:tentative="1">
      <w:start w:val="1"/>
      <w:numFmt w:val="bullet"/>
      <w:lvlText w:val="o"/>
      <w:lvlJc w:val="left"/>
      <w:pPr>
        <w:ind w:left="2524" w:hanging="360"/>
      </w:pPr>
      <w:rPr>
        <w:rFonts w:ascii="Courier New" w:hAnsi="Courier New" w:cs="Courier New" w:hint="default"/>
      </w:rPr>
    </w:lvl>
    <w:lvl w:ilvl="2" w:tplc="04190005" w:tentative="1">
      <w:start w:val="1"/>
      <w:numFmt w:val="bullet"/>
      <w:lvlText w:val=""/>
      <w:lvlJc w:val="left"/>
      <w:pPr>
        <w:ind w:left="3244" w:hanging="360"/>
      </w:pPr>
      <w:rPr>
        <w:rFonts w:ascii="Wingdings" w:hAnsi="Wingdings" w:hint="default"/>
      </w:rPr>
    </w:lvl>
    <w:lvl w:ilvl="3" w:tplc="04190001" w:tentative="1">
      <w:start w:val="1"/>
      <w:numFmt w:val="bullet"/>
      <w:lvlText w:val=""/>
      <w:lvlJc w:val="left"/>
      <w:pPr>
        <w:ind w:left="3964" w:hanging="360"/>
      </w:pPr>
      <w:rPr>
        <w:rFonts w:ascii="Symbol" w:hAnsi="Symbol" w:hint="default"/>
      </w:rPr>
    </w:lvl>
    <w:lvl w:ilvl="4" w:tplc="04190003" w:tentative="1">
      <w:start w:val="1"/>
      <w:numFmt w:val="bullet"/>
      <w:lvlText w:val="o"/>
      <w:lvlJc w:val="left"/>
      <w:pPr>
        <w:ind w:left="4684" w:hanging="360"/>
      </w:pPr>
      <w:rPr>
        <w:rFonts w:ascii="Courier New" w:hAnsi="Courier New" w:cs="Courier New" w:hint="default"/>
      </w:rPr>
    </w:lvl>
    <w:lvl w:ilvl="5" w:tplc="04190005" w:tentative="1">
      <w:start w:val="1"/>
      <w:numFmt w:val="bullet"/>
      <w:lvlText w:val=""/>
      <w:lvlJc w:val="left"/>
      <w:pPr>
        <w:ind w:left="5404" w:hanging="360"/>
      </w:pPr>
      <w:rPr>
        <w:rFonts w:ascii="Wingdings" w:hAnsi="Wingdings" w:hint="default"/>
      </w:rPr>
    </w:lvl>
    <w:lvl w:ilvl="6" w:tplc="04190001" w:tentative="1">
      <w:start w:val="1"/>
      <w:numFmt w:val="bullet"/>
      <w:lvlText w:val=""/>
      <w:lvlJc w:val="left"/>
      <w:pPr>
        <w:ind w:left="6124" w:hanging="360"/>
      </w:pPr>
      <w:rPr>
        <w:rFonts w:ascii="Symbol" w:hAnsi="Symbol" w:hint="default"/>
      </w:rPr>
    </w:lvl>
    <w:lvl w:ilvl="7" w:tplc="04190003" w:tentative="1">
      <w:start w:val="1"/>
      <w:numFmt w:val="bullet"/>
      <w:lvlText w:val="o"/>
      <w:lvlJc w:val="left"/>
      <w:pPr>
        <w:ind w:left="6844" w:hanging="360"/>
      </w:pPr>
      <w:rPr>
        <w:rFonts w:ascii="Courier New" w:hAnsi="Courier New" w:cs="Courier New" w:hint="default"/>
      </w:rPr>
    </w:lvl>
    <w:lvl w:ilvl="8" w:tplc="04190005" w:tentative="1">
      <w:start w:val="1"/>
      <w:numFmt w:val="bullet"/>
      <w:lvlText w:val=""/>
      <w:lvlJc w:val="left"/>
      <w:pPr>
        <w:ind w:left="7564" w:hanging="360"/>
      </w:pPr>
      <w:rPr>
        <w:rFonts w:ascii="Wingdings" w:hAnsi="Wingdings" w:hint="default"/>
      </w:rPr>
    </w:lvl>
  </w:abstractNum>
  <w:abstractNum w:abstractNumId="32" w15:restartNumberingAfterBreak="0">
    <w:nsid w:val="55574240"/>
    <w:multiLevelType w:val="hybridMultilevel"/>
    <w:tmpl w:val="EDA8D9CA"/>
    <w:lvl w:ilvl="0" w:tplc="DB8C0356">
      <w:start w:val="1"/>
      <w:numFmt w:val="decimal"/>
      <w:pStyle w:val="4112"/>
      <w:lvlText w:val="4.1.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3" w15:restartNumberingAfterBreak="0">
    <w:nsid w:val="5B506285"/>
    <w:multiLevelType w:val="hybridMultilevel"/>
    <w:tmpl w:val="68F4D30C"/>
    <w:lvl w:ilvl="0" w:tplc="23FA9BE6">
      <w:start w:val="1"/>
      <w:numFmt w:val="decimal"/>
      <w:pStyle w:val="a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1AB383A"/>
    <w:multiLevelType w:val="multilevel"/>
    <w:tmpl w:val="EE863AFC"/>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15:restartNumberingAfterBreak="0">
    <w:nsid w:val="63E64B86"/>
    <w:multiLevelType w:val="multilevel"/>
    <w:tmpl w:val="F73C3B7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6" w15:restartNumberingAfterBreak="0">
    <w:nsid w:val="650F43FD"/>
    <w:multiLevelType w:val="hybridMultilevel"/>
    <w:tmpl w:val="92A8C8EA"/>
    <w:lvl w:ilvl="0" w:tplc="723AA962">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68E56E24"/>
    <w:multiLevelType w:val="multilevel"/>
    <w:tmpl w:val="828A8F8E"/>
    <w:lvl w:ilvl="0">
      <w:start w:val="1"/>
      <w:numFmt w:val="decimal"/>
      <w:pStyle w:val="10"/>
      <w:lvlText w:val="%1."/>
      <w:lvlJc w:val="left"/>
      <w:pPr>
        <w:tabs>
          <w:tab w:val="num" w:pos="432"/>
        </w:tabs>
        <w:ind w:left="432" w:hanging="432"/>
      </w:pPr>
      <w:rPr>
        <w:rFonts w:hint="default"/>
      </w:rPr>
    </w:lvl>
    <w:lvl w:ilvl="1">
      <w:start w:val="1"/>
      <w:numFmt w:val="decimal"/>
      <w:pStyle w:val="21"/>
      <w:lvlText w:val="%1.%2."/>
      <w:lvlJc w:val="left"/>
      <w:pPr>
        <w:tabs>
          <w:tab w:val="num" w:pos="576"/>
        </w:tabs>
        <w:ind w:left="576"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6AA3302B"/>
    <w:multiLevelType w:val="hybridMultilevel"/>
    <w:tmpl w:val="68666CCC"/>
    <w:lvl w:ilvl="0" w:tplc="33A4733C">
      <w:start w:val="1"/>
      <w:numFmt w:val="decimal"/>
      <w:pStyle w:val="418"/>
      <w:lvlText w:val="4.1.8.%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742D30F7"/>
    <w:multiLevelType w:val="hybridMultilevel"/>
    <w:tmpl w:val="8B5A7D26"/>
    <w:lvl w:ilvl="0" w:tplc="71765A42">
      <w:start w:val="1"/>
      <w:numFmt w:val="bullet"/>
      <w:pStyle w:val="GOST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AB074CF"/>
    <w:multiLevelType w:val="hybridMultilevel"/>
    <w:tmpl w:val="E2E030CA"/>
    <w:lvl w:ilvl="0" w:tplc="FB1E5E5E">
      <w:start w:val="1"/>
      <w:numFmt w:val="bullet"/>
      <w:lvlText w:val="−"/>
      <w:lvlJc w:val="left"/>
      <w:pPr>
        <w:ind w:left="1741" w:hanging="360"/>
      </w:pPr>
      <w:rPr>
        <w:rFonts w:ascii="Times New Roman" w:hAnsi="Times New Roman" w:cs="Times New Roman" w:hint="default"/>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41" w15:restartNumberingAfterBreak="0">
    <w:nsid w:val="7C730B4E"/>
    <w:multiLevelType w:val="hybridMultilevel"/>
    <w:tmpl w:val="355460AA"/>
    <w:lvl w:ilvl="0" w:tplc="F1501D66">
      <w:start w:val="1"/>
      <w:numFmt w:val="decimal"/>
      <w:pStyle w:val="4163"/>
      <w:lvlText w:val="4.1.6.3.%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12"/>
  </w:num>
  <w:num w:numId="2">
    <w:abstractNumId w:val="18"/>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5"/>
  </w:num>
  <w:num w:numId="6">
    <w:abstractNumId w:val="13"/>
  </w:num>
  <w:num w:numId="7">
    <w:abstractNumId w:val="36"/>
  </w:num>
  <w:num w:numId="8">
    <w:abstractNumId w:val="39"/>
  </w:num>
  <w:num w:numId="9">
    <w:abstractNumId w:val="25"/>
  </w:num>
  <w:num w:numId="10">
    <w:abstractNumId w:val="17"/>
  </w:num>
  <w:num w:numId="11">
    <w:abstractNumId w:val="26"/>
  </w:num>
  <w:num w:numId="12">
    <w:abstractNumId w:val="28"/>
  </w:num>
  <w:num w:numId="13">
    <w:abstractNumId w:val="30"/>
  </w:num>
  <w:num w:numId="14">
    <w:abstractNumId w:val="29"/>
  </w:num>
  <w:num w:numId="15">
    <w:abstractNumId w:val="34"/>
  </w:num>
  <w:num w:numId="16">
    <w:abstractNumId w:val="10"/>
  </w:num>
  <w:num w:numId="17">
    <w:abstractNumId w:val="22"/>
  </w:num>
  <w:num w:numId="18">
    <w:abstractNumId w:val="27"/>
  </w:num>
  <w:num w:numId="19">
    <w:abstractNumId w:val="37"/>
  </w:num>
  <w:num w:numId="20">
    <w:abstractNumId w:val="35"/>
  </w:num>
  <w:num w:numId="21">
    <w:abstractNumId w:val="9"/>
  </w:num>
  <w:num w:numId="22">
    <w:abstractNumId w:val="7"/>
  </w:num>
  <w:num w:numId="23">
    <w:abstractNumId w:val="6"/>
  </w:num>
  <w:num w:numId="24">
    <w:abstractNumId w:val="5"/>
  </w:num>
  <w:num w:numId="25">
    <w:abstractNumId w:val="4"/>
  </w:num>
  <w:num w:numId="26">
    <w:abstractNumId w:val="3"/>
  </w:num>
  <w:num w:numId="27">
    <w:abstractNumId w:val="2"/>
  </w:num>
  <w:num w:numId="28">
    <w:abstractNumId w:val="1"/>
  </w:num>
  <w:num w:numId="29">
    <w:abstractNumId w:val="0"/>
  </w:num>
  <w:num w:numId="30">
    <w:abstractNumId w:val="8"/>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32"/>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num>
  <w:num w:numId="43">
    <w:abstractNumId w:val="41"/>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3"/>
  </w:num>
  <w:num w:numId="50">
    <w:abstractNumId w:val="19"/>
  </w:num>
  <w:num w:numId="51">
    <w:abstractNumId w:val="16"/>
  </w:num>
  <w:num w:numId="52">
    <w:abstractNumId w:val="24"/>
  </w:num>
  <w:num w:numId="53">
    <w:abstractNumId w:val="11"/>
  </w:num>
  <w:num w:numId="54">
    <w:abstractNumId w:val="40"/>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1"/>
  </w:num>
  <w:num w:numId="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0"/>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1" w:dllVersion="512" w:checkStyle="1"/>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113"/>
  <w:autoHyphenation/>
  <w:hyphenationZone w:val="357"/>
  <w:doNotHyphenateCaps/>
  <w:drawingGridHorizontalSpacing w:val="120"/>
  <w:drawingGridVerticalSpacing w:val="6"/>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F4E29"/>
    <w:rsid w:val="00002E2A"/>
    <w:rsid w:val="00003154"/>
    <w:rsid w:val="0000375E"/>
    <w:rsid w:val="00003A2C"/>
    <w:rsid w:val="00004EF2"/>
    <w:rsid w:val="0000573A"/>
    <w:rsid w:val="00007DDA"/>
    <w:rsid w:val="00007E69"/>
    <w:rsid w:val="00010BB2"/>
    <w:rsid w:val="00010CD4"/>
    <w:rsid w:val="00010F12"/>
    <w:rsid w:val="00011333"/>
    <w:rsid w:val="00012667"/>
    <w:rsid w:val="00012838"/>
    <w:rsid w:val="000146C1"/>
    <w:rsid w:val="00015B66"/>
    <w:rsid w:val="00015BCB"/>
    <w:rsid w:val="000161EB"/>
    <w:rsid w:val="000164FC"/>
    <w:rsid w:val="0001666F"/>
    <w:rsid w:val="00016B3A"/>
    <w:rsid w:val="00017417"/>
    <w:rsid w:val="0002003C"/>
    <w:rsid w:val="000202AD"/>
    <w:rsid w:val="00020409"/>
    <w:rsid w:val="000205CD"/>
    <w:rsid w:val="000209F2"/>
    <w:rsid w:val="00020D00"/>
    <w:rsid w:val="00021F0B"/>
    <w:rsid w:val="00022716"/>
    <w:rsid w:val="00022F94"/>
    <w:rsid w:val="0002371A"/>
    <w:rsid w:val="0002389B"/>
    <w:rsid w:val="000241FE"/>
    <w:rsid w:val="000248D3"/>
    <w:rsid w:val="00024C5D"/>
    <w:rsid w:val="000256E7"/>
    <w:rsid w:val="0002685E"/>
    <w:rsid w:val="000269E3"/>
    <w:rsid w:val="00026BD3"/>
    <w:rsid w:val="00027AAD"/>
    <w:rsid w:val="00030684"/>
    <w:rsid w:val="00030833"/>
    <w:rsid w:val="00031131"/>
    <w:rsid w:val="0003233F"/>
    <w:rsid w:val="00032600"/>
    <w:rsid w:val="00032B23"/>
    <w:rsid w:val="000333B2"/>
    <w:rsid w:val="0003388F"/>
    <w:rsid w:val="00034F90"/>
    <w:rsid w:val="00035DC7"/>
    <w:rsid w:val="0003696E"/>
    <w:rsid w:val="00036C09"/>
    <w:rsid w:val="0004003B"/>
    <w:rsid w:val="000409E5"/>
    <w:rsid w:val="00040B73"/>
    <w:rsid w:val="00040F49"/>
    <w:rsid w:val="0004119D"/>
    <w:rsid w:val="00042926"/>
    <w:rsid w:val="0004361F"/>
    <w:rsid w:val="00043D17"/>
    <w:rsid w:val="00044690"/>
    <w:rsid w:val="00044C46"/>
    <w:rsid w:val="00046E06"/>
    <w:rsid w:val="0005014B"/>
    <w:rsid w:val="00050FC0"/>
    <w:rsid w:val="00051435"/>
    <w:rsid w:val="000514D6"/>
    <w:rsid w:val="0005273C"/>
    <w:rsid w:val="00052AEF"/>
    <w:rsid w:val="00052C4E"/>
    <w:rsid w:val="00052CBE"/>
    <w:rsid w:val="000530DF"/>
    <w:rsid w:val="000542D5"/>
    <w:rsid w:val="00055930"/>
    <w:rsid w:val="00055C8D"/>
    <w:rsid w:val="00056669"/>
    <w:rsid w:val="00056ACF"/>
    <w:rsid w:val="00056B57"/>
    <w:rsid w:val="00057AD3"/>
    <w:rsid w:val="000602CA"/>
    <w:rsid w:val="000615AC"/>
    <w:rsid w:val="00061946"/>
    <w:rsid w:val="00061D42"/>
    <w:rsid w:val="000622EF"/>
    <w:rsid w:val="00062EF4"/>
    <w:rsid w:val="0006433A"/>
    <w:rsid w:val="0006597A"/>
    <w:rsid w:val="00065B80"/>
    <w:rsid w:val="00065EC6"/>
    <w:rsid w:val="00065EE3"/>
    <w:rsid w:val="000667A6"/>
    <w:rsid w:val="00067412"/>
    <w:rsid w:val="000679E9"/>
    <w:rsid w:val="00067B4E"/>
    <w:rsid w:val="00071E4A"/>
    <w:rsid w:val="0007427F"/>
    <w:rsid w:val="000749BA"/>
    <w:rsid w:val="00074BC5"/>
    <w:rsid w:val="0007525F"/>
    <w:rsid w:val="0007565B"/>
    <w:rsid w:val="00077686"/>
    <w:rsid w:val="00077A17"/>
    <w:rsid w:val="000828B6"/>
    <w:rsid w:val="0008308B"/>
    <w:rsid w:val="00083786"/>
    <w:rsid w:val="000852A6"/>
    <w:rsid w:val="00085A52"/>
    <w:rsid w:val="000860F4"/>
    <w:rsid w:val="00086498"/>
    <w:rsid w:val="0008652A"/>
    <w:rsid w:val="000871A7"/>
    <w:rsid w:val="0008758E"/>
    <w:rsid w:val="00087820"/>
    <w:rsid w:val="00087E06"/>
    <w:rsid w:val="00087E93"/>
    <w:rsid w:val="0009059A"/>
    <w:rsid w:val="000905B8"/>
    <w:rsid w:val="00090867"/>
    <w:rsid w:val="000908B2"/>
    <w:rsid w:val="000915CA"/>
    <w:rsid w:val="00091B70"/>
    <w:rsid w:val="0009212A"/>
    <w:rsid w:val="0009241D"/>
    <w:rsid w:val="00093467"/>
    <w:rsid w:val="0009364D"/>
    <w:rsid w:val="000938A2"/>
    <w:rsid w:val="00094895"/>
    <w:rsid w:val="0009589E"/>
    <w:rsid w:val="00095EDF"/>
    <w:rsid w:val="000961F7"/>
    <w:rsid w:val="000967A7"/>
    <w:rsid w:val="00096EA4"/>
    <w:rsid w:val="0009792A"/>
    <w:rsid w:val="000A19F5"/>
    <w:rsid w:val="000A1BCB"/>
    <w:rsid w:val="000A3378"/>
    <w:rsid w:val="000A353C"/>
    <w:rsid w:val="000A37A4"/>
    <w:rsid w:val="000A3FE2"/>
    <w:rsid w:val="000A4785"/>
    <w:rsid w:val="000A557A"/>
    <w:rsid w:val="000A57B3"/>
    <w:rsid w:val="000A5A4E"/>
    <w:rsid w:val="000A5F9E"/>
    <w:rsid w:val="000A761B"/>
    <w:rsid w:val="000A7634"/>
    <w:rsid w:val="000B0975"/>
    <w:rsid w:val="000B0BFA"/>
    <w:rsid w:val="000B0E9E"/>
    <w:rsid w:val="000B195C"/>
    <w:rsid w:val="000B21D9"/>
    <w:rsid w:val="000B2776"/>
    <w:rsid w:val="000B2D10"/>
    <w:rsid w:val="000B2D3E"/>
    <w:rsid w:val="000B3C8E"/>
    <w:rsid w:val="000B422B"/>
    <w:rsid w:val="000B44EA"/>
    <w:rsid w:val="000B4D7E"/>
    <w:rsid w:val="000B55EF"/>
    <w:rsid w:val="000B584C"/>
    <w:rsid w:val="000B6223"/>
    <w:rsid w:val="000B70A3"/>
    <w:rsid w:val="000C028D"/>
    <w:rsid w:val="000C0A86"/>
    <w:rsid w:val="000C1A52"/>
    <w:rsid w:val="000C25DE"/>
    <w:rsid w:val="000C3771"/>
    <w:rsid w:val="000C42A4"/>
    <w:rsid w:val="000C457D"/>
    <w:rsid w:val="000C48ED"/>
    <w:rsid w:val="000C5126"/>
    <w:rsid w:val="000C74DD"/>
    <w:rsid w:val="000C75E6"/>
    <w:rsid w:val="000C796C"/>
    <w:rsid w:val="000C7E34"/>
    <w:rsid w:val="000D05E3"/>
    <w:rsid w:val="000D1C31"/>
    <w:rsid w:val="000D2009"/>
    <w:rsid w:val="000D2CBD"/>
    <w:rsid w:val="000D323F"/>
    <w:rsid w:val="000D3F92"/>
    <w:rsid w:val="000D4C68"/>
    <w:rsid w:val="000D601C"/>
    <w:rsid w:val="000D62C6"/>
    <w:rsid w:val="000D6F84"/>
    <w:rsid w:val="000D74CD"/>
    <w:rsid w:val="000D75D7"/>
    <w:rsid w:val="000E02E4"/>
    <w:rsid w:val="000E048C"/>
    <w:rsid w:val="000E0E5B"/>
    <w:rsid w:val="000E17B7"/>
    <w:rsid w:val="000E27F1"/>
    <w:rsid w:val="000E3418"/>
    <w:rsid w:val="000E3BBD"/>
    <w:rsid w:val="000E4200"/>
    <w:rsid w:val="000E469A"/>
    <w:rsid w:val="000E5A67"/>
    <w:rsid w:val="000E5B84"/>
    <w:rsid w:val="000E62DE"/>
    <w:rsid w:val="000E654E"/>
    <w:rsid w:val="000E6639"/>
    <w:rsid w:val="000E7A39"/>
    <w:rsid w:val="000F0139"/>
    <w:rsid w:val="000F0E81"/>
    <w:rsid w:val="000F10B1"/>
    <w:rsid w:val="000F1C3C"/>
    <w:rsid w:val="000F1F6B"/>
    <w:rsid w:val="000F1FED"/>
    <w:rsid w:val="000F218E"/>
    <w:rsid w:val="000F470B"/>
    <w:rsid w:val="000F5A67"/>
    <w:rsid w:val="000F5E24"/>
    <w:rsid w:val="000F5FE8"/>
    <w:rsid w:val="000F7764"/>
    <w:rsid w:val="000F7BC2"/>
    <w:rsid w:val="0010066B"/>
    <w:rsid w:val="00100756"/>
    <w:rsid w:val="0010109A"/>
    <w:rsid w:val="0010205C"/>
    <w:rsid w:val="00102C1D"/>
    <w:rsid w:val="001030A1"/>
    <w:rsid w:val="00104155"/>
    <w:rsid w:val="001042E8"/>
    <w:rsid w:val="001046DB"/>
    <w:rsid w:val="00105A4F"/>
    <w:rsid w:val="00105E31"/>
    <w:rsid w:val="00105F8E"/>
    <w:rsid w:val="001060FE"/>
    <w:rsid w:val="001065AD"/>
    <w:rsid w:val="0011086E"/>
    <w:rsid w:val="00110A93"/>
    <w:rsid w:val="00111AD4"/>
    <w:rsid w:val="00113699"/>
    <w:rsid w:val="001137AE"/>
    <w:rsid w:val="00113C75"/>
    <w:rsid w:val="0011623A"/>
    <w:rsid w:val="00116DE1"/>
    <w:rsid w:val="00116EF8"/>
    <w:rsid w:val="00120996"/>
    <w:rsid w:val="001212F0"/>
    <w:rsid w:val="00121A23"/>
    <w:rsid w:val="00121DDC"/>
    <w:rsid w:val="00121DE4"/>
    <w:rsid w:val="00121F89"/>
    <w:rsid w:val="00121FCB"/>
    <w:rsid w:val="00123667"/>
    <w:rsid w:val="00123C49"/>
    <w:rsid w:val="00124067"/>
    <w:rsid w:val="0012430A"/>
    <w:rsid w:val="00124909"/>
    <w:rsid w:val="00124EB1"/>
    <w:rsid w:val="001258C0"/>
    <w:rsid w:val="001268B3"/>
    <w:rsid w:val="00127CB5"/>
    <w:rsid w:val="00130423"/>
    <w:rsid w:val="00131796"/>
    <w:rsid w:val="00131C9C"/>
    <w:rsid w:val="00131DD0"/>
    <w:rsid w:val="00132424"/>
    <w:rsid w:val="00133036"/>
    <w:rsid w:val="00133242"/>
    <w:rsid w:val="00133D39"/>
    <w:rsid w:val="0013425D"/>
    <w:rsid w:val="0013465A"/>
    <w:rsid w:val="0013566A"/>
    <w:rsid w:val="00135FFF"/>
    <w:rsid w:val="001370F0"/>
    <w:rsid w:val="001404DB"/>
    <w:rsid w:val="00140BEE"/>
    <w:rsid w:val="00141706"/>
    <w:rsid w:val="00141936"/>
    <w:rsid w:val="00141DF7"/>
    <w:rsid w:val="00142221"/>
    <w:rsid w:val="0014233A"/>
    <w:rsid w:val="001424AD"/>
    <w:rsid w:val="00142894"/>
    <w:rsid w:val="00143B99"/>
    <w:rsid w:val="00143DB7"/>
    <w:rsid w:val="001441CC"/>
    <w:rsid w:val="00144AB0"/>
    <w:rsid w:val="001450C1"/>
    <w:rsid w:val="0014768A"/>
    <w:rsid w:val="001500D0"/>
    <w:rsid w:val="00150D21"/>
    <w:rsid w:val="00151DD4"/>
    <w:rsid w:val="001528B1"/>
    <w:rsid w:val="001528EF"/>
    <w:rsid w:val="00153990"/>
    <w:rsid w:val="00153F63"/>
    <w:rsid w:val="00156FCA"/>
    <w:rsid w:val="001574C7"/>
    <w:rsid w:val="00157B6F"/>
    <w:rsid w:val="00160245"/>
    <w:rsid w:val="0016260A"/>
    <w:rsid w:val="00162F9B"/>
    <w:rsid w:val="001647D8"/>
    <w:rsid w:val="00165B61"/>
    <w:rsid w:val="00166145"/>
    <w:rsid w:val="0016663F"/>
    <w:rsid w:val="0016754D"/>
    <w:rsid w:val="00167D76"/>
    <w:rsid w:val="00171C04"/>
    <w:rsid w:val="00172E91"/>
    <w:rsid w:val="00173708"/>
    <w:rsid w:val="00173975"/>
    <w:rsid w:val="001744DE"/>
    <w:rsid w:val="00174FBC"/>
    <w:rsid w:val="0017658D"/>
    <w:rsid w:val="00176833"/>
    <w:rsid w:val="00177C3A"/>
    <w:rsid w:val="00180D92"/>
    <w:rsid w:val="0018117B"/>
    <w:rsid w:val="00181FCE"/>
    <w:rsid w:val="001832C2"/>
    <w:rsid w:val="001843C6"/>
    <w:rsid w:val="00186217"/>
    <w:rsid w:val="00186BE2"/>
    <w:rsid w:val="00186CF7"/>
    <w:rsid w:val="001871E0"/>
    <w:rsid w:val="001874F0"/>
    <w:rsid w:val="00187F72"/>
    <w:rsid w:val="001909FF"/>
    <w:rsid w:val="00192326"/>
    <w:rsid w:val="0019262B"/>
    <w:rsid w:val="00193421"/>
    <w:rsid w:val="001934B6"/>
    <w:rsid w:val="00195AAA"/>
    <w:rsid w:val="001969BB"/>
    <w:rsid w:val="001978B2"/>
    <w:rsid w:val="00197B55"/>
    <w:rsid w:val="00197B73"/>
    <w:rsid w:val="001A041E"/>
    <w:rsid w:val="001A10E3"/>
    <w:rsid w:val="001A28B3"/>
    <w:rsid w:val="001A294A"/>
    <w:rsid w:val="001A2E5E"/>
    <w:rsid w:val="001A3857"/>
    <w:rsid w:val="001A3E4E"/>
    <w:rsid w:val="001A45E5"/>
    <w:rsid w:val="001A5504"/>
    <w:rsid w:val="001A5A51"/>
    <w:rsid w:val="001A6B12"/>
    <w:rsid w:val="001A6F8C"/>
    <w:rsid w:val="001A7634"/>
    <w:rsid w:val="001B02F1"/>
    <w:rsid w:val="001B0676"/>
    <w:rsid w:val="001B132C"/>
    <w:rsid w:val="001B1499"/>
    <w:rsid w:val="001B2813"/>
    <w:rsid w:val="001B2A0C"/>
    <w:rsid w:val="001B2ED3"/>
    <w:rsid w:val="001B36AE"/>
    <w:rsid w:val="001B37DC"/>
    <w:rsid w:val="001B3D9F"/>
    <w:rsid w:val="001B414A"/>
    <w:rsid w:val="001B528A"/>
    <w:rsid w:val="001B556B"/>
    <w:rsid w:val="001B5E0F"/>
    <w:rsid w:val="001B6F1E"/>
    <w:rsid w:val="001B7B05"/>
    <w:rsid w:val="001C0A17"/>
    <w:rsid w:val="001C0B58"/>
    <w:rsid w:val="001C1704"/>
    <w:rsid w:val="001C2CFE"/>
    <w:rsid w:val="001C3A05"/>
    <w:rsid w:val="001C47EA"/>
    <w:rsid w:val="001C48D9"/>
    <w:rsid w:val="001C548B"/>
    <w:rsid w:val="001C5640"/>
    <w:rsid w:val="001C56DF"/>
    <w:rsid w:val="001C6159"/>
    <w:rsid w:val="001C679B"/>
    <w:rsid w:val="001C680C"/>
    <w:rsid w:val="001C69EB"/>
    <w:rsid w:val="001C6B7E"/>
    <w:rsid w:val="001C6BAE"/>
    <w:rsid w:val="001C6EF9"/>
    <w:rsid w:val="001C7249"/>
    <w:rsid w:val="001C7568"/>
    <w:rsid w:val="001C76ED"/>
    <w:rsid w:val="001D04E8"/>
    <w:rsid w:val="001D143F"/>
    <w:rsid w:val="001D14CA"/>
    <w:rsid w:val="001D3739"/>
    <w:rsid w:val="001D378A"/>
    <w:rsid w:val="001D43E9"/>
    <w:rsid w:val="001D4C4C"/>
    <w:rsid w:val="001D4D0D"/>
    <w:rsid w:val="001D5E69"/>
    <w:rsid w:val="001D60C9"/>
    <w:rsid w:val="001D676B"/>
    <w:rsid w:val="001D6912"/>
    <w:rsid w:val="001D6D81"/>
    <w:rsid w:val="001D719C"/>
    <w:rsid w:val="001D71F6"/>
    <w:rsid w:val="001D7663"/>
    <w:rsid w:val="001D7901"/>
    <w:rsid w:val="001E0568"/>
    <w:rsid w:val="001E0C0A"/>
    <w:rsid w:val="001E1318"/>
    <w:rsid w:val="001E150F"/>
    <w:rsid w:val="001E1D61"/>
    <w:rsid w:val="001E1DAD"/>
    <w:rsid w:val="001E2AAE"/>
    <w:rsid w:val="001E2CDB"/>
    <w:rsid w:val="001E3A91"/>
    <w:rsid w:val="001E3FFF"/>
    <w:rsid w:val="001E4511"/>
    <w:rsid w:val="001E4E99"/>
    <w:rsid w:val="001E5CA3"/>
    <w:rsid w:val="001E66C7"/>
    <w:rsid w:val="001E6FD4"/>
    <w:rsid w:val="001E7536"/>
    <w:rsid w:val="001E75B9"/>
    <w:rsid w:val="001E7679"/>
    <w:rsid w:val="001F04D7"/>
    <w:rsid w:val="001F064C"/>
    <w:rsid w:val="001F10A1"/>
    <w:rsid w:val="001F2C09"/>
    <w:rsid w:val="001F38D5"/>
    <w:rsid w:val="001F3F50"/>
    <w:rsid w:val="001F415B"/>
    <w:rsid w:val="001F4A22"/>
    <w:rsid w:val="001F505E"/>
    <w:rsid w:val="001F5BDA"/>
    <w:rsid w:val="001F5F12"/>
    <w:rsid w:val="001F6317"/>
    <w:rsid w:val="001F68FE"/>
    <w:rsid w:val="001F6984"/>
    <w:rsid w:val="001F6EAF"/>
    <w:rsid w:val="001F6EDD"/>
    <w:rsid w:val="001F7104"/>
    <w:rsid w:val="001F71C7"/>
    <w:rsid w:val="001F7409"/>
    <w:rsid w:val="002000B9"/>
    <w:rsid w:val="00200991"/>
    <w:rsid w:val="00202942"/>
    <w:rsid w:val="0020357E"/>
    <w:rsid w:val="0020492F"/>
    <w:rsid w:val="00205B65"/>
    <w:rsid w:val="0020604C"/>
    <w:rsid w:val="002064F4"/>
    <w:rsid w:val="002071DC"/>
    <w:rsid w:val="0020775D"/>
    <w:rsid w:val="00210443"/>
    <w:rsid w:val="00210C9D"/>
    <w:rsid w:val="00210DC6"/>
    <w:rsid w:val="00210E9A"/>
    <w:rsid w:val="00212A3B"/>
    <w:rsid w:val="00212B80"/>
    <w:rsid w:val="002133F0"/>
    <w:rsid w:val="002146A1"/>
    <w:rsid w:val="00214861"/>
    <w:rsid w:val="00214C4F"/>
    <w:rsid w:val="0021541A"/>
    <w:rsid w:val="00217093"/>
    <w:rsid w:val="00220D6F"/>
    <w:rsid w:val="00220FBA"/>
    <w:rsid w:val="00221C9E"/>
    <w:rsid w:val="00221E42"/>
    <w:rsid w:val="00222327"/>
    <w:rsid w:val="00222871"/>
    <w:rsid w:val="002233A3"/>
    <w:rsid w:val="00223E89"/>
    <w:rsid w:val="002240B6"/>
    <w:rsid w:val="00224DD3"/>
    <w:rsid w:val="00225C25"/>
    <w:rsid w:val="00225FDF"/>
    <w:rsid w:val="002260B8"/>
    <w:rsid w:val="00226B9A"/>
    <w:rsid w:val="00226D84"/>
    <w:rsid w:val="00226F83"/>
    <w:rsid w:val="00227C38"/>
    <w:rsid w:val="00230D26"/>
    <w:rsid w:val="002319BB"/>
    <w:rsid w:val="002320C9"/>
    <w:rsid w:val="002332A1"/>
    <w:rsid w:val="0023386E"/>
    <w:rsid w:val="00233FDE"/>
    <w:rsid w:val="0023407C"/>
    <w:rsid w:val="002350D7"/>
    <w:rsid w:val="002353F4"/>
    <w:rsid w:val="00235CC2"/>
    <w:rsid w:val="00236011"/>
    <w:rsid w:val="00236130"/>
    <w:rsid w:val="00236136"/>
    <w:rsid w:val="00236479"/>
    <w:rsid w:val="00236C2D"/>
    <w:rsid w:val="00237026"/>
    <w:rsid w:val="00237834"/>
    <w:rsid w:val="00240C2C"/>
    <w:rsid w:val="00240C95"/>
    <w:rsid w:val="00241B1D"/>
    <w:rsid w:val="00241D8A"/>
    <w:rsid w:val="00242528"/>
    <w:rsid w:val="00242559"/>
    <w:rsid w:val="00242ABE"/>
    <w:rsid w:val="00242DCE"/>
    <w:rsid w:val="0024329F"/>
    <w:rsid w:val="00243755"/>
    <w:rsid w:val="00244287"/>
    <w:rsid w:val="002455EF"/>
    <w:rsid w:val="00246D16"/>
    <w:rsid w:val="002477A6"/>
    <w:rsid w:val="00250CDE"/>
    <w:rsid w:val="002512C4"/>
    <w:rsid w:val="002516D8"/>
    <w:rsid w:val="00251D3B"/>
    <w:rsid w:val="00252111"/>
    <w:rsid w:val="002529F6"/>
    <w:rsid w:val="00252DC9"/>
    <w:rsid w:val="00253105"/>
    <w:rsid w:val="002546DE"/>
    <w:rsid w:val="002548D0"/>
    <w:rsid w:val="00254C37"/>
    <w:rsid w:val="00256896"/>
    <w:rsid w:val="00257C8A"/>
    <w:rsid w:val="00260863"/>
    <w:rsid w:val="00261166"/>
    <w:rsid w:val="00262181"/>
    <w:rsid w:val="00262BAD"/>
    <w:rsid w:val="00263FF1"/>
    <w:rsid w:val="00264930"/>
    <w:rsid w:val="00264ABC"/>
    <w:rsid w:val="00264BB1"/>
    <w:rsid w:val="002655D2"/>
    <w:rsid w:val="0026566E"/>
    <w:rsid w:val="00265A1C"/>
    <w:rsid w:val="00265B71"/>
    <w:rsid w:val="00265CA1"/>
    <w:rsid w:val="00265DF9"/>
    <w:rsid w:val="00266703"/>
    <w:rsid w:val="0026717D"/>
    <w:rsid w:val="00270405"/>
    <w:rsid w:val="0027149A"/>
    <w:rsid w:val="00271B33"/>
    <w:rsid w:val="00271F7A"/>
    <w:rsid w:val="0027315E"/>
    <w:rsid w:val="0027331D"/>
    <w:rsid w:val="002736DE"/>
    <w:rsid w:val="00274DA7"/>
    <w:rsid w:val="0027610D"/>
    <w:rsid w:val="0027704E"/>
    <w:rsid w:val="002773F5"/>
    <w:rsid w:val="0027798B"/>
    <w:rsid w:val="00277B38"/>
    <w:rsid w:val="00277F6D"/>
    <w:rsid w:val="002805A5"/>
    <w:rsid w:val="00280D0D"/>
    <w:rsid w:val="00281B21"/>
    <w:rsid w:val="00282661"/>
    <w:rsid w:val="00282B75"/>
    <w:rsid w:val="00284520"/>
    <w:rsid w:val="00284DCE"/>
    <w:rsid w:val="00284EF1"/>
    <w:rsid w:val="002855FD"/>
    <w:rsid w:val="00285851"/>
    <w:rsid w:val="00285AE0"/>
    <w:rsid w:val="00285BC2"/>
    <w:rsid w:val="00286279"/>
    <w:rsid w:val="00286381"/>
    <w:rsid w:val="0028697F"/>
    <w:rsid w:val="00286D7F"/>
    <w:rsid w:val="00290861"/>
    <w:rsid w:val="00291038"/>
    <w:rsid w:val="00291D5C"/>
    <w:rsid w:val="00291DF5"/>
    <w:rsid w:val="00292245"/>
    <w:rsid w:val="00292612"/>
    <w:rsid w:val="00292D8C"/>
    <w:rsid w:val="00293191"/>
    <w:rsid w:val="00293C94"/>
    <w:rsid w:val="00293CC0"/>
    <w:rsid w:val="0029499B"/>
    <w:rsid w:val="00295A2D"/>
    <w:rsid w:val="00296502"/>
    <w:rsid w:val="00296C09"/>
    <w:rsid w:val="002975BF"/>
    <w:rsid w:val="002A0891"/>
    <w:rsid w:val="002A0CE0"/>
    <w:rsid w:val="002A20ED"/>
    <w:rsid w:val="002A3E51"/>
    <w:rsid w:val="002A3F12"/>
    <w:rsid w:val="002A473C"/>
    <w:rsid w:val="002A4BC5"/>
    <w:rsid w:val="002A5BC5"/>
    <w:rsid w:val="002A5F9F"/>
    <w:rsid w:val="002A60DC"/>
    <w:rsid w:val="002A64A1"/>
    <w:rsid w:val="002A6B58"/>
    <w:rsid w:val="002B015B"/>
    <w:rsid w:val="002B0D4D"/>
    <w:rsid w:val="002B1EAD"/>
    <w:rsid w:val="002B256B"/>
    <w:rsid w:val="002B2C3C"/>
    <w:rsid w:val="002B369E"/>
    <w:rsid w:val="002B38AD"/>
    <w:rsid w:val="002B3F15"/>
    <w:rsid w:val="002B41E5"/>
    <w:rsid w:val="002B420C"/>
    <w:rsid w:val="002B49EF"/>
    <w:rsid w:val="002B4AA6"/>
    <w:rsid w:val="002B4AD8"/>
    <w:rsid w:val="002B5415"/>
    <w:rsid w:val="002B5B88"/>
    <w:rsid w:val="002B69B7"/>
    <w:rsid w:val="002C0013"/>
    <w:rsid w:val="002C0B04"/>
    <w:rsid w:val="002C1F00"/>
    <w:rsid w:val="002C4109"/>
    <w:rsid w:val="002C53BA"/>
    <w:rsid w:val="002C54E8"/>
    <w:rsid w:val="002C62C2"/>
    <w:rsid w:val="002C68CA"/>
    <w:rsid w:val="002C6E59"/>
    <w:rsid w:val="002C730F"/>
    <w:rsid w:val="002C7D73"/>
    <w:rsid w:val="002D0B17"/>
    <w:rsid w:val="002D2555"/>
    <w:rsid w:val="002D28DE"/>
    <w:rsid w:val="002D2CE0"/>
    <w:rsid w:val="002D303D"/>
    <w:rsid w:val="002D34A0"/>
    <w:rsid w:val="002D3644"/>
    <w:rsid w:val="002D4839"/>
    <w:rsid w:val="002D4CC3"/>
    <w:rsid w:val="002D6A4C"/>
    <w:rsid w:val="002E235D"/>
    <w:rsid w:val="002E299B"/>
    <w:rsid w:val="002E2A17"/>
    <w:rsid w:val="002E2C35"/>
    <w:rsid w:val="002E3D2E"/>
    <w:rsid w:val="002E3FB4"/>
    <w:rsid w:val="002E4A61"/>
    <w:rsid w:val="002E4B83"/>
    <w:rsid w:val="002E4C4A"/>
    <w:rsid w:val="002E5982"/>
    <w:rsid w:val="002E61CB"/>
    <w:rsid w:val="002E6880"/>
    <w:rsid w:val="002E7214"/>
    <w:rsid w:val="002E7980"/>
    <w:rsid w:val="002F0604"/>
    <w:rsid w:val="002F0873"/>
    <w:rsid w:val="002F0DFE"/>
    <w:rsid w:val="002F1F57"/>
    <w:rsid w:val="002F280D"/>
    <w:rsid w:val="002F2B0B"/>
    <w:rsid w:val="002F3A97"/>
    <w:rsid w:val="002F4A29"/>
    <w:rsid w:val="002F63FD"/>
    <w:rsid w:val="002F6828"/>
    <w:rsid w:val="002F6AC8"/>
    <w:rsid w:val="002F709D"/>
    <w:rsid w:val="002F71F5"/>
    <w:rsid w:val="002F72A0"/>
    <w:rsid w:val="00300CF5"/>
    <w:rsid w:val="00301AAF"/>
    <w:rsid w:val="00301E07"/>
    <w:rsid w:val="00301FCC"/>
    <w:rsid w:val="00302397"/>
    <w:rsid w:val="0030254C"/>
    <w:rsid w:val="00303568"/>
    <w:rsid w:val="00303F1C"/>
    <w:rsid w:val="0030410C"/>
    <w:rsid w:val="00304459"/>
    <w:rsid w:val="00305B83"/>
    <w:rsid w:val="003067A5"/>
    <w:rsid w:val="00307027"/>
    <w:rsid w:val="003071BD"/>
    <w:rsid w:val="00307D9E"/>
    <w:rsid w:val="003101DC"/>
    <w:rsid w:val="003102DF"/>
    <w:rsid w:val="00310D7A"/>
    <w:rsid w:val="003123B2"/>
    <w:rsid w:val="00312DE8"/>
    <w:rsid w:val="00313C64"/>
    <w:rsid w:val="00314D43"/>
    <w:rsid w:val="003151B8"/>
    <w:rsid w:val="00315E77"/>
    <w:rsid w:val="003162D6"/>
    <w:rsid w:val="00317015"/>
    <w:rsid w:val="0031734C"/>
    <w:rsid w:val="00321359"/>
    <w:rsid w:val="0032172D"/>
    <w:rsid w:val="00321BB3"/>
    <w:rsid w:val="003230AE"/>
    <w:rsid w:val="003231E9"/>
    <w:rsid w:val="00323B9A"/>
    <w:rsid w:val="00323E5A"/>
    <w:rsid w:val="003247EC"/>
    <w:rsid w:val="00324959"/>
    <w:rsid w:val="00327CAC"/>
    <w:rsid w:val="00331BBD"/>
    <w:rsid w:val="00331E75"/>
    <w:rsid w:val="00332630"/>
    <w:rsid w:val="00332DBB"/>
    <w:rsid w:val="00333A52"/>
    <w:rsid w:val="00333EAA"/>
    <w:rsid w:val="0033424A"/>
    <w:rsid w:val="00334360"/>
    <w:rsid w:val="00334541"/>
    <w:rsid w:val="00335214"/>
    <w:rsid w:val="003353B0"/>
    <w:rsid w:val="00335CE2"/>
    <w:rsid w:val="00335EEC"/>
    <w:rsid w:val="00336101"/>
    <w:rsid w:val="00337E85"/>
    <w:rsid w:val="0034006C"/>
    <w:rsid w:val="003407BB"/>
    <w:rsid w:val="00342B21"/>
    <w:rsid w:val="00342BE8"/>
    <w:rsid w:val="00343DAA"/>
    <w:rsid w:val="00344E27"/>
    <w:rsid w:val="0034510F"/>
    <w:rsid w:val="0034566F"/>
    <w:rsid w:val="00345B63"/>
    <w:rsid w:val="00345E78"/>
    <w:rsid w:val="00346929"/>
    <w:rsid w:val="00347555"/>
    <w:rsid w:val="00347ABF"/>
    <w:rsid w:val="00347AFB"/>
    <w:rsid w:val="00347F3D"/>
    <w:rsid w:val="00350313"/>
    <w:rsid w:val="00350500"/>
    <w:rsid w:val="00350777"/>
    <w:rsid w:val="00350A77"/>
    <w:rsid w:val="003515D2"/>
    <w:rsid w:val="003517AB"/>
    <w:rsid w:val="00351A7E"/>
    <w:rsid w:val="00351C1F"/>
    <w:rsid w:val="00352864"/>
    <w:rsid w:val="00352929"/>
    <w:rsid w:val="00352E22"/>
    <w:rsid w:val="00353C49"/>
    <w:rsid w:val="00354964"/>
    <w:rsid w:val="00354A63"/>
    <w:rsid w:val="0035584D"/>
    <w:rsid w:val="00355F19"/>
    <w:rsid w:val="0035771B"/>
    <w:rsid w:val="003609B8"/>
    <w:rsid w:val="003611FE"/>
    <w:rsid w:val="003628D3"/>
    <w:rsid w:val="00362B45"/>
    <w:rsid w:val="00362EE7"/>
    <w:rsid w:val="00363294"/>
    <w:rsid w:val="003636A2"/>
    <w:rsid w:val="00363C6B"/>
    <w:rsid w:val="00364004"/>
    <w:rsid w:val="00364E58"/>
    <w:rsid w:val="003650FE"/>
    <w:rsid w:val="00366A65"/>
    <w:rsid w:val="00367782"/>
    <w:rsid w:val="00367DD0"/>
    <w:rsid w:val="00367FAD"/>
    <w:rsid w:val="0037139B"/>
    <w:rsid w:val="003719EB"/>
    <w:rsid w:val="00371A22"/>
    <w:rsid w:val="003724A5"/>
    <w:rsid w:val="00372A91"/>
    <w:rsid w:val="00374C62"/>
    <w:rsid w:val="00374D6D"/>
    <w:rsid w:val="00374DAE"/>
    <w:rsid w:val="00376B51"/>
    <w:rsid w:val="00376F92"/>
    <w:rsid w:val="00377332"/>
    <w:rsid w:val="003774F4"/>
    <w:rsid w:val="00377816"/>
    <w:rsid w:val="00377D7D"/>
    <w:rsid w:val="00380851"/>
    <w:rsid w:val="0038114C"/>
    <w:rsid w:val="003818D2"/>
    <w:rsid w:val="00382872"/>
    <w:rsid w:val="003831BF"/>
    <w:rsid w:val="0038341A"/>
    <w:rsid w:val="0038364C"/>
    <w:rsid w:val="003839AF"/>
    <w:rsid w:val="003839E3"/>
    <w:rsid w:val="0038438B"/>
    <w:rsid w:val="0038460E"/>
    <w:rsid w:val="00384DD2"/>
    <w:rsid w:val="00386354"/>
    <w:rsid w:val="003874D1"/>
    <w:rsid w:val="00387EAA"/>
    <w:rsid w:val="00387F2E"/>
    <w:rsid w:val="003918B7"/>
    <w:rsid w:val="00391D1E"/>
    <w:rsid w:val="0039264D"/>
    <w:rsid w:val="00392895"/>
    <w:rsid w:val="00392946"/>
    <w:rsid w:val="00393834"/>
    <w:rsid w:val="00394A71"/>
    <w:rsid w:val="003950A6"/>
    <w:rsid w:val="0039599B"/>
    <w:rsid w:val="00396E4E"/>
    <w:rsid w:val="00396FD9"/>
    <w:rsid w:val="003A0F87"/>
    <w:rsid w:val="003A2180"/>
    <w:rsid w:val="003A22B8"/>
    <w:rsid w:val="003A2BC7"/>
    <w:rsid w:val="003A354F"/>
    <w:rsid w:val="003A3C31"/>
    <w:rsid w:val="003A3E04"/>
    <w:rsid w:val="003A3E22"/>
    <w:rsid w:val="003A43D5"/>
    <w:rsid w:val="003A66DE"/>
    <w:rsid w:val="003A6F23"/>
    <w:rsid w:val="003B0036"/>
    <w:rsid w:val="003B03F1"/>
    <w:rsid w:val="003B11BD"/>
    <w:rsid w:val="003B1BF7"/>
    <w:rsid w:val="003B2679"/>
    <w:rsid w:val="003B3214"/>
    <w:rsid w:val="003B3CB5"/>
    <w:rsid w:val="003B4572"/>
    <w:rsid w:val="003B5203"/>
    <w:rsid w:val="003B588B"/>
    <w:rsid w:val="003B5C8F"/>
    <w:rsid w:val="003B5D5C"/>
    <w:rsid w:val="003B5F09"/>
    <w:rsid w:val="003B6623"/>
    <w:rsid w:val="003B6D56"/>
    <w:rsid w:val="003C04CA"/>
    <w:rsid w:val="003C0A89"/>
    <w:rsid w:val="003C1A8E"/>
    <w:rsid w:val="003C21CB"/>
    <w:rsid w:val="003C2334"/>
    <w:rsid w:val="003C3CF0"/>
    <w:rsid w:val="003C579D"/>
    <w:rsid w:val="003C7626"/>
    <w:rsid w:val="003C764F"/>
    <w:rsid w:val="003D046A"/>
    <w:rsid w:val="003D06BD"/>
    <w:rsid w:val="003D1183"/>
    <w:rsid w:val="003D18B5"/>
    <w:rsid w:val="003D1FFC"/>
    <w:rsid w:val="003D370E"/>
    <w:rsid w:val="003D457A"/>
    <w:rsid w:val="003D4F4F"/>
    <w:rsid w:val="003D50A4"/>
    <w:rsid w:val="003E1897"/>
    <w:rsid w:val="003E1D1E"/>
    <w:rsid w:val="003E1E56"/>
    <w:rsid w:val="003E21DE"/>
    <w:rsid w:val="003E22B4"/>
    <w:rsid w:val="003E2617"/>
    <w:rsid w:val="003E3C9D"/>
    <w:rsid w:val="003E40A4"/>
    <w:rsid w:val="003E4CD7"/>
    <w:rsid w:val="003E52D7"/>
    <w:rsid w:val="003E5DDE"/>
    <w:rsid w:val="003E696F"/>
    <w:rsid w:val="003E6C8D"/>
    <w:rsid w:val="003E74C5"/>
    <w:rsid w:val="003F148C"/>
    <w:rsid w:val="003F328B"/>
    <w:rsid w:val="003F3329"/>
    <w:rsid w:val="003F4E3C"/>
    <w:rsid w:val="003F5F36"/>
    <w:rsid w:val="003F7031"/>
    <w:rsid w:val="003F720E"/>
    <w:rsid w:val="003F768C"/>
    <w:rsid w:val="00400082"/>
    <w:rsid w:val="004002CD"/>
    <w:rsid w:val="00401409"/>
    <w:rsid w:val="00401F3D"/>
    <w:rsid w:val="004024DB"/>
    <w:rsid w:val="00403380"/>
    <w:rsid w:val="0040387A"/>
    <w:rsid w:val="00404B62"/>
    <w:rsid w:val="00406286"/>
    <w:rsid w:val="00406AD1"/>
    <w:rsid w:val="00406CF1"/>
    <w:rsid w:val="00407A19"/>
    <w:rsid w:val="00407C33"/>
    <w:rsid w:val="004103F4"/>
    <w:rsid w:val="00410DFA"/>
    <w:rsid w:val="004113A0"/>
    <w:rsid w:val="00412310"/>
    <w:rsid w:val="0041280E"/>
    <w:rsid w:val="00414135"/>
    <w:rsid w:val="00415060"/>
    <w:rsid w:val="004150C8"/>
    <w:rsid w:val="00415191"/>
    <w:rsid w:val="00415DEB"/>
    <w:rsid w:val="00416EB8"/>
    <w:rsid w:val="004171E9"/>
    <w:rsid w:val="00420104"/>
    <w:rsid w:val="00421257"/>
    <w:rsid w:val="00421263"/>
    <w:rsid w:val="00421D8C"/>
    <w:rsid w:val="00421DAF"/>
    <w:rsid w:val="00422315"/>
    <w:rsid w:val="00423C9F"/>
    <w:rsid w:val="00424108"/>
    <w:rsid w:val="0042412B"/>
    <w:rsid w:val="00425230"/>
    <w:rsid w:val="0042535F"/>
    <w:rsid w:val="00425F95"/>
    <w:rsid w:val="00430554"/>
    <w:rsid w:val="004311EB"/>
    <w:rsid w:val="004329AF"/>
    <w:rsid w:val="004336DD"/>
    <w:rsid w:val="004337C5"/>
    <w:rsid w:val="00434501"/>
    <w:rsid w:val="00435B5F"/>
    <w:rsid w:val="00436B7C"/>
    <w:rsid w:val="00436F17"/>
    <w:rsid w:val="00437B04"/>
    <w:rsid w:val="00440989"/>
    <w:rsid w:val="004417AF"/>
    <w:rsid w:val="00441A97"/>
    <w:rsid w:val="00441C26"/>
    <w:rsid w:val="00443766"/>
    <w:rsid w:val="0044387F"/>
    <w:rsid w:val="00445F3C"/>
    <w:rsid w:val="004466EA"/>
    <w:rsid w:val="00447883"/>
    <w:rsid w:val="00447CDE"/>
    <w:rsid w:val="004503BD"/>
    <w:rsid w:val="00450BEC"/>
    <w:rsid w:val="00450CDF"/>
    <w:rsid w:val="00450E74"/>
    <w:rsid w:val="00453371"/>
    <w:rsid w:val="004551E8"/>
    <w:rsid w:val="00455BA6"/>
    <w:rsid w:val="00455EC1"/>
    <w:rsid w:val="00456124"/>
    <w:rsid w:val="0045612A"/>
    <w:rsid w:val="0045729A"/>
    <w:rsid w:val="00457DA2"/>
    <w:rsid w:val="00460919"/>
    <w:rsid w:val="00460F14"/>
    <w:rsid w:val="004617A4"/>
    <w:rsid w:val="00461D8A"/>
    <w:rsid w:val="00462E12"/>
    <w:rsid w:val="00462FE9"/>
    <w:rsid w:val="00463439"/>
    <w:rsid w:val="00463B90"/>
    <w:rsid w:val="0046440E"/>
    <w:rsid w:val="0046574E"/>
    <w:rsid w:val="004658E5"/>
    <w:rsid w:val="00466009"/>
    <w:rsid w:val="004667EB"/>
    <w:rsid w:val="00466F79"/>
    <w:rsid w:val="00467A5B"/>
    <w:rsid w:val="00467EC7"/>
    <w:rsid w:val="00471077"/>
    <w:rsid w:val="0047260A"/>
    <w:rsid w:val="00473137"/>
    <w:rsid w:val="004736A9"/>
    <w:rsid w:val="0047379D"/>
    <w:rsid w:val="0047461B"/>
    <w:rsid w:val="00474ED9"/>
    <w:rsid w:val="0047542A"/>
    <w:rsid w:val="00475C93"/>
    <w:rsid w:val="004763AD"/>
    <w:rsid w:val="00476403"/>
    <w:rsid w:val="00476AAC"/>
    <w:rsid w:val="004801EB"/>
    <w:rsid w:val="00483C34"/>
    <w:rsid w:val="0048516A"/>
    <w:rsid w:val="00485EC2"/>
    <w:rsid w:val="0048616F"/>
    <w:rsid w:val="00486260"/>
    <w:rsid w:val="00486610"/>
    <w:rsid w:val="00486F0D"/>
    <w:rsid w:val="00487019"/>
    <w:rsid w:val="0048790E"/>
    <w:rsid w:val="00487FC7"/>
    <w:rsid w:val="0049001C"/>
    <w:rsid w:val="00491070"/>
    <w:rsid w:val="004912E7"/>
    <w:rsid w:val="00491BD8"/>
    <w:rsid w:val="00492010"/>
    <w:rsid w:val="00492194"/>
    <w:rsid w:val="00492317"/>
    <w:rsid w:val="0049248B"/>
    <w:rsid w:val="00492813"/>
    <w:rsid w:val="004931C8"/>
    <w:rsid w:val="00493AC5"/>
    <w:rsid w:val="00495A52"/>
    <w:rsid w:val="00495ABB"/>
    <w:rsid w:val="00496763"/>
    <w:rsid w:val="00496E5D"/>
    <w:rsid w:val="00497481"/>
    <w:rsid w:val="004A18B2"/>
    <w:rsid w:val="004A1F31"/>
    <w:rsid w:val="004A27FB"/>
    <w:rsid w:val="004A4D5B"/>
    <w:rsid w:val="004A4E90"/>
    <w:rsid w:val="004A5092"/>
    <w:rsid w:val="004A56C2"/>
    <w:rsid w:val="004A57C2"/>
    <w:rsid w:val="004A5F7F"/>
    <w:rsid w:val="004A6261"/>
    <w:rsid w:val="004A72C8"/>
    <w:rsid w:val="004A7679"/>
    <w:rsid w:val="004B005A"/>
    <w:rsid w:val="004B07B2"/>
    <w:rsid w:val="004B1ABE"/>
    <w:rsid w:val="004B1D1B"/>
    <w:rsid w:val="004B3073"/>
    <w:rsid w:val="004B4DD5"/>
    <w:rsid w:val="004B4E3F"/>
    <w:rsid w:val="004B5AEA"/>
    <w:rsid w:val="004B5B11"/>
    <w:rsid w:val="004B66B5"/>
    <w:rsid w:val="004B7476"/>
    <w:rsid w:val="004B79CA"/>
    <w:rsid w:val="004B7F13"/>
    <w:rsid w:val="004C0310"/>
    <w:rsid w:val="004C24F3"/>
    <w:rsid w:val="004C2E7B"/>
    <w:rsid w:val="004C3DBA"/>
    <w:rsid w:val="004C520B"/>
    <w:rsid w:val="004C551D"/>
    <w:rsid w:val="004C59C9"/>
    <w:rsid w:val="004C690A"/>
    <w:rsid w:val="004C6A4C"/>
    <w:rsid w:val="004C7E2F"/>
    <w:rsid w:val="004C7EF8"/>
    <w:rsid w:val="004D0070"/>
    <w:rsid w:val="004D1CC8"/>
    <w:rsid w:val="004D252E"/>
    <w:rsid w:val="004D2802"/>
    <w:rsid w:val="004D2ACB"/>
    <w:rsid w:val="004D2CDB"/>
    <w:rsid w:val="004D2EDA"/>
    <w:rsid w:val="004D388E"/>
    <w:rsid w:val="004D44F0"/>
    <w:rsid w:val="004D549F"/>
    <w:rsid w:val="004D71C4"/>
    <w:rsid w:val="004D7806"/>
    <w:rsid w:val="004D7A61"/>
    <w:rsid w:val="004E0EC9"/>
    <w:rsid w:val="004E211F"/>
    <w:rsid w:val="004E2CDE"/>
    <w:rsid w:val="004E3866"/>
    <w:rsid w:val="004E47A4"/>
    <w:rsid w:val="004E489B"/>
    <w:rsid w:val="004E507F"/>
    <w:rsid w:val="004E6C56"/>
    <w:rsid w:val="004E7631"/>
    <w:rsid w:val="004F226B"/>
    <w:rsid w:val="004F355A"/>
    <w:rsid w:val="004F3AB5"/>
    <w:rsid w:val="004F4D91"/>
    <w:rsid w:val="004F4E29"/>
    <w:rsid w:val="004F6157"/>
    <w:rsid w:val="004F6446"/>
    <w:rsid w:val="004F745D"/>
    <w:rsid w:val="004F7C3C"/>
    <w:rsid w:val="00500791"/>
    <w:rsid w:val="00500825"/>
    <w:rsid w:val="00500A74"/>
    <w:rsid w:val="00500E23"/>
    <w:rsid w:val="0050177E"/>
    <w:rsid w:val="00501EAE"/>
    <w:rsid w:val="0050247F"/>
    <w:rsid w:val="00502621"/>
    <w:rsid w:val="00503E7A"/>
    <w:rsid w:val="005049C8"/>
    <w:rsid w:val="005077F7"/>
    <w:rsid w:val="00507E69"/>
    <w:rsid w:val="005100FE"/>
    <w:rsid w:val="00510814"/>
    <w:rsid w:val="005118F6"/>
    <w:rsid w:val="00511A1E"/>
    <w:rsid w:val="00511B39"/>
    <w:rsid w:val="005131D4"/>
    <w:rsid w:val="00513E16"/>
    <w:rsid w:val="00514D77"/>
    <w:rsid w:val="0051508F"/>
    <w:rsid w:val="00515C5C"/>
    <w:rsid w:val="0051613E"/>
    <w:rsid w:val="00516943"/>
    <w:rsid w:val="00521B45"/>
    <w:rsid w:val="00522816"/>
    <w:rsid w:val="0052354B"/>
    <w:rsid w:val="00523606"/>
    <w:rsid w:val="0052429E"/>
    <w:rsid w:val="005246EA"/>
    <w:rsid w:val="005256A4"/>
    <w:rsid w:val="00525F91"/>
    <w:rsid w:val="00526567"/>
    <w:rsid w:val="005265E4"/>
    <w:rsid w:val="00526F2E"/>
    <w:rsid w:val="00526FBF"/>
    <w:rsid w:val="0052766F"/>
    <w:rsid w:val="005303C7"/>
    <w:rsid w:val="00531490"/>
    <w:rsid w:val="00531A04"/>
    <w:rsid w:val="00531E8B"/>
    <w:rsid w:val="005322B6"/>
    <w:rsid w:val="0053258C"/>
    <w:rsid w:val="00532B93"/>
    <w:rsid w:val="00534724"/>
    <w:rsid w:val="005359AC"/>
    <w:rsid w:val="005362C8"/>
    <w:rsid w:val="00537498"/>
    <w:rsid w:val="00537716"/>
    <w:rsid w:val="0053797F"/>
    <w:rsid w:val="00540036"/>
    <w:rsid w:val="005416AD"/>
    <w:rsid w:val="00541A27"/>
    <w:rsid w:val="005422BA"/>
    <w:rsid w:val="00542700"/>
    <w:rsid w:val="00542C66"/>
    <w:rsid w:val="0054393D"/>
    <w:rsid w:val="00543B0C"/>
    <w:rsid w:val="005442A3"/>
    <w:rsid w:val="00544D39"/>
    <w:rsid w:val="00545A91"/>
    <w:rsid w:val="00545FD2"/>
    <w:rsid w:val="0054629D"/>
    <w:rsid w:val="00546586"/>
    <w:rsid w:val="00546E72"/>
    <w:rsid w:val="00546FB6"/>
    <w:rsid w:val="0055091D"/>
    <w:rsid w:val="005519B7"/>
    <w:rsid w:val="0055207A"/>
    <w:rsid w:val="0055338C"/>
    <w:rsid w:val="0055358A"/>
    <w:rsid w:val="0055361A"/>
    <w:rsid w:val="00555A05"/>
    <w:rsid w:val="00555B62"/>
    <w:rsid w:val="005569E9"/>
    <w:rsid w:val="00557097"/>
    <w:rsid w:val="00560ADE"/>
    <w:rsid w:val="00561081"/>
    <w:rsid w:val="0056162D"/>
    <w:rsid w:val="0056224D"/>
    <w:rsid w:val="005632D5"/>
    <w:rsid w:val="00564144"/>
    <w:rsid w:val="005642AB"/>
    <w:rsid w:val="0056526E"/>
    <w:rsid w:val="00565AFE"/>
    <w:rsid w:val="00566256"/>
    <w:rsid w:val="00566972"/>
    <w:rsid w:val="00567B76"/>
    <w:rsid w:val="0057121E"/>
    <w:rsid w:val="00572A70"/>
    <w:rsid w:val="00574591"/>
    <w:rsid w:val="00576285"/>
    <w:rsid w:val="00576D87"/>
    <w:rsid w:val="005805AA"/>
    <w:rsid w:val="0058133A"/>
    <w:rsid w:val="005817C2"/>
    <w:rsid w:val="0058200A"/>
    <w:rsid w:val="00582BEA"/>
    <w:rsid w:val="00583483"/>
    <w:rsid w:val="00585194"/>
    <w:rsid w:val="005869F9"/>
    <w:rsid w:val="00587CFF"/>
    <w:rsid w:val="00590B16"/>
    <w:rsid w:val="005911A5"/>
    <w:rsid w:val="00591767"/>
    <w:rsid w:val="00591975"/>
    <w:rsid w:val="00591A61"/>
    <w:rsid w:val="00592750"/>
    <w:rsid w:val="00592926"/>
    <w:rsid w:val="00592945"/>
    <w:rsid w:val="005936C4"/>
    <w:rsid w:val="00593916"/>
    <w:rsid w:val="00594405"/>
    <w:rsid w:val="00594654"/>
    <w:rsid w:val="0059466F"/>
    <w:rsid w:val="00594737"/>
    <w:rsid w:val="00596000"/>
    <w:rsid w:val="005961B1"/>
    <w:rsid w:val="00596312"/>
    <w:rsid w:val="00597BB0"/>
    <w:rsid w:val="005A0393"/>
    <w:rsid w:val="005A0B82"/>
    <w:rsid w:val="005A0C1F"/>
    <w:rsid w:val="005A1492"/>
    <w:rsid w:val="005A19DD"/>
    <w:rsid w:val="005A1A44"/>
    <w:rsid w:val="005A2005"/>
    <w:rsid w:val="005A2381"/>
    <w:rsid w:val="005A2B27"/>
    <w:rsid w:val="005A2F53"/>
    <w:rsid w:val="005A3417"/>
    <w:rsid w:val="005A387F"/>
    <w:rsid w:val="005A3CEE"/>
    <w:rsid w:val="005A3F83"/>
    <w:rsid w:val="005A4971"/>
    <w:rsid w:val="005A4F2D"/>
    <w:rsid w:val="005A6263"/>
    <w:rsid w:val="005A650C"/>
    <w:rsid w:val="005B0068"/>
    <w:rsid w:val="005B06B4"/>
    <w:rsid w:val="005B0776"/>
    <w:rsid w:val="005B1774"/>
    <w:rsid w:val="005B2F27"/>
    <w:rsid w:val="005B3B06"/>
    <w:rsid w:val="005B45E4"/>
    <w:rsid w:val="005B618A"/>
    <w:rsid w:val="005B6193"/>
    <w:rsid w:val="005B7F8F"/>
    <w:rsid w:val="005C0A1C"/>
    <w:rsid w:val="005C0DB5"/>
    <w:rsid w:val="005C2CA2"/>
    <w:rsid w:val="005C32FA"/>
    <w:rsid w:val="005C3620"/>
    <w:rsid w:val="005C3C6A"/>
    <w:rsid w:val="005C4281"/>
    <w:rsid w:val="005C42D8"/>
    <w:rsid w:val="005C435C"/>
    <w:rsid w:val="005C4741"/>
    <w:rsid w:val="005C5165"/>
    <w:rsid w:val="005C5A55"/>
    <w:rsid w:val="005C7096"/>
    <w:rsid w:val="005C7116"/>
    <w:rsid w:val="005C7602"/>
    <w:rsid w:val="005C767F"/>
    <w:rsid w:val="005C7B03"/>
    <w:rsid w:val="005C7B9D"/>
    <w:rsid w:val="005D0104"/>
    <w:rsid w:val="005D087A"/>
    <w:rsid w:val="005D169D"/>
    <w:rsid w:val="005D1BE4"/>
    <w:rsid w:val="005D1E20"/>
    <w:rsid w:val="005D351D"/>
    <w:rsid w:val="005D60F8"/>
    <w:rsid w:val="005D61A7"/>
    <w:rsid w:val="005D6ADD"/>
    <w:rsid w:val="005D6B89"/>
    <w:rsid w:val="005D74EF"/>
    <w:rsid w:val="005D7AD9"/>
    <w:rsid w:val="005E03CB"/>
    <w:rsid w:val="005E0E93"/>
    <w:rsid w:val="005E0FBE"/>
    <w:rsid w:val="005E1987"/>
    <w:rsid w:val="005E211A"/>
    <w:rsid w:val="005E2321"/>
    <w:rsid w:val="005E2613"/>
    <w:rsid w:val="005E4A89"/>
    <w:rsid w:val="005F0134"/>
    <w:rsid w:val="005F1802"/>
    <w:rsid w:val="005F3409"/>
    <w:rsid w:val="005F3897"/>
    <w:rsid w:val="005F64B3"/>
    <w:rsid w:val="005F7B53"/>
    <w:rsid w:val="005F7B67"/>
    <w:rsid w:val="005F7EDB"/>
    <w:rsid w:val="006005D5"/>
    <w:rsid w:val="0060167A"/>
    <w:rsid w:val="00602E4C"/>
    <w:rsid w:val="006033C2"/>
    <w:rsid w:val="0060350C"/>
    <w:rsid w:val="00604685"/>
    <w:rsid w:val="00604D5F"/>
    <w:rsid w:val="00605043"/>
    <w:rsid w:val="006057D1"/>
    <w:rsid w:val="0060602D"/>
    <w:rsid w:val="0060629B"/>
    <w:rsid w:val="006068FC"/>
    <w:rsid w:val="00606E24"/>
    <w:rsid w:val="006074DA"/>
    <w:rsid w:val="00607C01"/>
    <w:rsid w:val="00610246"/>
    <w:rsid w:val="0061046E"/>
    <w:rsid w:val="0061090B"/>
    <w:rsid w:val="0061098A"/>
    <w:rsid w:val="00610DFD"/>
    <w:rsid w:val="0061114A"/>
    <w:rsid w:val="0061200B"/>
    <w:rsid w:val="006125DA"/>
    <w:rsid w:val="00612928"/>
    <w:rsid w:val="00612DBF"/>
    <w:rsid w:val="0061388A"/>
    <w:rsid w:val="00613966"/>
    <w:rsid w:val="00613CC3"/>
    <w:rsid w:val="00614A25"/>
    <w:rsid w:val="00614BF3"/>
    <w:rsid w:val="006161F9"/>
    <w:rsid w:val="0061624E"/>
    <w:rsid w:val="00617216"/>
    <w:rsid w:val="00620014"/>
    <w:rsid w:val="0062073E"/>
    <w:rsid w:val="00620B39"/>
    <w:rsid w:val="006212DF"/>
    <w:rsid w:val="00621427"/>
    <w:rsid w:val="00621B2E"/>
    <w:rsid w:val="00621C61"/>
    <w:rsid w:val="00621D5F"/>
    <w:rsid w:val="0062205E"/>
    <w:rsid w:val="00622E1C"/>
    <w:rsid w:val="006232E4"/>
    <w:rsid w:val="006235F8"/>
    <w:rsid w:val="006236B9"/>
    <w:rsid w:val="00623C4C"/>
    <w:rsid w:val="006248A0"/>
    <w:rsid w:val="00625D8F"/>
    <w:rsid w:val="00626275"/>
    <w:rsid w:val="006274BE"/>
    <w:rsid w:val="00631700"/>
    <w:rsid w:val="00632555"/>
    <w:rsid w:val="006325C8"/>
    <w:rsid w:val="00632709"/>
    <w:rsid w:val="00632AC7"/>
    <w:rsid w:val="00632DE7"/>
    <w:rsid w:val="00633A62"/>
    <w:rsid w:val="00633F1D"/>
    <w:rsid w:val="00634DFD"/>
    <w:rsid w:val="00634E0A"/>
    <w:rsid w:val="00634FB7"/>
    <w:rsid w:val="0063537E"/>
    <w:rsid w:val="0063539E"/>
    <w:rsid w:val="00635B6A"/>
    <w:rsid w:val="00635D11"/>
    <w:rsid w:val="00636095"/>
    <w:rsid w:val="006360AF"/>
    <w:rsid w:val="0063701F"/>
    <w:rsid w:val="006378A3"/>
    <w:rsid w:val="00637B52"/>
    <w:rsid w:val="00637C49"/>
    <w:rsid w:val="00637F2F"/>
    <w:rsid w:val="0064022D"/>
    <w:rsid w:val="00640652"/>
    <w:rsid w:val="0064108F"/>
    <w:rsid w:val="00641D40"/>
    <w:rsid w:val="0064242E"/>
    <w:rsid w:val="00642435"/>
    <w:rsid w:val="00642A9E"/>
    <w:rsid w:val="00642F2D"/>
    <w:rsid w:val="006438CF"/>
    <w:rsid w:val="00643925"/>
    <w:rsid w:val="00643E4D"/>
    <w:rsid w:val="00644704"/>
    <w:rsid w:val="0064517F"/>
    <w:rsid w:val="006470D3"/>
    <w:rsid w:val="006476C4"/>
    <w:rsid w:val="00650094"/>
    <w:rsid w:val="00650C57"/>
    <w:rsid w:val="00652864"/>
    <w:rsid w:val="00653593"/>
    <w:rsid w:val="00653A45"/>
    <w:rsid w:val="00653BAD"/>
    <w:rsid w:val="006547B7"/>
    <w:rsid w:val="00654B6A"/>
    <w:rsid w:val="00655906"/>
    <w:rsid w:val="00655EC1"/>
    <w:rsid w:val="00656DB9"/>
    <w:rsid w:val="006604B5"/>
    <w:rsid w:val="00661195"/>
    <w:rsid w:val="00661D10"/>
    <w:rsid w:val="00661EF9"/>
    <w:rsid w:val="00662646"/>
    <w:rsid w:val="0066415A"/>
    <w:rsid w:val="00665E67"/>
    <w:rsid w:val="006665B6"/>
    <w:rsid w:val="00666717"/>
    <w:rsid w:val="006668BD"/>
    <w:rsid w:val="00666BF0"/>
    <w:rsid w:val="00667167"/>
    <w:rsid w:val="006701C4"/>
    <w:rsid w:val="0067033C"/>
    <w:rsid w:val="00670691"/>
    <w:rsid w:val="0067084B"/>
    <w:rsid w:val="00671B75"/>
    <w:rsid w:val="0067213B"/>
    <w:rsid w:val="00672B0C"/>
    <w:rsid w:val="0067311B"/>
    <w:rsid w:val="00673475"/>
    <w:rsid w:val="00673684"/>
    <w:rsid w:val="00673699"/>
    <w:rsid w:val="00673E35"/>
    <w:rsid w:val="006752C8"/>
    <w:rsid w:val="006769E7"/>
    <w:rsid w:val="00676EE1"/>
    <w:rsid w:val="00677713"/>
    <w:rsid w:val="00677CCE"/>
    <w:rsid w:val="006811EC"/>
    <w:rsid w:val="00681E9A"/>
    <w:rsid w:val="0068364E"/>
    <w:rsid w:val="00684577"/>
    <w:rsid w:val="0068471C"/>
    <w:rsid w:val="00684D5D"/>
    <w:rsid w:val="00685032"/>
    <w:rsid w:val="00685677"/>
    <w:rsid w:val="00686040"/>
    <w:rsid w:val="006870BE"/>
    <w:rsid w:val="0068716F"/>
    <w:rsid w:val="00687C88"/>
    <w:rsid w:val="006903B1"/>
    <w:rsid w:val="00690564"/>
    <w:rsid w:val="00690A29"/>
    <w:rsid w:val="00691111"/>
    <w:rsid w:val="00691BED"/>
    <w:rsid w:val="00692074"/>
    <w:rsid w:val="00692766"/>
    <w:rsid w:val="00692E2D"/>
    <w:rsid w:val="0069418A"/>
    <w:rsid w:val="006956BF"/>
    <w:rsid w:val="00695A5E"/>
    <w:rsid w:val="00696BB9"/>
    <w:rsid w:val="0069778B"/>
    <w:rsid w:val="006A12A1"/>
    <w:rsid w:val="006A1404"/>
    <w:rsid w:val="006A1B18"/>
    <w:rsid w:val="006A1CF3"/>
    <w:rsid w:val="006A2015"/>
    <w:rsid w:val="006A2804"/>
    <w:rsid w:val="006A2CE8"/>
    <w:rsid w:val="006A33E4"/>
    <w:rsid w:val="006A4D1F"/>
    <w:rsid w:val="006A53C5"/>
    <w:rsid w:val="006A55F2"/>
    <w:rsid w:val="006A5629"/>
    <w:rsid w:val="006A6090"/>
    <w:rsid w:val="006A6723"/>
    <w:rsid w:val="006A7A33"/>
    <w:rsid w:val="006A7CE1"/>
    <w:rsid w:val="006B0482"/>
    <w:rsid w:val="006B0616"/>
    <w:rsid w:val="006B0625"/>
    <w:rsid w:val="006B0843"/>
    <w:rsid w:val="006B0E98"/>
    <w:rsid w:val="006B14D0"/>
    <w:rsid w:val="006B2234"/>
    <w:rsid w:val="006B234C"/>
    <w:rsid w:val="006B4EB4"/>
    <w:rsid w:val="006B53B9"/>
    <w:rsid w:val="006B5C9E"/>
    <w:rsid w:val="006B5DA9"/>
    <w:rsid w:val="006B7ACE"/>
    <w:rsid w:val="006C0258"/>
    <w:rsid w:val="006C158E"/>
    <w:rsid w:val="006C1BB0"/>
    <w:rsid w:val="006C2389"/>
    <w:rsid w:val="006C25C6"/>
    <w:rsid w:val="006C2736"/>
    <w:rsid w:val="006C2F10"/>
    <w:rsid w:val="006C379E"/>
    <w:rsid w:val="006C455F"/>
    <w:rsid w:val="006C500C"/>
    <w:rsid w:val="006C5499"/>
    <w:rsid w:val="006C5590"/>
    <w:rsid w:val="006C5CED"/>
    <w:rsid w:val="006C6B71"/>
    <w:rsid w:val="006C6E3F"/>
    <w:rsid w:val="006C7A9E"/>
    <w:rsid w:val="006D02AD"/>
    <w:rsid w:val="006D0551"/>
    <w:rsid w:val="006D057B"/>
    <w:rsid w:val="006D064A"/>
    <w:rsid w:val="006D08E9"/>
    <w:rsid w:val="006D0B2A"/>
    <w:rsid w:val="006D102E"/>
    <w:rsid w:val="006D1CE0"/>
    <w:rsid w:val="006D26D7"/>
    <w:rsid w:val="006D2885"/>
    <w:rsid w:val="006D3034"/>
    <w:rsid w:val="006D5770"/>
    <w:rsid w:val="006D58EE"/>
    <w:rsid w:val="006D68BB"/>
    <w:rsid w:val="006D692D"/>
    <w:rsid w:val="006D74A7"/>
    <w:rsid w:val="006D7595"/>
    <w:rsid w:val="006D7B4C"/>
    <w:rsid w:val="006E0B1D"/>
    <w:rsid w:val="006E122A"/>
    <w:rsid w:val="006E1ABE"/>
    <w:rsid w:val="006E1FFA"/>
    <w:rsid w:val="006E2B0A"/>
    <w:rsid w:val="006E3C26"/>
    <w:rsid w:val="006E4666"/>
    <w:rsid w:val="006E52E5"/>
    <w:rsid w:val="006E5CEE"/>
    <w:rsid w:val="006E5D45"/>
    <w:rsid w:val="006E61D5"/>
    <w:rsid w:val="006E61E6"/>
    <w:rsid w:val="006E6962"/>
    <w:rsid w:val="006E6C0B"/>
    <w:rsid w:val="006E6C0F"/>
    <w:rsid w:val="006E754F"/>
    <w:rsid w:val="006E7B99"/>
    <w:rsid w:val="006F0530"/>
    <w:rsid w:val="006F0F05"/>
    <w:rsid w:val="006F104B"/>
    <w:rsid w:val="006F1239"/>
    <w:rsid w:val="006F1F3A"/>
    <w:rsid w:val="006F2090"/>
    <w:rsid w:val="006F375C"/>
    <w:rsid w:val="006F3E68"/>
    <w:rsid w:val="006F44FA"/>
    <w:rsid w:val="006F5A66"/>
    <w:rsid w:val="006F65AD"/>
    <w:rsid w:val="006F775E"/>
    <w:rsid w:val="006F797F"/>
    <w:rsid w:val="006F7BAC"/>
    <w:rsid w:val="007001B8"/>
    <w:rsid w:val="00700FB4"/>
    <w:rsid w:val="00701979"/>
    <w:rsid w:val="00702406"/>
    <w:rsid w:val="007031E5"/>
    <w:rsid w:val="007032AE"/>
    <w:rsid w:val="00704166"/>
    <w:rsid w:val="007055C5"/>
    <w:rsid w:val="00705652"/>
    <w:rsid w:val="00705D74"/>
    <w:rsid w:val="0070679E"/>
    <w:rsid w:val="00706E61"/>
    <w:rsid w:val="00707AFD"/>
    <w:rsid w:val="00711087"/>
    <w:rsid w:val="007114DE"/>
    <w:rsid w:val="0071165E"/>
    <w:rsid w:val="00711A99"/>
    <w:rsid w:val="0071313E"/>
    <w:rsid w:val="00713547"/>
    <w:rsid w:val="00715A63"/>
    <w:rsid w:val="007166A6"/>
    <w:rsid w:val="00716E6E"/>
    <w:rsid w:val="007170BA"/>
    <w:rsid w:val="00717C83"/>
    <w:rsid w:val="007203ED"/>
    <w:rsid w:val="0072158B"/>
    <w:rsid w:val="00721B04"/>
    <w:rsid w:val="00721B0C"/>
    <w:rsid w:val="00721CF4"/>
    <w:rsid w:val="0072277F"/>
    <w:rsid w:val="00723409"/>
    <w:rsid w:val="0072390D"/>
    <w:rsid w:val="00723A85"/>
    <w:rsid w:val="0072473C"/>
    <w:rsid w:val="0072487D"/>
    <w:rsid w:val="00726785"/>
    <w:rsid w:val="0072728A"/>
    <w:rsid w:val="007277F2"/>
    <w:rsid w:val="007278F6"/>
    <w:rsid w:val="00730F4B"/>
    <w:rsid w:val="0073108A"/>
    <w:rsid w:val="007313C4"/>
    <w:rsid w:val="00732203"/>
    <w:rsid w:val="00732235"/>
    <w:rsid w:val="007326D6"/>
    <w:rsid w:val="007334CE"/>
    <w:rsid w:val="00734987"/>
    <w:rsid w:val="00734C8F"/>
    <w:rsid w:val="00735029"/>
    <w:rsid w:val="0073572A"/>
    <w:rsid w:val="0073590B"/>
    <w:rsid w:val="00735AD5"/>
    <w:rsid w:val="00735D42"/>
    <w:rsid w:val="0073630B"/>
    <w:rsid w:val="007365AD"/>
    <w:rsid w:val="0073675F"/>
    <w:rsid w:val="00736B2B"/>
    <w:rsid w:val="007411CE"/>
    <w:rsid w:val="007415F8"/>
    <w:rsid w:val="00741B85"/>
    <w:rsid w:val="00742D88"/>
    <w:rsid w:val="00742DEA"/>
    <w:rsid w:val="007441C1"/>
    <w:rsid w:val="00744203"/>
    <w:rsid w:val="007442C3"/>
    <w:rsid w:val="00744C6C"/>
    <w:rsid w:val="00744E11"/>
    <w:rsid w:val="0074532D"/>
    <w:rsid w:val="00745BB6"/>
    <w:rsid w:val="00746AAC"/>
    <w:rsid w:val="00746E67"/>
    <w:rsid w:val="0074789C"/>
    <w:rsid w:val="00747C04"/>
    <w:rsid w:val="00747DC5"/>
    <w:rsid w:val="0075087D"/>
    <w:rsid w:val="00751657"/>
    <w:rsid w:val="00751983"/>
    <w:rsid w:val="00751B68"/>
    <w:rsid w:val="00751E3F"/>
    <w:rsid w:val="00751F3C"/>
    <w:rsid w:val="007524EA"/>
    <w:rsid w:val="0075272B"/>
    <w:rsid w:val="00752AA3"/>
    <w:rsid w:val="007538E2"/>
    <w:rsid w:val="00753D33"/>
    <w:rsid w:val="00755040"/>
    <w:rsid w:val="0075574F"/>
    <w:rsid w:val="00755BFD"/>
    <w:rsid w:val="00755E40"/>
    <w:rsid w:val="00756CC5"/>
    <w:rsid w:val="0075748B"/>
    <w:rsid w:val="007577DE"/>
    <w:rsid w:val="00757F80"/>
    <w:rsid w:val="00760259"/>
    <w:rsid w:val="00761B6B"/>
    <w:rsid w:val="00761D88"/>
    <w:rsid w:val="00761E27"/>
    <w:rsid w:val="007625A4"/>
    <w:rsid w:val="00763BEE"/>
    <w:rsid w:val="00765129"/>
    <w:rsid w:val="00766194"/>
    <w:rsid w:val="00766F3E"/>
    <w:rsid w:val="007707F6"/>
    <w:rsid w:val="007713B2"/>
    <w:rsid w:val="00771E16"/>
    <w:rsid w:val="00772444"/>
    <w:rsid w:val="00772693"/>
    <w:rsid w:val="00773025"/>
    <w:rsid w:val="00773A09"/>
    <w:rsid w:val="00774828"/>
    <w:rsid w:val="007748EB"/>
    <w:rsid w:val="00775AAD"/>
    <w:rsid w:val="00776770"/>
    <w:rsid w:val="00776DAA"/>
    <w:rsid w:val="007774ED"/>
    <w:rsid w:val="00780A0E"/>
    <w:rsid w:val="00782ABF"/>
    <w:rsid w:val="00782CDB"/>
    <w:rsid w:val="00784407"/>
    <w:rsid w:val="00785072"/>
    <w:rsid w:val="007857A3"/>
    <w:rsid w:val="00786528"/>
    <w:rsid w:val="0078670E"/>
    <w:rsid w:val="00786B6C"/>
    <w:rsid w:val="00786CC0"/>
    <w:rsid w:val="00791B1C"/>
    <w:rsid w:val="00792CDE"/>
    <w:rsid w:val="00792DD1"/>
    <w:rsid w:val="0079324A"/>
    <w:rsid w:val="0079455B"/>
    <w:rsid w:val="00794BDB"/>
    <w:rsid w:val="0079551A"/>
    <w:rsid w:val="00796175"/>
    <w:rsid w:val="00796926"/>
    <w:rsid w:val="00797913"/>
    <w:rsid w:val="00797A04"/>
    <w:rsid w:val="007A02E7"/>
    <w:rsid w:val="007A0D06"/>
    <w:rsid w:val="007A11C2"/>
    <w:rsid w:val="007A36AE"/>
    <w:rsid w:val="007A370B"/>
    <w:rsid w:val="007A4ACC"/>
    <w:rsid w:val="007A4BF2"/>
    <w:rsid w:val="007A5008"/>
    <w:rsid w:val="007A5743"/>
    <w:rsid w:val="007A5BFF"/>
    <w:rsid w:val="007A6457"/>
    <w:rsid w:val="007A70C6"/>
    <w:rsid w:val="007A7A44"/>
    <w:rsid w:val="007A7B2D"/>
    <w:rsid w:val="007A7ECA"/>
    <w:rsid w:val="007B0046"/>
    <w:rsid w:val="007B04E4"/>
    <w:rsid w:val="007B0B3D"/>
    <w:rsid w:val="007B13F1"/>
    <w:rsid w:val="007B146C"/>
    <w:rsid w:val="007B14FD"/>
    <w:rsid w:val="007B2232"/>
    <w:rsid w:val="007B3676"/>
    <w:rsid w:val="007B36AA"/>
    <w:rsid w:val="007B4625"/>
    <w:rsid w:val="007B47CE"/>
    <w:rsid w:val="007B51AD"/>
    <w:rsid w:val="007B5C0F"/>
    <w:rsid w:val="007B637D"/>
    <w:rsid w:val="007B64D8"/>
    <w:rsid w:val="007B6BE7"/>
    <w:rsid w:val="007B7528"/>
    <w:rsid w:val="007B770A"/>
    <w:rsid w:val="007B7816"/>
    <w:rsid w:val="007B78D9"/>
    <w:rsid w:val="007C0ED1"/>
    <w:rsid w:val="007C2460"/>
    <w:rsid w:val="007C2DCC"/>
    <w:rsid w:val="007C3183"/>
    <w:rsid w:val="007C3FF5"/>
    <w:rsid w:val="007C4AC3"/>
    <w:rsid w:val="007C4BFE"/>
    <w:rsid w:val="007C51CB"/>
    <w:rsid w:val="007C603C"/>
    <w:rsid w:val="007C64E9"/>
    <w:rsid w:val="007C6C11"/>
    <w:rsid w:val="007C73F1"/>
    <w:rsid w:val="007C78B4"/>
    <w:rsid w:val="007D051A"/>
    <w:rsid w:val="007D07DE"/>
    <w:rsid w:val="007D162A"/>
    <w:rsid w:val="007D1A65"/>
    <w:rsid w:val="007D3B97"/>
    <w:rsid w:val="007D4010"/>
    <w:rsid w:val="007D4ABE"/>
    <w:rsid w:val="007D4DD5"/>
    <w:rsid w:val="007D52C3"/>
    <w:rsid w:val="007D59C4"/>
    <w:rsid w:val="007D5E3C"/>
    <w:rsid w:val="007D68F2"/>
    <w:rsid w:val="007D6D0D"/>
    <w:rsid w:val="007D6E28"/>
    <w:rsid w:val="007D6E7B"/>
    <w:rsid w:val="007E00BB"/>
    <w:rsid w:val="007E0869"/>
    <w:rsid w:val="007E0A5D"/>
    <w:rsid w:val="007E2674"/>
    <w:rsid w:val="007E2925"/>
    <w:rsid w:val="007E2BED"/>
    <w:rsid w:val="007E39FE"/>
    <w:rsid w:val="007E3CFB"/>
    <w:rsid w:val="007E422F"/>
    <w:rsid w:val="007E51F8"/>
    <w:rsid w:val="007E5A00"/>
    <w:rsid w:val="007E64FE"/>
    <w:rsid w:val="007E654F"/>
    <w:rsid w:val="007E7407"/>
    <w:rsid w:val="007F04D0"/>
    <w:rsid w:val="007F0B6B"/>
    <w:rsid w:val="007F0C44"/>
    <w:rsid w:val="007F1261"/>
    <w:rsid w:val="007F132E"/>
    <w:rsid w:val="007F1C23"/>
    <w:rsid w:val="007F30AF"/>
    <w:rsid w:val="007F4703"/>
    <w:rsid w:val="007F5231"/>
    <w:rsid w:val="007F5C49"/>
    <w:rsid w:val="007F5F63"/>
    <w:rsid w:val="007F7111"/>
    <w:rsid w:val="007F71F7"/>
    <w:rsid w:val="007F7807"/>
    <w:rsid w:val="007F7D8E"/>
    <w:rsid w:val="00800848"/>
    <w:rsid w:val="00801492"/>
    <w:rsid w:val="0080150F"/>
    <w:rsid w:val="00801563"/>
    <w:rsid w:val="008016DD"/>
    <w:rsid w:val="0080232F"/>
    <w:rsid w:val="008031F5"/>
    <w:rsid w:val="00803507"/>
    <w:rsid w:val="0080370B"/>
    <w:rsid w:val="00803FE5"/>
    <w:rsid w:val="008044FD"/>
    <w:rsid w:val="008046BB"/>
    <w:rsid w:val="00804F73"/>
    <w:rsid w:val="0080510F"/>
    <w:rsid w:val="008051F8"/>
    <w:rsid w:val="0080558F"/>
    <w:rsid w:val="0080657A"/>
    <w:rsid w:val="00807BE0"/>
    <w:rsid w:val="00807FF9"/>
    <w:rsid w:val="0081048C"/>
    <w:rsid w:val="00810949"/>
    <w:rsid w:val="00810BE2"/>
    <w:rsid w:val="00810E87"/>
    <w:rsid w:val="00810FC7"/>
    <w:rsid w:val="0081175F"/>
    <w:rsid w:val="008117EB"/>
    <w:rsid w:val="00811AE8"/>
    <w:rsid w:val="00811F58"/>
    <w:rsid w:val="00812C30"/>
    <w:rsid w:val="008132A3"/>
    <w:rsid w:val="00813C4E"/>
    <w:rsid w:val="00814CA4"/>
    <w:rsid w:val="008150D7"/>
    <w:rsid w:val="00816DEE"/>
    <w:rsid w:val="0081767E"/>
    <w:rsid w:val="008177C1"/>
    <w:rsid w:val="008206A2"/>
    <w:rsid w:val="00820E3D"/>
    <w:rsid w:val="00821431"/>
    <w:rsid w:val="00821D2D"/>
    <w:rsid w:val="008225F5"/>
    <w:rsid w:val="00822A20"/>
    <w:rsid w:val="00823082"/>
    <w:rsid w:val="008244A7"/>
    <w:rsid w:val="008249B8"/>
    <w:rsid w:val="00824DFD"/>
    <w:rsid w:val="0082526A"/>
    <w:rsid w:val="00825417"/>
    <w:rsid w:val="0082546E"/>
    <w:rsid w:val="00825C07"/>
    <w:rsid w:val="00825CD5"/>
    <w:rsid w:val="00826462"/>
    <w:rsid w:val="008317C4"/>
    <w:rsid w:val="00831A06"/>
    <w:rsid w:val="00832D96"/>
    <w:rsid w:val="0083386A"/>
    <w:rsid w:val="00834B1A"/>
    <w:rsid w:val="00834FBB"/>
    <w:rsid w:val="00835BE9"/>
    <w:rsid w:val="00836BD2"/>
    <w:rsid w:val="00836F5B"/>
    <w:rsid w:val="0083730D"/>
    <w:rsid w:val="00837826"/>
    <w:rsid w:val="00837E69"/>
    <w:rsid w:val="008402E6"/>
    <w:rsid w:val="008405B7"/>
    <w:rsid w:val="00841438"/>
    <w:rsid w:val="00841B7A"/>
    <w:rsid w:val="00842182"/>
    <w:rsid w:val="0084258C"/>
    <w:rsid w:val="0084426E"/>
    <w:rsid w:val="008448A5"/>
    <w:rsid w:val="00844CF8"/>
    <w:rsid w:val="00846AEF"/>
    <w:rsid w:val="00846C02"/>
    <w:rsid w:val="008471EE"/>
    <w:rsid w:val="008501B5"/>
    <w:rsid w:val="00851B03"/>
    <w:rsid w:val="00852B04"/>
    <w:rsid w:val="00852E9B"/>
    <w:rsid w:val="00853FF3"/>
    <w:rsid w:val="008540B0"/>
    <w:rsid w:val="00855E5C"/>
    <w:rsid w:val="008565F7"/>
    <w:rsid w:val="0085661B"/>
    <w:rsid w:val="00856F9B"/>
    <w:rsid w:val="00857A44"/>
    <w:rsid w:val="00860449"/>
    <w:rsid w:val="00860C9D"/>
    <w:rsid w:val="00861235"/>
    <w:rsid w:val="0086211C"/>
    <w:rsid w:val="008622AA"/>
    <w:rsid w:val="008641E1"/>
    <w:rsid w:val="0086447A"/>
    <w:rsid w:val="008648AF"/>
    <w:rsid w:val="00865753"/>
    <w:rsid w:val="008669FA"/>
    <w:rsid w:val="00866E30"/>
    <w:rsid w:val="00866F4C"/>
    <w:rsid w:val="00867A5B"/>
    <w:rsid w:val="008715FA"/>
    <w:rsid w:val="00871A53"/>
    <w:rsid w:val="00872887"/>
    <w:rsid w:val="00872D50"/>
    <w:rsid w:val="00874174"/>
    <w:rsid w:val="008752CB"/>
    <w:rsid w:val="00875C60"/>
    <w:rsid w:val="008765C8"/>
    <w:rsid w:val="00877A1D"/>
    <w:rsid w:val="00877F18"/>
    <w:rsid w:val="00880DA2"/>
    <w:rsid w:val="008811FB"/>
    <w:rsid w:val="008813DD"/>
    <w:rsid w:val="008816E9"/>
    <w:rsid w:val="008825C7"/>
    <w:rsid w:val="008836CE"/>
    <w:rsid w:val="00883942"/>
    <w:rsid w:val="00883956"/>
    <w:rsid w:val="00883A57"/>
    <w:rsid w:val="00883BE3"/>
    <w:rsid w:val="008857CC"/>
    <w:rsid w:val="008861CF"/>
    <w:rsid w:val="00887339"/>
    <w:rsid w:val="008903D1"/>
    <w:rsid w:val="00890801"/>
    <w:rsid w:val="008930CE"/>
    <w:rsid w:val="00893465"/>
    <w:rsid w:val="00893634"/>
    <w:rsid w:val="008936E8"/>
    <w:rsid w:val="008942E7"/>
    <w:rsid w:val="008946BA"/>
    <w:rsid w:val="008949A2"/>
    <w:rsid w:val="00894D9E"/>
    <w:rsid w:val="00894FBE"/>
    <w:rsid w:val="008966CE"/>
    <w:rsid w:val="008A098A"/>
    <w:rsid w:val="008A0D30"/>
    <w:rsid w:val="008A1FD4"/>
    <w:rsid w:val="008A203E"/>
    <w:rsid w:val="008A307B"/>
    <w:rsid w:val="008A32C2"/>
    <w:rsid w:val="008A3634"/>
    <w:rsid w:val="008A3854"/>
    <w:rsid w:val="008A3F0E"/>
    <w:rsid w:val="008A4057"/>
    <w:rsid w:val="008A48E4"/>
    <w:rsid w:val="008A59A1"/>
    <w:rsid w:val="008A5D99"/>
    <w:rsid w:val="008B0716"/>
    <w:rsid w:val="008B0F7E"/>
    <w:rsid w:val="008B10FA"/>
    <w:rsid w:val="008B3513"/>
    <w:rsid w:val="008B3ED6"/>
    <w:rsid w:val="008B414E"/>
    <w:rsid w:val="008B4A79"/>
    <w:rsid w:val="008B53E6"/>
    <w:rsid w:val="008B6863"/>
    <w:rsid w:val="008B6A0E"/>
    <w:rsid w:val="008B6CDB"/>
    <w:rsid w:val="008B6E9A"/>
    <w:rsid w:val="008B7492"/>
    <w:rsid w:val="008B7C62"/>
    <w:rsid w:val="008C02CA"/>
    <w:rsid w:val="008C14B4"/>
    <w:rsid w:val="008C19DE"/>
    <w:rsid w:val="008C2653"/>
    <w:rsid w:val="008C2663"/>
    <w:rsid w:val="008C28E8"/>
    <w:rsid w:val="008C3419"/>
    <w:rsid w:val="008C39AB"/>
    <w:rsid w:val="008C673B"/>
    <w:rsid w:val="008C6DA6"/>
    <w:rsid w:val="008C6FD5"/>
    <w:rsid w:val="008C7B0F"/>
    <w:rsid w:val="008D036F"/>
    <w:rsid w:val="008D048D"/>
    <w:rsid w:val="008D0A34"/>
    <w:rsid w:val="008D20BC"/>
    <w:rsid w:val="008D2D65"/>
    <w:rsid w:val="008D3142"/>
    <w:rsid w:val="008D51C5"/>
    <w:rsid w:val="008D5504"/>
    <w:rsid w:val="008D56F5"/>
    <w:rsid w:val="008D6AEA"/>
    <w:rsid w:val="008D6EB1"/>
    <w:rsid w:val="008D7389"/>
    <w:rsid w:val="008E0539"/>
    <w:rsid w:val="008E0BE4"/>
    <w:rsid w:val="008E100C"/>
    <w:rsid w:val="008E1530"/>
    <w:rsid w:val="008E1E35"/>
    <w:rsid w:val="008E2292"/>
    <w:rsid w:val="008E26D6"/>
    <w:rsid w:val="008E2894"/>
    <w:rsid w:val="008E36CC"/>
    <w:rsid w:val="008E38AB"/>
    <w:rsid w:val="008E3D7B"/>
    <w:rsid w:val="008E4173"/>
    <w:rsid w:val="008E57A2"/>
    <w:rsid w:val="008E5A2F"/>
    <w:rsid w:val="008E7AEC"/>
    <w:rsid w:val="008E7DFB"/>
    <w:rsid w:val="008F052B"/>
    <w:rsid w:val="008F06CF"/>
    <w:rsid w:val="008F0C61"/>
    <w:rsid w:val="008F1AF2"/>
    <w:rsid w:val="008F2ED3"/>
    <w:rsid w:val="008F2F4D"/>
    <w:rsid w:val="008F2FC0"/>
    <w:rsid w:val="008F320E"/>
    <w:rsid w:val="008F3BFA"/>
    <w:rsid w:val="008F3E01"/>
    <w:rsid w:val="008F4290"/>
    <w:rsid w:val="008F434F"/>
    <w:rsid w:val="008F6241"/>
    <w:rsid w:val="008F71A6"/>
    <w:rsid w:val="009001C7"/>
    <w:rsid w:val="00902020"/>
    <w:rsid w:val="0090247F"/>
    <w:rsid w:val="0090314B"/>
    <w:rsid w:val="009035EC"/>
    <w:rsid w:val="009046AB"/>
    <w:rsid w:val="00905086"/>
    <w:rsid w:val="009058B0"/>
    <w:rsid w:val="00906E58"/>
    <w:rsid w:val="009113F8"/>
    <w:rsid w:val="00912481"/>
    <w:rsid w:val="00912D10"/>
    <w:rsid w:val="009138C3"/>
    <w:rsid w:val="00913D56"/>
    <w:rsid w:val="00914461"/>
    <w:rsid w:val="0091517A"/>
    <w:rsid w:val="00916653"/>
    <w:rsid w:val="00916CF4"/>
    <w:rsid w:val="009177A3"/>
    <w:rsid w:val="00920431"/>
    <w:rsid w:val="00921D57"/>
    <w:rsid w:val="009236C3"/>
    <w:rsid w:val="0092370E"/>
    <w:rsid w:val="00923DC5"/>
    <w:rsid w:val="009247F5"/>
    <w:rsid w:val="009257F8"/>
    <w:rsid w:val="009260C7"/>
    <w:rsid w:val="009262AD"/>
    <w:rsid w:val="00926EF0"/>
    <w:rsid w:val="009272CC"/>
    <w:rsid w:val="00927332"/>
    <w:rsid w:val="009276E1"/>
    <w:rsid w:val="0093025E"/>
    <w:rsid w:val="00931375"/>
    <w:rsid w:val="009319FF"/>
    <w:rsid w:val="00931A74"/>
    <w:rsid w:val="00931C8E"/>
    <w:rsid w:val="0093240A"/>
    <w:rsid w:val="0093260D"/>
    <w:rsid w:val="0093279D"/>
    <w:rsid w:val="00933230"/>
    <w:rsid w:val="009338BF"/>
    <w:rsid w:val="00935127"/>
    <w:rsid w:val="009356CA"/>
    <w:rsid w:val="0093588A"/>
    <w:rsid w:val="0093691A"/>
    <w:rsid w:val="00936CE8"/>
    <w:rsid w:val="0093750A"/>
    <w:rsid w:val="00937CE9"/>
    <w:rsid w:val="00940C85"/>
    <w:rsid w:val="00941026"/>
    <w:rsid w:val="00941870"/>
    <w:rsid w:val="009427AE"/>
    <w:rsid w:val="009429F8"/>
    <w:rsid w:val="00942E8A"/>
    <w:rsid w:val="00943E8E"/>
    <w:rsid w:val="00944289"/>
    <w:rsid w:val="009448EF"/>
    <w:rsid w:val="00944F02"/>
    <w:rsid w:val="009463FC"/>
    <w:rsid w:val="009464C1"/>
    <w:rsid w:val="00946F17"/>
    <w:rsid w:val="00947D95"/>
    <w:rsid w:val="00947EFB"/>
    <w:rsid w:val="009505ED"/>
    <w:rsid w:val="00950983"/>
    <w:rsid w:val="00951278"/>
    <w:rsid w:val="00951869"/>
    <w:rsid w:val="00951F08"/>
    <w:rsid w:val="00952005"/>
    <w:rsid w:val="00954024"/>
    <w:rsid w:val="0095512D"/>
    <w:rsid w:val="009552A4"/>
    <w:rsid w:val="00956465"/>
    <w:rsid w:val="00956B8F"/>
    <w:rsid w:val="0095718A"/>
    <w:rsid w:val="009601DE"/>
    <w:rsid w:val="00960AA1"/>
    <w:rsid w:val="00960CF6"/>
    <w:rsid w:val="00961CB0"/>
    <w:rsid w:val="00962724"/>
    <w:rsid w:val="00963AED"/>
    <w:rsid w:val="0096466C"/>
    <w:rsid w:val="0096510F"/>
    <w:rsid w:val="0096589F"/>
    <w:rsid w:val="00965ADA"/>
    <w:rsid w:val="0096648E"/>
    <w:rsid w:val="00966875"/>
    <w:rsid w:val="00967449"/>
    <w:rsid w:val="00967746"/>
    <w:rsid w:val="00970085"/>
    <w:rsid w:val="009700B3"/>
    <w:rsid w:val="00970874"/>
    <w:rsid w:val="00970C2D"/>
    <w:rsid w:val="009711D3"/>
    <w:rsid w:val="009712C2"/>
    <w:rsid w:val="009714F3"/>
    <w:rsid w:val="009732F1"/>
    <w:rsid w:val="00973603"/>
    <w:rsid w:val="00973911"/>
    <w:rsid w:val="00973A28"/>
    <w:rsid w:val="00973A91"/>
    <w:rsid w:val="0097514C"/>
    <w:rsid w:val="009752D0"/>
    <w:rsid w:val="00975E49"/>
    <w:rsid w:val="00976472"/>
    <w:rsid w:val="00976E36"/>
    <w:rsid w:val="00977F32"/>
    <w:rsid w:val="009803E1"/>
    <w:rsid w:val="0098052B"/>
    <w:rsid w:val="00981249"/>
    <w:rsid w:val="00981A84"/>
    <w:rsid w:val="009827F7"/>
    <w:rsid w:val="00983029"/>
    <w:rsid w:val="00983F2C"/>
    <w:rsid w:val="00984EA0"/>
    <w:rsid w:val="00985AA8"/>
    <w:rsid w:val="00985F8B"/>
    <w:rsid w:val="009865AE"/>
    <w:rsid w:val="009866DF"/>
    <w:rsid w:val="009870F5"/>
    <w:rsid w:val="00987ED9"/>
    <w:rsid w:val="009908F4"/>
    <w:rsid w:val="00990ECE"/>
    <w:rsid w:val="00991461"/>
    <w:rsid w:val="0099312F"/>
    <w:rsid w:val="00993F97"/>
    <w:rsid w:val="00994364"/>
    <w:rsid w:val="00994EAB"/>
    <w:rsid w:val="00995076"/>
    <w:rsid w:val="009957C7"/>
    <w:rsid w:val="009961B9"/>
    <w:rsid w:val="0099715F"/>
    <w:rsid w:val="009A006A"/>
    <w:rsid w:val="009A1C48"/>
    <w:rsid w:val="009A28AC"/>
    <w:rsid w:val="009A2F48"/>
    <w:rsid w:val="009A3C13"/>
    <w:rsid w:val="009A412F"/>
    <w:rsid w:val="009A42BA"/>
    <w:rsid w:val="009A4FE3"/>
    <w:rsid w:val="009A5511"/>
    <w:rsid w:val="009A5C1F"/>
    <w:rsid w:val="009A6A17"/>
    <w:rsid w:val="009A74D1"/>
    <w:rsid w:val="009B0138"/>
    <w:rsid w:val="009B01E1"/>
    <w:rsid w:val="009B2822"/>
    <w:rsid w:val="009B2945"/>
    <w:rsid w:val="009B2B37"/>
    <w:rsid w:val="009B304F"/>
    <w:rsid w:val="009B30C7"/>
    <w:rsid w:val="009B30F1"/>
    <w:rsid w:val="009B4273"/>
    <w:rsid w:val="009B551F"/>
    <w:rsid w:val="009B5639"/>
    <w:rsid w:val="009B62E1"/>
    <w:rsid w:val="009B71F2"/>
    <w:rsid w:val="009B75CC"/>
    <w:rsid w:val="009C0239"/>
    <w:rsid w:val="009C2733"/>
    <w:rsid w:val="009C2795"/>
    <w:rsid w:val="009C34F7"/>
    <w:rsid w:val="009C3F24"/>
    <w:rsid w:val="009C4EA8"/>
    <w:rsid w:val="009C51A2"/>
    <w:rsid w:val="009C62B0"/>
    <w:rsid w:val="009C635F"/>
    <w:rsid w:val="009C673D"/>
    <w:rsid w:val="009C74B5"/>
    <w:rsid w:val="009C7BD6"/>
    <w:rsid w:val="009D0516"/>
    <w:rsid w:val="009D0A16"/>
    <w:rsid w:val="009D0C1E"/>
    <w:rsid w:val="009D1588"/>
    <w:rsid w:val="009D1D30"/>
    <w:rsid w:val="009D1DF7"/>
    <w:rsid w:val="009D2DC6"/>
    <w:rsid w:val="009D32F7"/>
    <w:rsid w:val="009D37DA"/>
    <w:rsid w:val="009D4A8D"/>
    <w:rsid w:val="009D4C2C"/>
    <w:rsid w:val="009D51BA"/>
    <w:rsid w:val="009D52D0"/>
    <w:rsid w:val="009D58CB"/>
    <w:rsid w:val="009D600E"/>
    <w:rsid w:val="009D6196"/>
    <w:rsid w:val="009D6238"/>
    <w:rsid w:val="009D6EEE"/>
    <w:rsid w:val="009D6F60"/>
    <w:rsid w:val="009D70DA"/>
    <w:rsid w:val="009D75B9"/>
    <w:rsid w:val="009E1A73"/>
    <w:rsid w:val="009E249F"/>
    <w:rsid w:val="009E2583"/>
    <w:rsid w:val="009E3199"/>
    <w:rsid w:val="009E334A"/>
    <w:rsid w:val="009E3BF0"/>
    <w:rsid w:val="009E3FF9"/>
    <w:rsid w:val="009E4DD2"/>
    <w:rsid w:val="009E4FB4"/>
    <w:rsid w:val="009E5324"/>
    <w:rsid w:val="009E5818"/>
    <w:rsid w:val="009E5FA1"/>
    <w:rsid w:val="009E645F"/>
    <w:rsid w:val="009E65D9"/>
    <w:rsid w:val="009E6932"/>
    <w:rsid w:val="009E7C85"/>
    <w:rsid w:val="009F03D2"/>
    <w:rsid w:val="009F1E9C"/>
    <w:rsid w:val="009F302B"/>
    <w:rsid w:val="009F3930"/>
    <w:rsid w:val="009F3E91"/>
    <w:rsid w:val="009F42EC"/>
    <w:rsid w:val="009F4EFF"/>
    <w:rsid w:val="009F57D0"/>
    <w:rsid w:val="009F66CE"/>
    <w:rsid w:val="009F73EF"/>
    <w:rsid w:val="009F7417"/>
    <w:rsid w:val="009F768C"/>
    <w:rsid w:val="00A00186"/>
    <w:rsid w:val="00A00414"/>
    <w:rsid w:val="00A0046D"/>
    <w:rsid w:val="00A00612"/>
    <w:rsid w:val="00A00D31"/>
    <w:rsid w:val="00A01E97"/>
    <w:rsid w:val="00A033AD"/>
    <w:rsid w:val="00A0352D"/>
    <w:rsid w:val="00A03601"/>
    <w:rsid w:val="00A04055"/>
    <w:rsid w:val="00A048A1"/>
    <w:rsid w:val="00A04BED"/>
    <w:rsid w:val="00A063F9"/>
    <w:rsid w:val="00A1005E"/>
    <w:rsid w:val="00A10A22"/>
    <w:rsid w:val="00A1134B"/>
    <w:rsid w:val="00A12203"/>
    <w:rsid w:val="00A12624"/>
    <w:rsid w:val="00A12717"/>
    <w:rsid w:val="00A12C4D"/>
    <w:rsid w:val="00A14502"/>
    <w:rsid w:val="00A14BF6"/>
    <w:rsid w:val="00A14E8D"/>
    <w:rsid w:val="00A15103"/>
    <w:rsid w:val="00A1583D"/>
    <w:rsid w:val="00A15D12"/>
    <w:rsid w:val="00A177BE"/>
    <w:rsid w:val="00A179F2"/>
    <w:rsid w:val="00A17C4D"/>
    <w:rsid w:val="00A20262"/>
    <w:rsid w:val="00A214CD"/>
    <w:rsid w:val="00A22259"/>
    <w:rsid w:val="00A22EA5"/>
    <w:rsid w:val="00A23C68"/>
    <w:rsid w:val="00A244A8"/>
    <w:rsid w:val="00A25E8D"/>
    <w:rsid w:val="00A267C2"/>
    <w:rsid w:val="00A27146"/>
    <w:rsid w:val="00A274D8"/>
    <w:rsid w:val="00A2750B"/>
    <w:rsid w:val="00A27F4C"/>
    <w:rsid w:val="00A300EA"/>
    <w:rsid w:val="00A30A64"/>
    <w:rsid w:val="00A317EB"/>
    <w:rsid w:val="00A31B98"/>
    <w:rsid w:val="00A322D4"/>
    <w:rsid w:val="00A32D69"/>
    <w:rsid w:val="00A33B18"/>
    <w:rsid w:val="00A33DE3"/>
    <w:rsid w:val="00A34934"/>
    <w:rsid w:val="00A34C2F"/>
    <w:rsid w:val="00A35C17"/>
    <w:rsid w:val="00A35CD8"/>
    <w:rsid w:val="00A36160"/>
    <w:rsid w:val="00A365FC"/>
    <w:rsid w:val="00A3704F"/>
    <w:rsid w:val="00A3758F"/>
    <w:rsid w:val="00A37B54"/>
    <w:rsid w:val="00A40373"/>
    <w:rsid w:val="00A423E8"/>
    <w:rsid w:val="00A426A1"/>
    <w:rsid w:val="00A445BD"/>
    <w:rsid w:val="00A44D19"/>
    <w:rsid w:val="00A45D62"/>
    <w:rsid w:val="00A46373"/>
    <w:rsid w:val="00A47447"/>
    <w:rsid w:val="00A47EC0"/>
    <w:rsid w:val="00A50027"/>
    <w:rsid w:val="00A51C35"/>
    <w:rsid w:val="00A52440"/>
    <w:rsid w:val="00A52DE5"/>
    <w:rsid w:val="00A535F8"/>
    <w:rsid w:val="00A539E0"/>
    <w:rsid w:val="00A54128"/>
    <w:rsid w:val="00A54680"/>
    <w:rsid w:val="00A54776"/>
    <w:rsid w:val="00A55057"/>
    <w:rsid w:val="00A552C2"/>
    <w:rsid w:val="00A556FC"/>
    <w:rsid w:val="00A55D57"/>
    <w:rsid w:val="00A56104"/>
    <w:rsid w:val="00A56E45"/>
    <w:rsid w:val="00A57881"/>
    <w:rsid w:val="00A57D7A"/>
    <w:rsid w:val="00A607F8"/>
    <w:rsid w:val="00A60E6F"/>
    <w:rsid w:val="00A61244"/>
    <w:rsid w:val="00A618E0"/>
    <w:rsid w:val="00A6197E"/>
    <w:rsid w:val="00A624EF"/>
    <w:rsid w:val="00A63947"/>
    <w:rsid w:val="00A63AAD"/>
    <w:rsid w:val="00A64675"/>
    <w:rsid w:val="00A66E99"/>
    <w:rsid w:val="00A67293"/>
    <w:rsid w:val="00A67D15"/>
    <w:rsid w:val="00A7069A"/>
    <w:rsid w:val="00A70B4D"/>
    <w:rsid w:val="00A71685"/>
    <w:rsid w:val="00A71D64"/>
    <w:rsid w:val="00A72914"/>
    <w:rsid w:val="00A72BC4"/>
    <w:rsid w:val="00A7375C"/>
    <w:rsid w:val="00A7446D"/>
    <w:rsid w:val="00A748A8"/>
    <w:rsid w:val="00A751A1"/>
    <w:rsid w:val="00A7533E"/>
    <w:rsid w:val="00A754F4"/>
    <w:rsid w:val="00A756B8"/>
    <w:rsid w:val="00A75DB7"/>
    <w:rsid w:val="00A76105"/>
    <w:rsid w:val="00A76219"/>
    <w:rsid w:val="00A765FA"/>
    <w:rsid w:val="00A76C02"/>
    <w:rsid w:val="00A806F6"/>
    <w:rsid w:val="00A80AC7"/>
    <w:rsid w:val="00A80BDB"/>
    <w:rsid w:val="00A80E8D"/>
    <w:rsid w:val="00A81CF0"/>
    <w:rsid w:val="00A83715"/>
    <w:rsid w:val="00A842E1"/>
    <w:rsid w:val="00A855BF"/>
    <w:rsid w:val="00A85F10"/>
    <w:rsid w:val="00A865A1"/>
    <w:rsid w:val="00A87031"/>
    <w:rsid w:val="00A91C99"/>
    <w:rsid w:val="00A92A10"/>
    <w:rsid w:val="00A92EB7"/>
    <w:rsid w:val="00A93CD0"/>
    <w:rsid w:val="00A94058"/>
    <w:rsid w:val="00A944D8"/>
    <w:rsid w:val="00A9463F"/>
    <w:rsid w:val="00A95526"/>
    <w:rsid w:val="00A955AF"/>
    <w:rsid w:val="00A95BB8"/>
    <w:rsid w:val="00A95BDF"/>
    <w:rsid w:val="00A973D2"/>
    <w:rsid w:val="00A9747A"/>
    <w:rsid w:val="00AA051F"/>
    <w:rsid w:val="00AA0C91"/>
    <w:rsid w:val="00AA2796"/>
    <w:rsid w:val="00AA280E"/>
    <w:rsid w:val="00AA2FB7"/>
    <w:rsid w:val="00AA307B"/>
    <w:rsid w:val="00AA6BF4"/>
    <w:rsid w:val="00AA6EC5"/>
    <w:rsid w:val="00AA705C"/>
    <w:rsid w:val="00AA7E16"/>
    <w:rsid w:val="00AB0025"/>
    <w:rsid w:val="00AB0A70"/>
    <w:rsid w:val="00AB23E8"/>
    <w:rsid w:val="00AB3769"/>
    <w:rsid w:val="00AB4F1C"/>
    <w:rsid w:val="00AB57EE"/>
    <w:rsid w:val="00AB651D"/>
    <w:rsid w:val="00AB73D6"/>
    <w:rsid w:val="00AB7499"/>
    <w:rsid w:val="00AB7A11"/>
    <w:rsid w:val="00AC1A3A"/>
    <w:rsid w:val="00AC1AA2"/>
    <w:rsid w:val="00AC1DC5"/>
    <w:rsid w:val="00AC21CF"/>
    <w:rsid w:val="00AC353D"/>
    <w:rsid w:val="00AC3D37"/>
    <w:rsid w:val="00AC47F0"/>
    <w:rsid w:val="00AC5A12"/>
    <w:rsid w:val="00AC6AD5"/>
    <w:rsid w:val="00AC720A"/>
    <w:rsid w:val="00AC72B5"/>
    <w:rsid w:val="00AC7FA6"/>
    <w:rsid w:val="00AD0D49"/>
    <w:rsid w:val="00AD16D3"/>
    <w:rsid w:val="00AD3983"/>
    <w:rsid w:val="00AD414D"/>
    <w:rsid w:val="00AD5770"/>
    <w:rsid w:val="00AD5FF9"/>
    <w:rsid w:val="00AD62EA"/>
    <w:rsid w:val="00AD6581"/>
    <w:rsid w:val="00AD68AF"/>
    <w:rsid w:val="00AD70C3"/>
    <w:rsid w:val="00AD70D0"/>
    <w:rsid w:val="00AD7BC5"/>
    <w:rsid w:val="00AE0124"/>
    <w:rsid w:val="00AE0597"/>
    <w:rsid w:val="00AE0842"/>
    <w:rsid w:val="00AE0C26"/>
    <w:rsid w:val="00AE0F85"/>
    <w:rsid w:val="00AE16EE"/>
    <w:rsid w:val="00AE2F5C"/>
    <w:rsid w:val="00AE31B3"/>
    <w:rsid w:val="00AE40CD"/>
    <w:rsid w:val="00AE4AF1"/>
    <w:rsid w:val="00AE59B9"/>
    <w:rsid w:val="00AE5E4F"/>
    <w:rsid w:val="00AE605E"/>
    <w:rsid w:val="00AE617A"/>
    <w:rsid w:val="00AE7CA7"/>
    <w:rsid w:val="00AF03B9"/>
    <w:rsid w:val="00AF0915"/>
    <w:rsid w:val="00AF0B32"/>
    <w:rsid w:val="00AF183C"/>
    <w:rsid w:val="00AF1A8C"/>
    <w:rsid w:val="00AF2335"/>
    <w:rsid w:val="00AF25BD"/>
    <w:rsid w:val="00AF26FE"/>
    <w:rsid w:val="00AF2FE6"/>
    <w:rsid w:val="00AF3C70"/>
    <w:rsid w:val="00AF4C3B"/>
    <w:rsid w:val="00AF5394"/>
    <w:rsid w:val="00AF57F6"/>
    <w:rsid w:val="00AF693F"/>
    <w:rsid w:val="00AF7AF5"/>
    <w:rsid w:val="00B00BAD"/>
    <w:rsid w:val="00B02C8F"/>
    <w:rsid w:val="00B02D71"/>
    <w:rsid w:val="00B0333B"/>
    <w:rsid w:val="00B03886"/>
    <w:rsid w:val="00B04361"/>
    <w:rsid w:val="00B04409"/>
    <w:rsid w:val="00B04B98"/>
    <w:rsid w:val="00B065F0"/>
    <w:rsid w:val="00B077F9"/>
    <w:rsid w:val="00B0798B"/>
    <w:rsid w:val="00B108D0"/>
    <w:rsid w:val="00B10A20"/>
    <w:rsid w:val="00B111A9"/>
    <w:rsid w:val="00B132FC"/>
    <w:rsid w:val="00B13381"/>
    <w:rsid w:val="00B1367F"/>
    <w:rsid w:val="00B13F9E"/>
    <w:rsid w:val="00B149E0"/>
    <w:rsid w:val="00B14F3A"/>
    <w:rsid w:val="00B14F94"/>
    <w:rsid w:val="00B150CE"/>
    <w:rsid w:val="00B15323"/>
    <w:rsid w:val="00B175A0"/>
    <w:rsid w:val="00B17781"/>
    <w:rsid w:val="00B179B6"/>
    <w:rsid w:val="00B179DD"/>
    <w:rsid w:val="00B20C67"/>
    <w:rsid w:val="00B21B20"/>
    <w:rsid w:val="00B2267D"/>
    <w:rsid w:val="00B23127"/>
    <w:rsid w:val="00B23D64"/>
    <w:rsid w:val="00B23FDE"/>
    <w:rsid w:val="00B24C4D"/>
    <w:rsid w:val="00B25E72"/>
    <w:rsid w:val="00B26FD2"/>
    <w:rsid w:val="00B279BE"/>
    <w:rsid w:val="00B27A05"/>
    <w:rsid w:val="00B307D3"/>
    <w:rsid w:val="00B315F6"/>
    <w:rsid w:val="00B32B1A"/>
    <w:rsid w:val="00B32D68"/>
    <w:rsid w:val="00B332D1"/>
    <w:rsid w:val="00B33ADD"/>
    <w:rsid w:val="00B33FB3"/>
    <w:rsid w:val="00B3438C"/>
    <w:rsid w:val="00B34879"/>
    <w:rsid w:val="00B3503A"/>
    <w:rsid w:val="00B35523"/>
    <w:rsid w:val="00B35E6C"/>
    <w:rsid w:val="00B368C3"/>
    <w:rsid w:val="00B402FA"/>
    <w:rsid w:val="00B408BE"/>
    <w:rsid w:val="00B42DF0"/>
    <w:rsid w:val="00B43022"/>
    <w:rsid w:val="00B44A58"/>
    <w:rsid w:val="00B45321"/>
    <w:rsid w:val="00B45B43"/>
    <w:rsid w:val="00B45CE6"/>
    <w:rsid w:val="00B45D39"/>
    <w:rsid w:val="00B45E40"/>
    <w:rsid w:val="00B461E0"/>
    <w:rsid w:val="00B462CE"/>
    <w:rsid w:val="00B466DF"/>
    <w:rsid w:val="00B46BBB"/>
    <w:rsid w:val="00B47B04"/>
    <w:rsid w:val="00B50626"/>
    <w:rsid w:val="00B50DAC"/>
    <w:rsid w:val="00B5178F"/>
    <w:rsid w:val="00B522FC"/>
    <w:rsid w:val="00B525C8"/>
    <w:rsid w:val="00B52EE1"/>
    <w:rsid w:val="00B5322C"/>
    <w:rsid w:val="00B56C8B"/>
    <w:rsid w:val="00B5704E"/>
    <w:rsid w:val="00B57EA6"/>
    <w:rsid w:val="00B60183"/>
    <w:rsid w:val="00B6067D"/>
    <w:rsid w:val="00B61676"/>
    <w:rsid w:val="00B61A37"/>
    <w:rsid w:val="00B61D3D"/>
    <w:rsid w:val="00B620CE"/>
    <w:rsid w:val="00B62CB5"/>
    <w:rsid w:val="00B62ECF"/>
    <w:rsid w:val="00B62F92"/>
    <w:rsid w:val="00B633C1"/>
    <w:rsid w:val="00B63497"/>
    <w:rsid w:val="00B63BF4"/>
    <w:rsid w:val="00B65435"/>
    <w:rsid w:val="00B6639E"/>
    <w:rsid w:val="00B663C9"/>
    <w:rsid w:val="00B671C0"/>
    <w:rsid w:val="00B67219"/>
    <w:rsid w:val="00B70240"/>
    <w:rsid w:val="00B72B4D"/>
    <w:rsid w:val="00B72C8D"/>
    <w:rsid w:val="00B73A04"/>
    <w:rsid w:val="00B73D0B"/>
    <w:rsid w:val="00B741D2"/>
    <w:rsid w:val="00B74231"/>
    <w:rsid w:val="00B743A6"/>
    <w:rsid w:val="00B745A0"/>
    <w:rsid w:val="00B74604"/>
    <w:rsid w:val="00B74844"/>
    <w:rsid w:val="00B74A7B"/>
    <w:rsid w:val="00B7592F"/>
    <w:rsid w:val="00B76097"/>
    <w:rsid w:val="00B774E4"/>
    <w:rsid w:val="00B77597"/>
    <w:rsid w:val="00B802F5"/>
    <w:rsid w:val="00B80449"/>
    <w:rsid w:val="00B806C7"/>
    <w:rsid w:val="00B80C3E"/>
    <w:rsid w:val="00B811B9"/>
    <w:rsid w:val="00B82832"/>
    <w:rsid w:val="00B8563F"/>
    <w:rsid w:val="00B85719"/>
    <w:rsid w:val="00B85761"/>
    <w:rsid w:val="00B85A04"/>
    <w:rsid w:val="00B85EF2"/>
    <w:rsid w:val="00B86037"/>
    <w:rsid w:val="00B8670E"/>
    <w:rsid w:val="00B86A04"/>
    <w:rsid w:val="00B86B3C"/>
    <w:rsid w:val="00B86EAE"/>
    <w:rsid w:val="00B872D8"/>
    <w:rsid w:val="00B874ED"/>
    <w:rsid w:val="00B91173"/>
    <w:rsid w:val="00B914E8"/>
    <w:rsid w:val="00B92ADE"/>
    <w:rsid w:val="00B9314F"/>
    <w:rsid w:val="00B94F1E"/>
    <w:rsid w:val="00B95558"/>
    <w:rsid w:val="00B964BB"/>
    <w:rsid w:val="00B96D67"/>
    <w:rsid w:val="00B97319"/>
    <w:rsid w:val="00B97590"/>
    <w:rsid w:val="00B97D57"/>
    <w:rsid w:val="00B97D7B"/>
    <w:rsid w:val="00BA0022"/>
    <w:rsid w:val="00BA00C7"/>
    <w:rsid w:val="00BA15E6"/>
    <w:rsid w:val="00BA28D1"/>
    <w:rsid w:val="00BA2EB0"/>
    <w:rsid w:val="00BA31E7"/>
    <w:rsid w:val="00BA3206"/>
    <w:rsid w:val="00BA37E3"/>
    <w:rsid w:val="00BA40C8"/>
    <w:rsid w:val="00BA4AA5"/>
    <w:rsid w:val="00BA4C29"/>
    <w:rsid w:val="00BA5DF1"/>
    <w:rsid w:val="00BA5FBF"/>
    <w:rsid w:val="00BA6580"/>
    <w:rsid w:val="00BA662D"/>
    <w:rsid w:val="00BA6D23"/>
    <w:rsid w:val="00BA74E3"/>
    <w:rsid w:val="00BA79CC"/>
    <w:rsid w:val="00BB137B"/>
    <w:rsid w:val="00BB1C2E"/>
    <w:rsid w:val="00BB1EA1"/>
    <w:rsid w:val="00BB2202"/>
    <w:rsid w:val="00BB2215"/>
    <w:rsid w:val="00BB2355"/>
    <w:rsid w:val="00BB2C36"/>
    <w:rsid w:val="00BB2CD6"/>
    <w:rsid w:val="00BB3BA1"/>
    <w:rsid w:val="00BB4B63"/>
    <w:rsid w:val="00BB4C5B"/>
    <w:rsid w:val="00BB4E7F"/>
    <w:rsid w:val="00BB541A"/>
    <w:rsid w:val="00BB5736"/>
    <w:rsid w:val="00BB5D13"/>
    <w:rsid w:val="00BB665B"/>
    <w:rsid w:val="00BC05E1"/>
    <w:rsid w:val="00BC0F2A"/>
    <w:rsid w:val="00BC1122"/>
    <w:rsid w:val="00BC2FB6"/>
    <w:rsid w:val="00BC3ECE"/>
    <w:rsid w:val="00BC5834"/>
    <w:rsid w:val="00BC5ADE"/>
    <w:rsid w:val="00BC674F"/>
    <w:rsid w:val="00BC69F3"/>
    <w:rsid w:val="00BC70AC"/>
    <w:rsid w:val="00BC743E"/>
    <w:rsid w:val="00BD0CD3"/>
    <w:rsid w:val="00BD122C"/>
    <w:rsid w:val="00BD2291"/>
    <w:rsid w:val="00BD3C7E"/>
    <w:rsid w:val="00BD4598"/>
    <w:rsid w:val="00BD472E"/>
    <w:rsid w:val="00BD5244"/>
    <w:rsid w:val="00BD57A6"/>
    <w:rsid w:val="00BD5B6B"/>
    <w:rsid w:val="00BD5D8F"/>
    <w:rsid w:val="00BD6A25"/>
    <w:rsid w:val="00BD71BA"/>
    <w:rsid w:val="00BD7724"/>
    <w:rsid w:val="00BE0921"/>
    <w:rsid w:val="00BE151E"/>
    <w:rsid w:val="00BE293A"/>
    <w:rsid w:val="00BE2BE3"/>
    <w:rsid w:val="00BE3FC8"/>
    <w:rsid w:val="00BE44B6"/>
    <w:rsid w:val="00BE4A78"/>
    <w:rsid w:val="00BE4ADD"/>
    <w:rsid w:val="00BE576F"/>
    <w:rsid w:val="00BE5946"/>
    <w:rsid w:val="00BE6D59"/>
    <w:rsid w:val="00BE7072"/>
    <w:rsid w:val="00BE768E"/>
    <w:rsid w:val="00BE7FF8"/>
    <w:rsid w:val="00BF04F7"/>
    <w:rsid w:val="00BF07AD"/>
    <w:rsid w:val="00BF1E43"/>
    <w:rsid w:val="00BF2CB5"/>
    <w:rsid w:val="00BF2F13"/>
    <w:rsid w:val="00BF3547"/>
    <w:rsid w:val="00BF38E4"/>
    <w:rsid w:val="00BF3DE4"/>
    <w:rsid w:val="00BF5768"/>
    <w:rsid w:val="00BF6A8E"/>
    <w:rsid w:val="00BF6C90"/>
    <w:rsid w:val="00BF6F48"/>
    <w:rsid w:val="00BF7569"/>
    <w:rsid w:val="00BF769C"/>
    <w:rsid w:val="00BF7724"/>
    <w:rsid w:val="00C008CD"/>
    <w:rsid w:val="00C01235"/>
    <w:rsid w:val="00C016B2"/>
    <w:rsid w:val="00C01B42"/>
    <w:rsid w:val="00C042E7"/>
    <w:rsid w:val="00C0605E"/>
    <w:rsid w:val="00C06493"/>
    <w:rsid w:val="00C06827"/>
    <w:rsid w:val="00C07A65"/>
    <w:rsid w:val="00C07B09"/>
    <w:rsid w:val="00C101A7"/>
    <w:rsid w:val="00C10B9B"/>
    <w:rsid w:val="00C115F5"/>
    <w:rsid w:val="00C11B7F"/>
    <w:rsid w:val="00C11C9A"/>
    <w:rsid w:val="00C12240"/>
    <w:rsid w:val="00C12357"/>
    <w:rsid w:val="00C12A8B"/>
    <w:rsid w:val="00C12C3D"/>
    <w:rsid w:val="00C141D5"/>
    <w:rsid w:val="00C15DD6"/>
    <w:rsid w:val="00C160D6"/>
    <w:rsid w:val="00C166AE"/>
    <w:rsid w:val="00C1792B"/>
    <w:rsid w:val="00C179A0"/>
    <w:rsid w:val="00C21707"/>
    <w:rsid w:val="00C21D2C"/>
    <w:rsid w:val="00C22DB1"/>
    <w:rsid w:val="00C231EE"/>
    <w:rsid w:val="00C23ADA"/>
    <w:rsid w:val="00C23F9C"/>
    <w:rsid w:val="00C24742"/>
    <w:rsid w:val="00C253F4"/>
    <w:rsid w:val="00C25986"/>
    <w:rsid w:val="00C25A1A"/>
    <w:rsid w:val="00C300B4"/>
    <w:rsid w:val="00C3033A"/>
    <w:rsid w:val="00C3276E"/>
    <w:rsid w:val="00C336F3"/>
    <w:rsid w:val="00C33F66"/>
    <w:rsid w:val="00C358C0"/>
    <w:rsid w:val="00C3637F"/>
    <w:rsid w:val="00C365B9"/>
    <w:rsid w:val="00C36ABA"/>
    <w:rsid w:val="00C371BC"/>
    <w:rsid w:val="00C37AA2"/>
    <w:rsid w:val="00C407C5"/>
    <w:rsid w:val="00C42138"/>
    <w:rsid w:val="00C432DF"/>
    <w:rsid w:val="00C44225"/>
    <w:rsid w:val="00C44FF9"/>
    <w:rsid w:val="00C455EA"/>
    <w:rsid w:val="00C45A7B"/>
    <w:rsid w:val="00C45A81"/>
    <w:rsid w:val="00C46031"/>
    <w:rsid w:val="00C4638A"/>
    <w:rsid w:val="00C46659"/>
    <w:rsid w:val="00C4665B"/>
    <w:rsid w:val="00C468BD"/>
    <w:rsid w:val="00C502EC"/>
    <w:rsid w:val="00C50865"/>
    <w:rsid w:val="00C50B10"/>
    <w:rsid w:val="00C50D50"/>
    <w:rsid w:val="00C50E75"/>
    <w:rsid w:val="00C51D64"/>
    <w:rsid w:val="00C53DC7"/>
    <w:rsid w:val="00C54B29"/>
    <w:rsid w:val="00C553B9"/>
    <w:rsid w:val="00C5546F"/>
    <w:rsid w:val="00C55E8F"/>
    <w:rsid w:val="00C56C6F"/>
    <w:rsid w:val="00C57075"/>
    <w:rsid w:val="00C5775C"/>
    <w:rsid w:val="00C62DAA"/>
    <w:rsid w:val="00C62F79"/>
    <w:rsid w:val="00C633E3"/>
    <w:rsid w:val="00C64AC4"/>
    <w:rsid w:val="00C64B0A"/>
    <w:rsid w:val="00C657FB"/>
    <w:rsid w:val="00C65E8F"/>
    <w:rsid w:val="00C67514"/>
    <w:rsid w:val="00C67A03"/>
    <w:rsid w:val="00C719D0"/>
    <w:rsid w:val="00C71C05"/>
    <w:rsid w:val="00C71DE8"/>
    <w:rsid w:val="00C73478"/>
    <w:rsid w:val="00C73489"/>
    <w:rsid w:val="00C74D45"/>
    <w:rsid w:val="00C757A3"/>
    <w:rsid w:val="00C76202"/>
    <w:rsid w:val="00C76466"/>
    <w:rsid w:val="00C76BB0"/>
    <w:rsid w:val="00C80E68"/>
    <w:rsid w:val="00C80EB5"/>
    <w:rsid w:val="00C81104"/>
    <w:rsid w:val="00C81549"/>
    <w:rsid w:val="00C81C83"/>
    <w:rsid w:val="00C829F6"/>
    <w:rsid w:val="00C82B1E"/>
    <w:rsid w:val="00C82BE6"/>
    <w:rsid w:val="00C8339B"/>
    <w:rsid w:val="00C836CF"/>
    <w:rsid w:val="00C83E6E"/>
    <w:rsid w:val="00C8413F"/>
    <w:rsid w:val="00C8459C"/>
    <w:rsid w:val="00C8490F"/>
    <w:rsid w:val="00C84C4D"/>
    <w:rsid w:val="00C84FF6"/>
    <w:rsid w:val="00C854B0"/>
    <w:rsid w:val="00C85A99"/>
    <w:rsid w:val="00C861B6"/>
    <w:rsid w:val="00C87B7C"/>
    <w:rsid w:val="00C9062C"/>
    <w:rsid w:val="00C91726"/>
    <w:rsid w:val="00C91931"/>
    <w:rsid w:val="00C920F7"/>
    <w:rsid w:val="00C92A0B"/>
    <w:rsid w:val="00C92AAA"/>
    <w:rsid w:val="00C93360"/>
    <w:rsid w:val="00C9360E"/>
    <w:rsid w:val="00C94B36"/>
    <w:rsid w:val="00C95559"/>
    <w:rsid w:val="00C95DB2"/>
    <w:rsid w:val="00C96A0E"/>
    <w:rsid w:val="00C970A2"/>
    <w:rsid w:val="00C97134"/>
    <w:rsid w:val="00C97E66"/>
    <w:rsid w:val="00CA0666"/>
    <w:rsid w:val="00CA0B3A"/>
    <w:rsid w:val="00CA15CD"/>
    <w:rsid w:val="00CA2FF1"/>
    <w:rsid w:val="00CA39EF"/>
    <w:rsid w:val="00CA4A16"/>
    <w:rsid w:val="00CA5100"/>
    <w:rsid w:val="00CA566F"/>
    <w:rsid w:val="00CA587E"/>
    <w:rsid w:val="00CA6F0F"/>
    <w:rsid w:val="00CB0F9B"/>
    <w:rsid w:val="00CB37C9"/>
    <w:rsid w:val="00CB462D"/>
    <w:rsid w:val="00CB4765"/>
    <w:rsid w:val="00CB4BB6"/>
    <w:rsid w:val="00CB5133"/>
    <w:rsid w:val="00CB5564"/>
    <w:rsid w:val="00CB5606"/>
    <w:rsid w:val="00CB6441"/>
    <w:rsid w:val="00CB72AA"/>
    <w:rsid w:val="00CC0A7A"/>
    <w:rsid w:val="00CC0F7E"/>
    <w:rsid w:val="00CC1CA0"/>
    <w:rsid w:val="00CC2034"/>
    <w:rsid w:val="00CC3828"/>
    <w:rsid w:val="00CC41C8"/>
    <w:rsid w:val="00CC4409"/>
    <w:rsid w:val="00CC4E06"/>
    <w:rsid w:val="00CC4F56"/>
    <w:rsid w:val="00CC576B"/>
    <w:rsid w:val="00CC5D44"/>
    <w:rsid w:val="00CC6416"/>
    <w:rsid w:val="00CC6D1B"/>
    <w:rsid w:val="00CC7343"/>
    <w:rsid w:val="00CD1260"/>
    <w:rsid w:val="00CD19F6"/>
    <w:rsid w:val="00CD1AFB"/>
    <w:rsid w:val="00CD2B2F"/>
    <w:rsid w:val="00CD483C"/>
    <w:rsid w:val="00CD4F9F"/>
    <w:rsid w:val="00CD5682"/>
    <w:rsid w:val="00CD5F95"/>
    <w:rsid w:val="00CD67A5"/>
    <w:rsid w:val="00CD77AE"/>
    <w:rsid w:val="00CD7963"/>
    <w:rsid w:val="00CD799C"/>
    <w:rsid w:val="00CD7A9A"/>
    <w:rsid w:val="00CE0D31"/>
    <w:rsid w:val="00CE1FE9"/>
    <w:rsid w:val="00CE34DE"/>
    <w:rsid w:val="00CE3C18"/>
    <w:rsid w:val="00CE42E5"/>
    <w:rsid w:val="00CE43E8"/>
    <w:rsid w:val="00CE44F8"/>
    <w:rsid w:val="00CE46F4"/>
    <w:rsid w:val="00CE4D81"/>
    <w:rsid w:val="00CE6A12"/>
    <w:rsid w:val="00CE70BA"/>
    <w:rsid w:val="00CE7520"/>
    <w:rsid w:val="00CF03A3"/>
    <w:rsid w:val="00CF143E"/>
    <w:rsid w:val="00CF26B4"/>
    <w:rsid w:val="00CF3C36"/>
    <w:rsid w:val="00CF3CD2"/>
    <w:rsid w:val="00CF4411"/>
    <w:rsid w:val="00CF45B9"/>
    <w:rsid w:val="00CF6E88"/>
    <w:rsid w:val="00D0005D"/>
    <w:rsid w:val="00D00381"/>
    <w:rsid w:val="00D00A75"/>
    <w:rsid w:val="00D01BDE"/>
    <w:rsid w:val="00D01C30"/>
    <w:rsid w:val="00D01D0C"/>
    <w:rsid w:val="00D0214D"/>
    <w:rsid w:val="00D02671"/>
    <w:rsid w:val="00D02C49"/>
    <w:rsid w:val="00D036AC"/>
    <w:rsid w:val="00D046CA"/>
    <w:rsid w:val="00D055D0"/>
    <w:rsid w:val="00D05AA7"/>
    <w:rsid w:val="00D0771C"/>
    <w:rsid w:val="00D07840"/>
    <w:rsid w:val="00D104A7"/>
    <w:rsid w:val="00D10C8C"/>
    <w:rsid w:val="00D11019"/>
    <w:rsid w:val="00D11AAA"/>
    <w:rsid w:val="00D11C69"/>
    <w:rsid w:val="00D1209C"/>
    <w:rsid w:val="00D12368"/>
    <w:rsid w:val="00D132BD"/>
    <w:rsid w:val="00D13CD6"/>
    <w:rsid w:val="00D14FB6"/>
    <w:rsid w:val="00D1543D"/>
    <w:rsid w:val="00D159B5"/>
    <w:rsid w:val="00D15BF2"/>
    <w:rsid w:val="00D17D51"/>
    <w:rsid w:val="00D20395"/>
    <w:rsid w:val="00D20CAB"/>
    <w:rsid w:val="00D21387"/>
    <w:rsid w:val="00D215E1"/>
    <w:rsid w:val="00D217A4"/>
    <w:rsid w:val="00D21B8C"/>
    <w:rsid w:val="00D21BF2"/>
    <w:rsid w:val="00D2218B"/>
    <w:rsid w:val="00D222E2"/>
    <w:rsid w:val="00D22566"/>
    <w:rsid w:val="00D2346D"/>
    <w:rsid w:val="00D23DCB"/>
    <w:rsid w:val="00D24304"/>
    <w:rsid w:val="00D2440C"/>
    <w:rsid w:val="00D261F4"/>
    <w:rsid w:val="00D26529"/>
    <w:rsid w:val="00D26587"/>
    <w:rsid w:val="00D27831"/>
    <w:rsid w:val="00D32428"/>
    <w:rsid w:val="00D3381F"/>
    <w:rsid w:val="00D338AE"/>
    <w:rsid w:val="00D34406"/>
    <w:rsid w:val="00D344C1"/>
    <w:rsid w:val="00D348E7"/>
    <w:rsid w:val="00D351B2"/>
    <w:rsid w:val="00D35A26"/>
    <w:rsid w:val="00D36DBE"/>
    <w:rsid w:val="00D3700D"/>
    <w:rsid w:val="00D40DD7"/>
    <w:rsid w:val="00D41804"/>
    <w:rsid w:val="00D425A0"/>
    <w:rsid w:val="00D42EEE"/>
    <w:rsid w:val="00D42FED"/>
    <w:rsid w:val="00D43C01"/>
    <w:rsid w:val="00D43D5A"/>
    <w:rsid w:val="00D43FF7"/>
    <w:rsid w:val="00D446BC"/>
    <w:rsid w:val="00D44741"/>
    <w:rsid w:val="00D44766"/>
    <w:rsid w:val="00D4537D"/>
    <w:rsid w:val="00D4546A"/>
    <w:rsid w:val="00D45AA9"/>
    <w:rsid w:val="00D45B46"/>
    <w:rsid w:val="00D45C06"/>
    <w:rsid w:val="00D45DFC"/>
    <w:rsid w:val="00D50A08"/>
    <w:rsid w:val="00D516C9"/>
    <w:rsid w:val="00D51C18"/>
    <w:rsid w:val="00D52621"/>
    <w:rsid w:val="00D53641"/>
    <w:rsid w:val="00D5488D"/>
    <w:rsid w:val="00D549F6"/>
    <w:rsid w:val="00D54E90"/>
    <w:rsid w:val="00D55F08"/>
    <w:rsid w:val="00D56495"/>
    <w:rsid w:val="00D56618"/>
    <w:rsid w:val="00D56D31"/>
    <w:rsid w:val="00D57370"/>
    <w:rsid w:val="00D6081A"/>
    <w:rsid w:val="00D6175C"/>
    <w:rsid w:val="00D61E14"/>
    <w:rsid w:val="00D64A06"/>
    <w:rsid w:val="00D65033"/>
    <w:rsid w:val="00D667D2"/>
    <w:rsid w:val="00D66AAA"/>
    <w:rsid w:val="00D67FD4"/>
    <w:rsid w:val="00D70FAD"/>
    <w:rsid w:val="00D717FD"/>
    <w:rsid w:val="00D71C4F"/>
    <w:rsid w:val="00D730EF"/>
    <w:rsid w:val="00D7342A"/>
    <w:rsid w:val="00D73B2F"/>
    <w:rsid w:val="00D73BF3"/>
    <w:rsid w:val="00D75CFA"/>
    <w:rsid w:val="00D760E1"/>
    <w:rsid w:val="00D76880"/>
    <w:rsid w:val="00D778A3"/>
    <w:rsid w:val="00D77991"/>
    <w:rsid w:val="00D80E88"/>
    <w:rsid w:val="00D81019"/>
    <w:rsid w:val="00D8142B"/>
    <w:rsid w:val="00D814F8"/>
    <w:rsid w:val="00D816B1"/>
    <w:rsid w:val="00D82B04"/>
    <w:rsid w:val="00D831CD"/>
    <w:rsid w:val="00D8344A"/>
    <w:rsid w:val="00D84258"/>
    <w:rsid w:val="00D84355"/>
    <w:rsid w:val="00D84F54"/>
    <w:rsid w:val="00D86216"/>
    <w:rsid w:val="00D86892"/>
    <w:rsid w:val="00D869D7"/>
    <w:rsid w:val="00D86E7D"/>
    <w:rsid w:val="00D871FE"/>
    <w:rsid w:val="00D87677"/>
    <w:rsid w:val="00D9039F"/>
    <w:rsid w:val="00D91A7A"/>
    <w:rsid w:val="00D923A7"/>
    <w:rsid w:val="00D92A10"/>
    <w:rsid w:val="00D94499"/>
    <w:rsid w:val="00D94CF3"/>
    <w:rsid w:val="00D95C45"/>
    <w:rsid w:val="00D97364"/>
    <w:rsid w:val="00D978EC"/>
    <w:rsid w:val="00D97A31"/>
    <w:rsid w:val="00DA1157"/>
    <w:rsid w:val="00DA2A9C"/>
    <w:rsid w:val="00DA2B1D"/>
    <w:rsid w:val="00DA366D"/>
    <w:rsid w:val="00DA4BF8"/>
    <w:rsid w:val="00DA4CA5"/>
    <w:rsid w:val="00DA4CA8"/>
    <w:rsid w:val="00DA509C"/>
    <w:rsid w:val="00DA54E7"/>
    <w:rsid w:val="00DA558B"/>
    <w:rsid w:val="00DA581E"/>
    <w:rsid w:val="00DA58BC"/>
    <w:rsid w:val="00DA5F62"/>
    <w:rsid w:val="00DA6654"/>
    <w:rsid w:val="00DA7A27"/>
    <w:rsid w:val="00DB0AF1"/>
    <w:rsid w:val="00DB1A05"/>
    <w:rsid w:val="00DB297E"/>
    <w:rsid w:val="00DB2A51"/>
    <w:rsid w:val="00DB345F"/>
    <w:rsid w:val="00DB352B"/>
    <w:rsid w:val="00DB3AAD"/>
    <w:rsid w:val="00DB400D"/>
    <w:rsid w:val="00DB4BA7"/>
    <w:rsid w:val="00DB4D46"/>
    <w:rsid w:val="00DB61D2"/>
    <w:rsid w:val="00DB66FB"/>
    <w:rsid w:val="00DC0089"/>
    <w:rsid w:val="00DC06ED"/>
    <w:rsid w:val="00DC101A"/>
    <w:rsid w:val="00DC14F9"/>
    <w:rsid w:val="00DC158B"/>
    <w:rsid w:val="00DC1BE6"/>
    <w:rsid w:val="00DC34A2"/>
    <w:rsid w:val="00DC34BD"/>
    <w:rsid w:val="00DC478D"/>
    <w:rsid w:val="00DC4979"/>
    <w:rsid w:val="00DC5B9A"/>
    <w:rsid w:val="00DC776E"/>
    <w:rsid w:val="00DC779D"/>
    <w:rsid w:val="00DC7ABC"/>
    <w:rsid w:val="00DC7C52"/>
    <w:rsid w:val="00DD0376"/>
    <w:rsid w:val="00DD1628"/>
    <w:rsid w:val="00DD1D59"/>
    <w:rsid w:val="00DD2A58"/>
    <w:rsid w:val="00DD5026"/>
    <w:rsid w:val="00DD5A62"/>
    <w:rsid w:val="00DD630A"/>
    <w:rsid w:val="00DD6DFB"/>
    <w:rsid w:val="00DD789C"/>
    <w:rsid w:val="00DE03E6"/>
    <w:rsid w:val="00DE080A"/>
    <w:rsid w:val="00DE1898"/>
    <w:rsid w:val="00DE31D2"/>
    <w:rsid w:val="00DE567B"/>
    <w:rsid w:val="00DE6B39"/>
    <w:rsid w:val="00DE7261"/>
    <w:rsid w:val="00DE7711"/>
    <w:rsid w:val="00DF0146"/>
    <w:rsid w:val="00DF0C10"/>
    <w:rsid w:val="00DF104A"/>
    <w:rsid w:val="00DF168B"/>
    <w:rsid w:val="00DF1859"/>
    <w:rsid w:val="00DF1BF4"/>
    <w:rsid w:val="00DF27F4"/>
    <w:rsid w:val="00DF3E24"/>
    <w:rsid w:val="00DF5909"/>
    <w:rsid w:val="00DF63AF"/>
    <w:rsid w:val="00DF6B54"/>
    <w:rsid w:val="00DF6F0C"/>
    <w:rsid w:val="00DF70ED"/>
    <w:rsid w:val="00DF764B"/>
    <w:rsid w:val="00DF7ED6"/>
    <w:rsid w:val="00E00DB1"/>
    <w:rsid w:val="00E00DEC"/>
    <w:rsid w:val="00E02009"/>
    <w:rsid w:val="00E027AA"/>
    <w:rsid w:val="00E02A32"/>
    <w:rsid w:val="00E02C88"/>
    <w:rsid w:val="00E02D71"/>
    <w:rsid w:val="00E03A83"/>
    <w:rsid w:val="00E046CC"/>
    <w:rsid w:val="00E04908"/>
    <w:rsid w:val="00E05ADB"/>
    <w:rsid w:val="00E05EFB"/>
    <w:rsid w:val="00E06B0A"/>
    <w:rsid w:val="00E070CC"/>
    <w:rsid w:val="00E07438"/>
    <w:rsid w:val="00E10B47"/>
    <w:rsid w:val="00E10C5D"/>
    <w:rsid w:val="00E11212"/>
    <w:rsid w:val="00E11B8A"/>
    <w:rsid w:val="00E11ED2"/>
    <w:rsid w:val="00E11FF3"/>
    <w:rsid w:val="00E12B0F"/>
    <w:rsid w:val="00E13D7D"/>
    <w:rsid w:val="00E14095"/>
    <w:rsid w:val="00E145F1"/>
    <w:rsid w:val="00E148AE"/>
    <w:rsid w:val="00E14AA7"/>
    <w:rsid w:val="00E14CE9"/>
    <w:rsid w:val="00E14DEF"/>
    <w:rsid w:val="00E15BFB"/>
    <w:rsid w:val="00E15CD2"/>
    <w:rsid w:val="00E164D0"/>
    <w:rsid w:val="00E169B7"/>
    <w:rsid w:val="00E16F58"/>
    <w:rsid w:val="00E17438"/>
    <w:rsid w:val="00E17D99"/>
    <w:rsid w:val="00E20137"/>
    <w:rsid w:val="00E20A40"/>
    <w:rsid w:val="00E21187"/>
    <w:rsid w:val="00E216F8"/>
    <w:rsid w:val="00E21A5C"/>
    <w:rsid w:val="00E236A1"/>
    <w:rsid w:val="00E23F30"/>
    <w:rsid w:val="00E24176"/>
    <w:rsid w:val="00E24E03"/>
    <w:rsid w:val="00E257A1"/>
    <w:rsid w:val="00E25F96"/>
    <w:rsid w:val="00E26321"/>
    <w:rsid w:val="00E269CB"/>
    <w:rsid w:val="00E26C29"/>
    <w:rsid w:val="00E27EB9"/>
    <w:rsid w:val="00E3071D"/>
    <w:rsid w:val="00E30E4C"/>
    <w:rsid w:val="00E316C7"/>
    <w:rsid w:val="00E32647"/>
    <w:rsid w:val="00E32D6D"/>
    <w:rsid w:val="00E33830"/>
    <w:rsid w:val="00E33883"/>
    <w:rsid w:val="00E33CE6"/>
    <w:rsid w:val="00E344C6"/>
    <w:rsid w:val="00E34F02"/>
    <w:rsid w:val="00E35773"/>
    <w:rsid w:val="00E35E23"/>
    <w:rsid w:val="00E36FBF"/>
    <w:rsid w:val="00E371F1"/>
    <w:rsid w:val="00E37833"/>
    <w:rsid w:val="00E40A4A"/>
    <w:rsid w:val="00E438DD"/>
    <w:rsid w:val="00E4395F"/>
    <w:rsid w:val="00E43C6C"/>
    <w:rsid w:val="00E43CA2"/>
    <w:rsid w:val="00E44DA8"/>
    <w:rsid w:val="00E459B3"/>
    <w:rsid w:val="00E465F0"/>
    <w:rsid w:val="00E46D79"/>
    <w:rsid w:val="00E473D5"/>
    <w:rsid w:val="00E478FE"/>
    <w:rsid w:val="00E47AE3"/>
    <w:rsid w:val="00E47C17"/>
    <w:rsid w:val="00E47D35"/>
    <w:rsid w:val="00E5042E"/>
    <w:rsid w:val="00E50D71"/>
    <w:rsid w:val="00E522FB"/>
    <w:rsid w:val="00E53721"/>
    <w:rsid w:val="00E54A02"/>
    <w:rsid w:val="00E54E62"/>
    <w:rsid w:val="00E55265"/>
    <w:rsid w:val="00E553AC"/>
    <w:rsid w:val="00E55A97"/>
    <w:rsid w:val="00E56F31"/>
    <w:rsid w:val="00E57FCE"/>
    <w:rsid w:val="00E60635"/>
    <w:rsid w:val="00E6098A"/>
    <w:rsid w:val="00E61B61"/>
    <w:rsid w:val="00E61B69"/>
    <w:rsid w:val="00E62826"/>
    <w:rsid w:val="00E62C56"/>
    <w:rsid w:val="00E633CC"/>
    <w:rsid w:val="00E642DB"/>
    <w:rsid w:val="00E6468C"/>
    <w:rsid w:val="00E65186"/>
    <w:rsid w:val="00E65227"/>
    <w:rsid w:val="00E65240"/>
    <w:rsid w:val="00E65DD4"/>
    <w:rsid w:val="00E66B14"/>
    <w:rsid w:val="00E66B33"/>
    <w:rsid w:val="00E6777B"/>
    <w:rsid w:val="00E700EB"/>
    <w:rsid w:val="00E70B08"/>
    <w:rsid w:val="00E7125E"/>
    <w:rsid w:val="00E71396"/>
    <w:rsid w:val="00E71902"/>
    <w:rsid w:val="00E71ACC"/>
    <w:rsid w:val="00E733FD"/>
    <w:rsid w:val="00E735CB"/>
    <w:rsid w:val="00E736B6"/>
    <w:rsid w:val="00E73F05"/>
    <w:rsid w:val="00E74F23"/>
    <w:rsid w:val="00E765E0"/>
    <w:rsid w:val="00E767B4"/>
    <w:rsid w:val="00E7701C"/>
    <w:rsid w:val="00E7738E"/>
    <w:rsid w:val="00E8037D"/>
    <w:rsid w:val="00E811E3"/>
    <w:rsid w:val="00E8187D"/>
    <w:rsid w:val="00E8198C"/>
    <w:rsid w:val="00E828A9"/>
    <w:rsid w:val="00E8328D"/>
    <w:rsid w:val="00E833AA"/>
    <w:rsid w:val="00E83506"/>
    <w:rsid w:val="00E83F7E"/>
    <w:rsid w:val="00E8474A"/>
    <w:rsid w:val="00E851E1"/>
    <w:rsid w:val="00E85207"/>
    <w:rsid w:val="00E85555"/>
    <w:rsid w:val="00E86F28"/>
    <w:rsid w:val="00E87802"/>
    <w:rsid w:val="00E87A87"/>
    <w:rsid w:val="00E90654"/>
    <w:rsid w:val="00E90BB6"/>
    <w:rsid w:val="00E913E0"/>
    <w:rsid w:val="00E9154B"/>
    <w:rsid w:val="00E925FA"/>
    <w:rsid w:val="00E92F1A"/>
    <w:rsid w:val="00E92FAA"/>
    <w:rsid w:val="00E93602"/>
    <w:rsid w:val="00E93D95"/>
    <w:rsid w:val="00E941B2"/>
    <w:rsid w:val="00E945C4"/>
    <w:rsid w:val="00E94BF2"/>
    <w:rsid w:val="00E95E7A"/>
    <w:rsid w:val="00E960B5"/>
    <w:rsid w:val="00E962D3"/>
    <w:rsid w:val="00E964FD"/>
    <w:rsid w:val="00E96AC1"/>
    <w:rsid w:val="00E96FDB"/>
    <w:rsid w:val="00EA28B7"/>
    <w:rsid w:val="00EA451A"/>
    <w:rsid w:val="00EA4EA1"/>
    <w:rsid w:val="00EA6F11"/>
    <w:rsid w:val="00EA7336"/>
    <w:rsid w:val="00EA7EE3"/>
    <w:rsid w:val="00EB1090"/>
    <w:rsid w:val="00EB1763"/>
    <w:rsid w:val="00EB1C72"/>
    <w:rsid w:val="00EB2603"/>
    <w:rsid w:val="00EB26DD"/>
    <w:rsid w:val="00EB5F77"/>
    <w:rsid w:val="00EB5FCA"/>
    <w:rsid w:val="00EB6AEB"/>
    <w:rsid w:val="00EB6BE9"/>
    <w:rsid w:val="00EB7104"/>
    <w:rsid w:val="00EB7676"/>
    <w:rsid w:val="00EC002C"/>
    <w:rsid w:val="00EC139C"/>
    <w:rsid w:val="00EC1694"/>
    <w:rsid w:val="00EC2291"/>
    <w:rsid w:val="00EC2844"/>
    <w:rsid w:val="00EC2EC7"/>
    <w:rsid w:val="00EC2F7D"/>
    <w:rsid w:val="00EC38D6"/>
    <w:rsid w:val="00EC5310"/>
    <w:rsid w:val="00EC5450"/>
    <w:rsid w:val="00EC5DDD"/>
    <w:rsid w:val="00EC5FB9"/>
    <w:rsid w:val="00EC61D3"/>
    <w:rsid w:val="00EC642C"/>
    <w:rsid w:val="00EC6B29"/>
    <w:rsid w:val="00EC6BE2"/>
    <w:rsid w:val="00EC72BD"/>
    <w:rsid w:val="00EC7773"/>
    <w:rsid w:val="00ED0750"/>
    <w:rsid w:val="00ED0852"/>
    <w:rsid w:val="00ED0E40"/>
    <w:rsid w:val="00ED1140"/>
    <w:rsid w:val="00ED1E0C"/>
    <w:rsid w:val="00ED30E3"/>
    <w:rsid w:val="00ED349E"/>
    <w:rsid w:val="00ED38B3"/>
    <w:rsid w:val="00ED3AF4"/>
    <w:rsid w:val="00ED4BB0"/>
    <w:rsid w:val="00ED4DD4"/>
    <w:rsid w:val="00ED5B43"/>
    <w:rsid w:val="00ED6DF2"/>
    <w:rsid w:val="00ED75B4"/>
    <w:rsid w:val="00EE0012"/>
    <w:rsid w:val="00EE04EE"/>
    <w:rsid w:val="00EE1410"/>
    <w:rsid w:val="00EE1521"/>
    <w:rsid w:val="00EE177B"/>
    <w:rsid w:val="00EE33F0"/>
    <w:rsid w:val="00EE3FC9"/>
    <w:rsid w:val="00EE4263"/>
    <w:rsid w:val="00EE4909"/>
    <w:rsid w:val="00EE49BE"/>
    <w:rsid w:val="00EE4EC3"/>
    <w:rsid w:val="00EE5287"/>
    <w:rsid w:val="00EE5C25"/>
    <w:rsid w:val="00EE685E"/>
    <w:rsid w:val="00EE6D71"/>
    <w:rsid w:val="00EE7911"/>
    <w:rsid w:val="00EE7D69"/>
    <w:rsid w:val="00EE7F80"/>
    <w:rsid w:val="00EE7FFD"/>
    <w:rsid w:val="00EF00D5"/>
    <w:rsid w:val="00EF097A"/>
    <w:rsid w:val="00EF136B"/>
    <w:rsid w:val="00EF1A26"/>
    <w:rsid w:val="00EF270D"/>
    <w:rsid w:val="00EF362F"/>
    <w:rsid w:val="00EF3ACB"/>
    <w:rsid w:val="00EF4ADF"/>
    <w:rsid w:val="00EF65DE"/>
    <w:rsid w:val="00F01BE3"/>
    <w:rsid w:val="00F035BF"/>
    <w:rsid w:val="00F040FB"/>
    <w:rsid w:val="00F050D5"/>
    <w:rsid w:val="00F05B0D"/>
    <w:rsid w:val="00F06074"/>
    <w:rsid w:val="00F064D1"/>
    <w:rsid w:val="00F06774"/>
    <w:rsid w:val="00F07175"/>
    <w:rsid w:val="00F07764"/>
    <w:rsid w:val="00F112E6"/>
    <w:rsid w:val="00F11902"/>
    <w:rsid w:val="00F11E1D"/>
    <w:rsid w:val="00F12B51"/>
    <w:rsid w:val="00F12C46"/>
    <w:rsid w:val="00F12DC4"/>
    <w:rsid w:val="00F130A5"/>
    <w:rsid w:val="00F13166"/>
    <w:rsid w:val="00F13D46"/>
    <w:rsid w:val="00F15A0C"/>
    <w:rsid w:val="00F15A1E"/>
    <w:rsid w:val="00F15B36"/>
    <w:rsid w:val="00F16A7A"/>
    <w:rsid w:val="00F20278"/>
    <w:rsid w:val="00F20881"/>
    <w:rsid w:val="00F2199C"/>
    <w:rsid w:val="00F21FCF"/>
    <w:rsid w:val="00F233F9"/>
    <w:rsid w:val="00F23547"/>
    <w:rsid w:val="00F2450C"/>
    <w:rsid w:val="00F246C2"/>
    <w:rsid w:val="00F24E8A"/>
    <w:rsid w:val="00F25EC7"/>
    <w:rsid w:val="00F25F85"/>
    <w:rsid w:val="00F262A2"/>
    <w:rsid w:val="00F269BA"/>
    <w:rsid w:val="00F27611"/>
    <w:rsid w:val="00F27904"/>
    <w:rsid w:val="00F27F20"/>
    <w:rsid w:val="00F27F7D"/>
    <w:rsid w:val="00F3001F"/>
    <w:rsid w:val="00F30203"/>
    <w:rsid w:val="00F303F0"/>
    <w:rsid w:val="00F3079A"/>
    <w:rsid w:val="00F30E8D"/>
    <w:rsid w:val="00F318FA"/>
    <w:rsid w:val="00F31CA0"/>
    <w:rsid w:val="00F31DFB"/>
    <w:rsid w:val="00F3259D"/>
    <w:rsid w:val="00F3372C"/>
    <w:rsid w:val="00F33753"/>
    <w:rsid w:val="00F33C45"/>
    <w:rsid w:val="00F33C4E"/>
    <w:rsid w:val="00F34541"/>
    <w:rsid w:val="00F34B34"/>
    <w:rsid w:val="00F34E67"/>
    <w:rsid w:val="00F34F33"/>
    <w:rsid w:val="00F35170"/>
    <w:rsid w:val="00F3551B"/>
    <w:rsid w:val="00F36969"/>
    <w:rsid w:val="00F37AC2"/>
    <w:rsid w:val="00F37B6A"/>
    <w:rsid w:val="00F4115D"/>
    <w:rsid w:val="00F41CDB"/>
    <w:rsid w:val="00F4300D"/>
    <w:rsid w:val="00F43395"/>
    <w:rsid w:val="00F43496"/>
    <w:rsid w:val="00F44D55"/>
    <w:rsid w:val="00F451F6"/>
    <w:rsid w:val="00F45875"/>
    <w:rsid w:val="00F46B6E"/>
    <w:rsid w:val="00F4721E"/>
    <w:rsid w:val="00F5077F"/>
    <w:rsid w:val="00F51289"/>
    <w:rsid w:val="00F513EE"/>
    <w:rsid w:val="00F52136"/>
    <w:rsid w:val="00F5214C"/>
    <w:rsid w:val="00F534DA"/>
    <w:rsid w:val="00F53AF6"/>
    <w:rsid w:val="00F53E4A"/>
    <w:rsid w:val="00F53F6F"/>
    <w:rsid w:val="00F54563"/>
    <w:rsid w:val="00F565F9"/>
    <w:rsid w:val="00F605B6"/>
    <w:rsid w:val="00F61ABC"/>
    <w:rsid w:val="00F61D36"/>
    <w:rsid w:val="00F62443"/>
    <w:rsid w:val="00F6257D"/>
    <w:rsid w:val="00F6338D"/>
    <w:rsid w:val="00F6344C"/>
    <w:rsid w:val="00F64CA3"/>
    <w:rsid w:val="00F65215"/>
    <w:rsid w:val="00F652A2"/>
    <w:rsid w:val="00F660D4"/>
    <w:rsid w:val="00F666D1"/>
    <w:rsid w:val="00F66988"/>
    <w:rsid w:val="00F66B71"/>
    <w:rsid w:val="00F7001E"/>
    <w:rsid w:val="00F7089F"/>
    <w:rsid w:val="00F71141"/>
    <w:rsid w:val="00F71E45"/>
    <w:rsid w:val="00F7217F"/>
    <w:rsid w:val="00F72D94"/>
    <w:rsid w:val="00F72F5A"/>
    <w:rsid w:val="00F746DC"/>
    <w:rsid w:val="00F75319"/>
    <w:rsid w:val="00F75976"/>
    <w:rsid w:val="00F76193"/>
    <w:rsid w:val="00F76945"/>
    <w:rsid w:val="00F769E4"/>
    <w:rsid w:val="00F76F5A"/>
    <w:rsid w:val="00F772D5"/>
    <w:rsid w:val="00F802AE"/>
    <w:rsid w:val="00F8053C"/>
    <w:rsid w:val="00F80F4F"/>
    <w:rsid w:val="00F81DD3"/>
    <w:rsid w:val="00F82AC0"/>
    <w:rsid w:val="00F86920"/>
    <w:rsid w:val="00F87164"/>
    <w:rsid w:val="00F90090"/>
    <w:rsid w:val="00F9070D"/>
    <w:rsid w:val="00F9094A"/>
    <w:rsid w:val="00F91117"/>
    <w:rsid w:val="00F91D85"/>
    <w:rsid w:val="00F92357"/>
    <w:rsid w:val="00F92A6C"/>
    <w:rsid w:val="00F92DC7"/>
    <w:rsid w:val="00F92F9E"/>
    <w:rsid w:val="00F93CCC"/>
    <w:rsid w:val="00F9427E"/>
    <w:rsid w:val="00F95A53"/>
    <w:rsid w:val="00F9685C"/>
    <w:rsid w:val="00F96907"/>
    <w:rsid w:val="00F96AB1"/>
    <w:rsid w:val="00F96D46"/>
    <w:rsid w:val="00F97569"/>
    <w:rsid w:val="00F975E9"/>
    <w:rsid w:val="00FA05B4"/>
    <w:rsid w:val="00FA0B9C"/>
    <w:rsid w:val="00FA0F9C"/>
    <w:rsid w:val="00FA1581"/>
    <w:rsid w:val="00FA1986"/>
    <w:rsid w:val="00FA1D9A"/>
    <w:rsid w:val="00FA31A7"/>
    <w:rsid w:val="00FA3C2A"/>
    <w:rsid w:val="00FA44F2"/>
    <w:rsid w:val="00FA4EED"/>
    <w:rsid w:val="00FA50E8"/>
    <w:rsid w:val="00FA5C54"/>
    <w:rsid w:val="00FA675D"/>
    <w:rsid w:val="00FA70C5"/>
    <w:rsid w:val="00FA7944"/>
    <w:rsid w:val="00FB026B"/>
    <w:rsid w:val="00FB102F"/>
    <w:rsid w:val="00FB1BFD"/>
    <w:rsid w:val="00FB2BCC"/>
    <w:rsid w:val="00FB2DBD"/>
    <w:rsid w:val="00FB37FA"/>
    <w:rsid w:val="00FB39D8"/>
    <w:rsid w:val="00FB39E3"/>
    <w:rsid w:val="00FB3B32"/>
    <w:rsid w:val="00FB436A"/>
    <w:rsid w:val="00FB43BF"/>
    <w:rsid w:val="00FB4F22"/>
    <w:rsid w:val="00FB555C"/>
    <w:rsid w:val="00FB57A1"/>
    <w:rsid w:val="00FB6342"/>
    <w:rsid w:val="00FB6747"/>
    <w:rsid w:val="00FB6774"/>
    <w:rsid w:val="00FB677F"/>
    <w:rsid w:val="00FB686F"/>
    <w:rsid w:val="00FB6904"/>
    <w:rsid w:val="00FB6FD3"/>
    <w:rsid w:val="00FB732F"/>
    <w:rsid w:val="00FB7333"/>
    <w:rsid w:val="00FB76E8"/>
    <w:rsid w:val="00FB7D99"/>
    <w:rsid w:val="00FB7DE4"/>
    <w:rsid w:val="00FC0E39"/>
    <w:rsid w:val="00FC250C"/>
    <w:rsid w:val="00FC251A"/>
    <w:rsid w:val="00FC259F"/>
    <w:rsid w:val="00FC2C7C"/>
    <w:rsid w:val="00FC353D"/>
    <w:rsid w:val="00FC4AFB"/>
    <w:rsid w:val="00FC57A1"/>
    <w:rsid w:val="00FC5AFC"/>
    <w:rsid w:val="00FC5B61"/>
    <w:rsid w:val="00FC5D46"/>
    <w:rsid w:val="00FC67D8"/>
    <w:rsid w:val="00FC6A9C"/>
    <w:rsid w:val="00FD04F3"/>
    <w:rsid w:val="00FD059A"/>
    <w:rsid w:val="00FD0B4E"/>
    <w:rsid w:val="00FD0E0E"/>
    <w:rsid w:val="00FD1ED3"/>
    <w:rsid w:val="00FD2A30"/>
    <w:rsid w:val="00FD34B8"/>
    <w:rsid w:val="00FD44B3"/>
    <w:rsid w:val="00FD459F"/>
    <w:rsid w:val="00FD54D8"/>
    <w:rsid w:val="00FD575D"/>
    <w:rsid w:val="00FD5A3F"/>
    <w:rsid w:val="00FD77EA"/>
    <w:rsid w:val="00FD79D0"/>
    <w:rsid w:val="00FD7E5E"/>
    <w:rsid w:val="00FE0252"/>
    <w:rsid w:val="00FE0489"/>
    <w:rsid w:val="00FE0C22"/>
    <w:rsid w:val="00FE0D64"/>
    <w:rsid w:val="00FE11E0"/>
    <w:rsid w:val="00FE125C"/>
    <w:rsid w:val="00FE235D"/>
    <w:rsid w:val="00FE3191"/>
    <w:rsid w:val="00FE3CE1"/>
    <w:rsid w:val="00FE4959"/>
    <w:rsid w:val="00FE4CB0"/>
    <w:rsid w:val="00FE51C9"/>
    <w:rsid w:val="00FE5ADD"/>
    <w:rsid w:val="00FE5F70"/>
    <w:rsid w:val="00FE61F8"/>
    <w:rsid w:val="00FE65D6"/>
    <w:rsid w:val="00FE66E9"/>
    <w:rsid w:val="00FE6CF8"/>
    <w:rsid w:val="00FE707E"/>
    <w:rsid w:val="00FE743A"/>
    <w:rsid w:val="00FE79EF"/>
    <w:rsid w:val="00FE7CA8"/>
    <w:rsid w:val="00FE7EF7"/>
    <w:rsid w:val="00FF046C"/>
    <w:rsid w:val="00FF08E0"/>
    <w:rsid w:val="00FF0DC0"/>
    <w:rsid w:val="00FF10C5"/>
    <w:rsid w:val="00FF1475"/>
    <w:rsid w:val="00FF14A0"/>
    <w:rsid w:val="00FF17E0"/>
    <w:rsid w:val="00FF1A5A"/>
    <w:rsid w:val="00FF2ACA"/>
    <w:rsid w:val="00FF314C"/>
    <w:rsid w:val="00FF4F0F"/>
    <w:rsid w:val="00FF50AD"/>
    <w:rsid w:val="00FF57AB"/>
    <w:rsid w:val="00FF5E3D"/>
    <w:rsid w:val="00FF66C8"/>
    <w:rsid w:val="00FF67F0"/>
    <w:rsid w:val="00FF6991"/>
    <w:rsid w:val="00FF6EDF"/>
    <w:rsid w:val="00FF73C4"/>
    <w:rsid w:val="00FF78C7"/>
    <w:rsid w:val="00FF7E6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D8BFB7"/>
  <w15:docId w15:val="{9FFB928C-F255-4D13-B7FD-82D5CC060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E03A83"/>
    <w:pPr>
      <w:ind w:firstLine="567"/>
      <w:jc w:val="both"/>
    </w:pPr>
    <w:rPr>
      <w:sz w:val="24"/>
    </w:rPr>
  </w:style>
  <w:style w:type="paragraph" w:styleId="10">
    <w:name w:val="heading 1"/>
    <w:aliases w:val="_GOST_1,_EB_1,ASFK_1,GOST_1,h:1,h:1app,TF-Overskrift 1,H1,H11,R1,Titre 0,.,Название спецификации,1,Section,Название организации,Знак,Загол 1,_TFF,h1,app heading 1,ITT t1,II+,I,H12,H13,H14,H15,H16,H17,H18,H111,H121,H131,H141,H151,H161,H171"/>
    <w:next w:val="GOSTNormal"/>
    <w:link w:val="11"/>
    <w:qFormat/>
    <w:rsid w:val="00E03A83"/>
    <w:pPr>
      <w:keepNext/>
      <w:pageBreakBefore/>
      <w:numPr>
        <w:numId w:val="19"/>
      </w:numPr>
      <w:tabs>
        <w:tab w:val="clear" w:pos="432"/>
        <w:tab w:val="left" w:pos="567"/>
      </w:tabs>
      <w:suppressAutoHyphens/>
      <w:spacing w:before="240" w:after="360"/>
      <w:ind w:left="567" w:hanging="567"/>
      <w:contextualSpacing/>
      <w:jc w:val="center"/>
      <w:outlineLvl w:val="0"/>
    </w:pPr>
    <w:rPr>
      <w:b/>
      <w:caps/>
      <w:sz w:val="32"/>
      <w:szCs w:val="36"/>
    </w:rPr>
  </w:style>
  <w:style w:type="paragraph" w:styleId="21">
    <w:name w:val="heading 2"/>
    <w:aliases w:val="_GOST_2,_EB_2,ASFK_2,GOST_2,Подраздел,2,21,22,211,h:2,h:2app,T2,TF-Overskrit 2,H2,Title2,ITT t2,PA Major Section,TE Heading 2,Livello 2,R2,H21,heading 2+ Indent: Left 0.25 in,título 2,TITRE 2,h2,1st level heading,l2,level 2 no toc,A,2nd leve"/>
    <w:basedOn w:val="10"/>
    <w:next w:val="GOSTNormal"/>
    <w:link w:val="22"/>
    <w:qFormat/>
    <w:rsid w:val="00E03A83"/>
    <w:pPr>
      <w:keepLines/>
      <w:pageBreakBefore w:val="0"/>
      <w:numPr>
        <w:ilvl w:val="1"/>
      </w:numPr>
      <w:tabs>
        <w:tab w:val="clear" w:pos="576"/>
        <w:tab w:val="left" w:pos="851"/>
      </w:tabs>
      <w:spacing w:after="240"/>
      <w:ind w:left="851" w:hanging="851"/>
      <w:jc w:val="left"/>
      <w:outlineLvl w:val="1"/>
    </w:pPr>
    <w:rPr>
      <w:rFonts w:cs="Arial"/>
      <w:bCs/>
      <w:iCs/>
      <w:caps w:val="0"/>
      <w:szCs w:val="32"/>
    </w:rPr>
  </w:style>
  <w:style w:type="paragraph" w:styleId="30">
    <w:name w:val="heading 3"/>
    <w:aliases w:val="_GOST_3,_EB_3,GOST_3,o,h:3,h,3,31,ITT t3,PA Minor Section,TE Heading,H3,Title3,list,l3,Level 3 Head,heading 3,h3,H31,H32,H33,H34,H35,título 3,subhead,1.,TF-Overskrift 3,Titre3,alltoc,Table3,3heading,Heading 3 - old,orderpara2,l31,32,l32,33,l"/>
    <w:basedOn w:val="21"/>
    <w:next w:val="GOSTNormal"/>
    <w:link w:val="31"/>
    <w:qFormat/>
    <w:rsid w:val="00E03A83"/>
    <w:pPr>
      <w:numPr>
        <w:ilvl w:val="2"/>
      </w:numPr>
      <w:tabs>
        <w:tab w:val="clear" w:pos="720"/>
        <w:tab w:val="clear" w:pos="851"/>
        <w:tab w:val="left" w:pos="964"/>
      </w:tabs>
      <w:ind w:left="964" w:hanging="964"/>
      <w:outlineLvl w:val="2"/>
    </w:pPr>
    <w:rPr>
      <w:bCs w:val="0"/>
      <w:sz w:val="26"/>
      <w:szCs w:val="26"/>
    </w:rPr>
  </w:style>
  <w:style w:type="paragraph" w:styleId="41">
    <w:name w:val="heading 4"/>
    <w:aliases w:val="_GOST_4,_EB_4,ASFK_4,GOST_4,H4,Заголовок 4 (Приложение),Sub-Minor,????????? 4 (??????????),h:4,h4,ITT t4,PA Micro Section,TE Heading 4,4,heading 4 + Indent: Left 0.5 in,a.,I4,l4,heading&#10;4,Map Title,heading,heading4,heading&#10;4 Знак,I41,headin"/>
    <w:basedOn w:val="30"/>
    <w:next w:val="GOSTNormal"/>
    <w:link w:val="42"/>
    <w:qFormat/>
    <w:rsid w:val="00E03A83"/>
    <w:pPr>
      <w:numPr>
        <w:ilvl w:val="3"/>
      </w:numPr>
      <w:tabs>
        <w:tab w:val="clear" w:pos="864"/>
        <w:tab w:val="clear" w:pos="964"/>
        <w:tab w:val="left" w:pos="1134"/>
      </w:tabs>
      <w:ind w:left="1134" w:hanging="1134"/>
      <w:outlineLvl w:val="3"/>
    </w:pPr>
    <w:rPr>
      <w:sz w:val="24"/>
    </w:rPr>
  </w:style>
  <w:style w:type="paragraph" w:styleId="51">
    <w:name w:val="heading 5"/>
    <w:aliases w:val="_GOST_5,ASFK_5,GOST_5,_EB_5,ITT t5,PA Pico Section,5,Roman list,h5,Roman list1,Roman list2,Roman list11,Roman list3,Roman list12,Roman list21,Roman list111,Знак18,Roman list111 ‚’€ђ"/>
    <w:basedOn w:val="41"/>
    <w:next w:val="GOSTNormal"/>
    <w:link w:val="52"/>
    <w:qFormat/>
    <w:rsid w:val="00E03A83"/>
    <w:pPr>
      <w:numPr>
        <w:ilvl w:val="4"/>
      </w:numPr>
      <w:tabs>
        <w:tab w:val="clear" w:pos="1008"/>
        <w:tab w:val="clear" w:pos="1134"/>
        <w:tab w:val="left" w:pos="1276"/>
      </w:tabs>
      <w:spacing w:after="120"/>
      <w:ind w:left="1276" w:hanging="1276"/>
      <w:outlineLvl w:val="4"/>
    </w:pPr>
    <w:rPr>
      <w:rFonts w:cs="Times New Roman"/>
      <w:bCs/>
      <w:iCs w:val="0"/>
      <w:lang w:eastAsia="ko-KR"/>
    </w:rPr>
  </w:style>
  <w:style w:type="paragraph" w:styleId="6">
    <w:name w:val="heading 6"/>
    <w:aliases w:val="_GOST_6"/>
    <w:basedOn w:val="51"/>
    <w:next w:val="GOSTNormal"/>
    <w:link w:val="60"/>
    <w:autoRedefine/>
    <w:qFormat/>
    <w:rsid w:val="00D57370"/>
    <w:pPr>
      <w:numPr>
        <w:ilvl w:val="5"/>
      </w:numPr>
      <w:tabs>
        <w:tab w:val="clear" w:pos="1152"/>
        <w:tab w:val="clear" w:pos="1276"/>
        <w:tab w:val="left" w:pos="1418"/>
      </w:tabs>
      <w:ind w:left="1418" w:hanging="1418"/>
      <w:outlineLvl w:val="5"/>
    </w:pPr>
    <w:rPr>
      <w:bCs w:val="0"/>
      <w:i/>
      <w:szCs w:val="22"/>
    </w:rPr>
  </w:style>
  <w:style w:type="paragraph" w:styleId="7">
    <w:name w:val="heading 7"/>
    <w:basedOn w:val="a5"/>
    <w:next w:val="a5"/>
    <w:link w:val="70"/>
    <w:qFormat/>
    <w:rsid w:val="00E03A83"/>
    <w:pPr>
      <w:numPr>
        <w:ilvl w:val="6"/>
        <w:numId w:val="19"/>
      </w:numPr>
      <w:spacing w:before="240" w:after="60"/>
      <w:outlineLvl w:val="6"/>
    </w:pPr>
  </w:style>
  <w:style w:type="paragraph" w:styleId="8">
    <w:name w:val="heading 8"/>
    <w:basedOn w:val="a5"/>
    <w:next w:val="a5"/>
    <w:link w:val="80"/>
    <w:qFormat/>
    <w:rsid w:val="00E03A83"/>
    <w:pPr>
      <w:numPr>
        <w:ilvl w:val="7"/>
        <w:numId w:val="19"/>
      </w:numPr>
      <w:spacing w:before="240" w:after="60"/>
      <w:outlineLvl w:val="7"/>
    </w:pPr>
    <w:rPr>
      <w:i/>
      <w:iCs/>
    </w:rPr>
  </w:style>
  <w:style w:type="paragraph" w:styleId="9">
    <w:name w:val="heading 9"/>
    <w:basedOn w:val="a5"/>
    <w:next w:val="a5"/>
    <w:link w:val="90"/>
    <w:qFormat/>
    <w:rsid w:val="00E03A83"/>
    <w:pPr>
      <w:numPr>
        <w:ilvl w:val="8"/>
        <w:numId w:val="20"/>
      </w:numPr>
      <w:spacing w:before="240" w:after="60"/>
      <w:outlineLvl w:val="8"/>
    </w:pPr>
    <w:rPr>
      <w:rFonts w:ascii="Arial" w:hAnsi="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GOSTFigure">
    <w:name w:val="_GOST_Figure"/>
    <w:next w:val="GOSTFigName"/>
    <w:rsid w:val="00E03A83"/>
    <w:pPr>
      <w:keepNext/>
      <w:spacing w:before="120" w:after="120"/>
      <w:jc w:val="center"/>
    </w:pPr>
    <w:rPr>
      <w:sz w:val="24"/>
    </w:rPr>
  </w:style>
  <w:style w:type="paragraph" w:customStyle="1" w:styleId="GOSTFigName">
    <w:name w:val="_GOST_Fig_Name"/>
    <w:basedOn w:val="GOSTFigure"/>
    <w:next w:val="GOSTNormal"/>
    <w:rsid w:val="00E03A83"/>
    <w:pPr>
      <w:keepNext w:val="0"/>
      <w:numPr>
        <w:numId w:val="7"/>
      </w:numPr>
      <w:suppressAutoHyphens/>
      <w:contextualSpacing/>
    </w:pPr>
    <w:rPr>
      <w:b/>
      <w:szCs w:val="24"/>
    </w:rPr>
  </w:style>
  <w:style w:type="paragraph" w:customStyle="1" w:styleId="GOSTheader">
    <w:name w:val="_GOST_header"/>
    <w:rsid w:val="00E03A83"/>
    <w:pPr>
      <w:suppressAutoHyphens/>
    </w:pPr>
    <w:rPr>
      <w:color w:val="333333"/>
      <w:sz w:val="22"/>
    </w:rPr>
  </w:style>
  <w:style w:type="paragraph" w:customStyle="1" w:styleId="GOSTListmark1">
    <w:name w:val="_GOST_List_mark1"/>
    <w:link w:val="GOSTListmark10"/>
    <w:qFormat/>
    <w:rsid w:val="00E03A83"/>
    <w:pPr>
      <w:numPr>
        <w:numId w:val="8"/>
      </w:numPr>
      <w:jc w:val="both"/>
    </w:pPr>
    <w:rPr>
      <w:snapToGrid w:val="0"/>
      <w:sz w:val="24"/>
    </w:rPr>
  </w:style>
  <w:style w:type="paragraph" w:customStyle="1" w:styleId="GOSTListmark2">
    <w:name w:val="_GOST_List_mark2"/>
    <w:rsid w:val="00E03A83"/>
    <w:pPr>
      <w:numPr>
        <w:numId w:val="9"/>
      </w:numPr>
      <w:jc w:val="both"/>
    </w:pPr>
    <w:rPr>
      <w:snapToGrid w:val="0"/>
      <w:sz w:val="24"/>
    </w:rPr>
  </w:style>
  <w:style w:type="paragraph" w:customStyle="1" w:styleId="GOSTListmark3">
    <w:name w:val="_GOST_List_mark3"/>
    <w:basedOn w:val="a5"/>
    <w:rsid w:val="00E03A83"/>
    <w:pPr>
      <w:numPr>
        <w:numId w:val="10"/>
      </w:numPr>
    </w:pPr>
    <w:rPr>
      <w:snapToGrid w:val="0"/>
    </w:rPr>
  </w:style>
  <w:style w:type="paragraph" w:customStyle="1" w:styleId="GOSTListmark4">
    <w:name w:val="_GOST_List_mark4"/>
    <w:basedOn w:val="a5"/>
    <w:rsid w:val="00E03A83"/>
    <w:pPr>
      <w:numPr>
        <w:numId w:val="11"/>
      </w:numPr>
    </w:pPr>
  </w:style>
  <w:style w:type="paragraph" w:styleId="a9">
    <w:name w:val="header"/>
    <w:basedOn w:val="a5"/>
    <w:link w:val="aa"/>
    <w:rsid w:val="00E03A83"/>
    <w:pPr>
      <w:tabs>
        <w:tab w:val="center" w:pos="4677"/>
        <w:tab w:val="right" w:pos="9355"/>
      </w:tabs>
    </w:pPr>
  </w:style>
  <w:style w:type="paragraph" w:customStyle="1" w:styleId="GOSTListnote">
    <w:name w:val="_GOST_List_note"/>
    <w:basedOn w:val="GOSTListmark3"/>
    <w:rsid w:val="00CB37C9"/>
    <w:pPr>
      <w:numPr>
        <w:numId w:val="0"/>
      </w:numPr>
    </w:pPr>
  </w:style>
  <w:style w:type="paragraph" w:customStyle="1" w:styleId="GOSTListnormal18">
    <w:name w:val="_GOST_List_normal_1.8"/>
    <w:link w:val="GOSTListnormal180"/>
    <w:rsid w:val="00E03A83"/>
    <w:pPr>
      <w:tabs>
        <w:tab w:val="left" w:pos="1021"/>
      </w:tabs>
      <w:ind w:left="1021"/>
      <w:jc w:val="both"/>
    </w:pPr>
    <w:rPr>
      <w:snapToGrid w:val="0"/>
      <w:sz w:val="24"/>
    </w:rPr>
  </w:style>
  <w:style w:type="paragraph" w:customStyle="1" w:styleId="GOSTListnum2">
    <w:name w:val="_GOST_List_num2"/>
    <w:basedOn w:val="GOSTListnum"/>
    <w:rsid w:val="00E03A83"/>
    <w:pPr>
      <w:numPr>
        <w:ilvl w:val="1"/>
      </w:numPr>
    </w:pPr>
    <w:rPr>
      <w:szCs w:val="24"/>
    </w:rPr>
  </w:style>
  <w:style w:type="paragraph" w:customStyle="1" w:styleId="GOSTNameTable">
    <w:name w:val="_GOST_Name_Table"/>
    <w:rsid w:val="00E03A83"/>
    <w:pPr>
      <w:keepNext/>
      <w:numPr>
        <w:numId w:val="12"/>
      </w:numPr>
      <w:suppressAutoHyphens/>
      <w:spacing w:before="240" w:after="120"/>
    </w:pPr>
    <w:rPr>
      <w:b/>
      <w:sz w:val="24"/>
    </w:rPr>
  </w:style>
  <w:style w:type="paragraph" w:customStyle="1" w:styleId="GOSTNormal">
    <w:name w:val="_GOST_Normal"/>
    <w:link w:val="GOSTNormal0"/>
    <w:qFormat/>
    <w:rsid w:val="00E03A83"/>
    <w:pPr>
      <w:spacing w:before="120" w:after="60"/>
      <w:ind w:firstLine="567"/>
      <w:contextualSpacing/>
      <w:jc w:val="both"/>
    </w:pPr>
    <w:rPr>
      <w:sz w:val="24"/>
    </w:rPr>
  </w:style>
  <w:style w:type="paragraph" w:customStyle="1" w:styleId="GOSTNormalWithout">
    <w:name w:val="_GOST_Normal_Without"/>
    <w:basedOn w:val="GOSTNormal"/>
    <w:next w:val="GOSTNormal"/>
    <w:link w:val="GOSTNormalWithout0"/>
    <w:rsid w:val="00E03A83"/>
    <w:pPr>
      <w:keepNext/>
    </w:pPr>
  </w:style>
  <w:style w:type="paragraph" w:customStyle="1" w:styleId="GOSTNote">
    <w:name w:val="_GOST_Note"/>
    <w:next w:val="GOSTNormal"/>
    <w:link w:val="GOSTNote0"/>
    <w:rsid w:val="00E03A83"/>
    <w:pPr>
      <w:spacing w:before="120" w:after="120"/>
      <w:ind w:left="1701" w:hanging="1701"/>
      <w:jc w:val="both"/>
    </w:pPr>
    <w:rPr>
      <w:sz w:val="24"/>
    </w:rPr>
  </w:style>
  <w:style w:type="paragraph" w:customStyle="1" w:styleId="GOSTNoteContinue">
    <w:name w:val="_GOST_Note_Continue"/>
    <w:basedOn w:val="GOSTNote"/>
    <w:rsid w:val="00E03A83"/>
    <w:pPr>
      <w:ind w:firstLine="0"/>
    </w:pPr>
  </w:style>
  <w:style w:type="paragraph" w:customStyle="1" w:styleId="GOSTReg">
    <w:name w:val="_GOST_Reg"/>
    <w:next w:val="GOSTNormal"/>
    <w:rsid w:val="00E03A83"/>
    <w:pPr>
      <w:keepNext/>
      <w:pageBreakBefore/>
      <w:spacing w:before="120" w:after="120"/>
      <w:contextualSpacing/>
      <w:jc w:val="center"/>
      <w:outlineLvl w:val="0"/>
    </w:pPr>
    <w:rPr>
      <w:b/>
      <w:caps/>
      <w:sz w:val="28"/>
    </w:rPr>
  </w:style>
  <w:style w:type="paragraph" w:customStyle="1" w:styleId="GOSTScript">
    <w:name w:val="_GOST_Script"/>
    <w:basedOn w:val="a5"/>
    <w:rsid w:val="00E03A83"/>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GOSTSign">
    <w:name w:val="_GOST_Sign"/>
    <w:basedOn w:val="GOSTReg"/>
    <w:next w:val="GOSTNormal"/>
    <w:rsid w:val="00E03A83"/>
    <w:pPr>
      <w:pageBreakBefore w:val="0"/>
      <w:outlineLvl w:val="9"/>
    </w:pPr>
  </w:style>
  <w:style w:type="character" w:customStyle="1" w:styleId="GOSTSymBold">
    <w:name w:val="_GOST_Sym_Bold"/>
    <w:rsid w:val="00E03A83"/>
    <w:rPr>
      <w:b/>
    </w:rPr>
  </w:style>
  <w:style w:type="character" w:customStyle="1" w:styleId="GOSTSymBoldItalic">
    <w:name w:val="_GOST_Sym_Bold_Italic"/>
    <w:rsid w:val="00E03A83"/>
    <w:rPr>
      <w:b/>
      <w:i/>
    </w:rPr>
  </w:style>
  <w:style w:type="character" w:customStyle="1" w:styleId="GOSTSymItalic">
    <w:name w:val="_GOST_Sym_Italic"/>
    <w:qFormat/>
    <w:rsid w:val="00E03A83"/>
    <w:rPr>
      <w:i/>
    </w:rPr>
  </w:style>
  <w:style w:type="table" w:customStyle="1" w:styleId="GOSTTable">
    <w:name w:val="_GOST_Table"/>
    <w:basedOn w:val="a7"/>
    <w:rsid w:val="00E03A83"/>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qFormat/>
    <w:rsid w:val="00E03A83"/>
    <w:pPr>
      <w:ind w:left="57" w:right="57"/>
      <w:jc w:val="both"/>
    </w:pPr>
    <w:rPr>
      <w:sz w:val="22"/>
    </w:rPr>
  </w:style>
  <w:style w:type="paragraph" w:customStyle="1" w:styleId="GOSTTableHead">
    <w:name w:val="_GOST_Table_Head"/>
    <w:basedOn w:val="GOSTTablenorm"/>
    <w:link w:val="GOSTTableHead0"/>
    <w:qFormat/>
    <w:rsid w:val="00E03A83"/>
    <w:pPr>
      <w:keepNext/>
      <w:suppressAutoHyphens/>
      <w:ind w:left="0" w:right="0"/>
      <w:jc w:val="center"/>
    </w:pPr>
    <w:rPr>
      <w:b/>
      <w:bCs/>
    </w:rPr>
  </w:style>
  <w:style w:type="paragraph" w:customStyle="1" w:styleId="GOSTTableListMark1">
    <w:name w:val="_GOST_Table_List_Mark_1"/>
    <w:rsid w:val="00E03A83"/>
    <w:pPr>
      <w:numPr>
        <w:numId w:val="13"/>
      </w:numPr>
      <w:tabs>
        <w:tab w:val="clear" w:pos="340"/>
        <w:tab w:val="left" w:pos="284"/>
      </w:tabs>
      <w:ind w:left="283" w:right="57" w:hanging="170"/>
    </w:pPr>
    <w:rPr>
      <w:sz w:val="22"/>
    </w:rPr>
  </w:style>
  <w:style w:type="paragraph" w:customStyle="1" w:styleId="GOSTTableListNum1">
    <w:name w:val="_GOST_Table_List_Num_1"/>
    <w:rsid w:val="00E03A83"/>
    <w:pPr>
      <w:numPr>
        <w:numId w:val="16"/>
      </w:numPr>
    </w:pPr>
    <w:rPr>
      <w:sz w:val="22"/>
    </w:rPr>
  </w:style>
  <w:style w:type="paragraph" w:customStyle="1" w:styleId="GOSTTableNum">
    <w:name w:val="_GOST_Table_Num"/>
    <w:rsid w:val="00E03A83"/>
    <w:pPr>
      <w:numPr>
        <w:numId w:val="17"/>
      </w:numPr>
    </w:pPr>
    <w:rPr>
      <w:sz w:val="22"/>
    </w:rPr>
  </w:style>
  <w:style w:type="paragraph" w:customStyle="1" w:styleId="GOSTTitul0">
    <w:name w:val="_GOST_Titul_0"/>
    <w:rsid w:val="00E03A83"/>
    <w:pPr>
      <w:suppressAutoHyphens/>
      <w:spacing w:line="360" w:lineRule="auto"/>
      <w:contextualSpacing/>
      <w:jc w:val="center"/>
    </w:pPr>
    <w:rPr>
      <w:sz w:val="28"/>
      <w:szCs w:val="28"/>
    </w:rPr>
  </w:style>
  <w:style w:type="character" w:customStyle="1" w:styleId="ab">
    <w:name w:val="Текст примечания Знак"/>
    <w:link w:val="ac"/>
    <w:rsid w:val="00E03A83"/>
  </w:style>
  <w:style w:type="paragraph" w:customStyle="1" w:styleId="GOSTTitul1">
    <w:name w:val="_GOST_Titul_1"/>
    <w:rsid w:val="00E03A83"/>
    <w:pPr>
      <w:suppressAutoHyphens/>
      <w:spacing w:before="240" w:after="240"/>
      <w:contextualSpacing/>
      <w:jc w:val="center"/>
    </w:pPr>
    <w:rPr>
      <w:sz w:val="32"/>
      <w:szCs w:val="28"/>
    </w:rPr>
  </w:style>
  <w:style w:type="paragraph" w:customStyle="1" w:styleId="GOSTTitul2">
    <w:name w:val="_GOST_Titul_2"/>
    <w:rsid w:val="00E03A83"/>
    <w:pPr>
      <w:suppressAutoHyphens/>
      <w:jc w:val="center"/>
    </w:pPr>
    <w:rPr>
      <w:b/>
      <w:caps/>
      <w:sz w:val="32"/>
      <w:szCs w:val="28"/>
    </w:rPr>
  </w:style>
  <w:style w:type="paragraph" w:customStyle="1" w:styleId="GOSTTitulnamedoc">
    <w:name w:val="_GOST_Titul_name_doc"/>
    <w:rsid w:val="00E03A83"/>
    <w:pPr>
      <w:suppressAutoHyphens/>
      <w:spacing w:before="200" w:after="400"/>
      <w:contextualSpacing/>
      <w:jc w:val="center"/>
    </w:pPr>
    <w:rPr>
      <w:b/>
      <w:sz w:val="32"/>
      <w:szCs w:val="28"/>
    </w:rPr>
  </w:style>
  <w:style w:type="paragraph" w:customStyle="1" w:styleId="a3">
    <w:name w:val="Заг_Приложение"/>
    <w:basedOn w:val="10"/>
    <w:next w:val="GOSTNormal"/>
    <w:rsid w:val="00E03A83"/>
    <w:pPr>
      <w:numPr>
        <w:numId w:val="18"/>
      </w:numPr>
    </w:pPr>
  </w:style>
  <w:style w:type="paragraph" w:customStyle="1" w:styleId="23">
    <w:name w:val="Заг_2_Приложение"/>
    <w:basedOn w:val="a3"/>
    <w:next w:val="GOSTNormal"/>
    <w:link w:val="24"/>
    <w:rsid w:val="00E03A83"/>
    <w:pPr>
      <w:pageBreakBefore w:val="0"/>
      <w:numPr>
        <w:numId w:val="0"/>
      </w:numPr>
      <w:tabs>
        <w:tab w:val="clear" w:pos="567"/>
      </w:tabs>
      <w:spacing w:after="240"/>
      <w:ind w:left="454" w:hanging="454"/>
      <w:jc w:val="left"/>
    </w:pPr>
    <w:rPr>
      <w:caps w:val="0"/>
      <w:lang w:val="x-none" w:eastAsia="x-none"/>
    </w:rPr>
  </w:style>
  <w:style w:type="character" w:customStyle="1" w:styleId="24">
    <w:name w:val="Заг_2_Приложение Знак"/>
    <w:link w:val="23"/>
    <w:rsid w:val="00E03A83"/>
    <w:rPr>
      <w:b/>
      <w:sz w:val="32"/>
      <w:szCs w:val="36"/>
      <w:lang w:val="x-none" w:eastAsia="x-none"/>
    </w:rPr>
  </w:style>
  <w:style w:type="paragraph" w:customStyle="1" w:styleId="32">
    <w:name w:val="Заг_3_Приложение"/>
    <w:basedOn w:val="a5"/>
    <w:next w:val="GOSTNormal"/>
    <w:rsid w:val="00E03A83"/>
    <w:pPr>
      <w:keepNext/>
      <w:spacing w:before="240" w:after="120"/>
      <w:ind w:left="567" w:hanging="567"/>
      <w:contextualSpacing/>
      <w:outlineLvl w:val="1"/>
    </w:pPr>
    <w:rPr>
      <w:rFonts w:cs="Arial"/>
      <w:b/>
      <w:bCs/>
      <w:iCs/>
      <w:sz w:val="28"/>
      <w:szCs w:val="28"/>
    </w:rPr>
  </w:style>
  <w:style w:type="paragraph" w:styleId="ad">
    <w:name w:val="caption"/>
    <w:aliases w:val="Ви6,&quot;Таблица N&quot;,Рисунок название стить"/>
    <w:basedOn w:val="a5"/>
    <w:next w:val="a5"/>
    <w:qFormat/>
    <w:rsid w:val="00E03A83"/>
    <w:rPr>
      <w:b/>
      <w:bCs/>
      <w:sz w:val="20"/>
    </w:rPr>
  </w:style>
  <w:style w:type="character" w:styleId="ae">
    <w:name w:val="Hyperlink"/>
    <w:uiPriority w:val="99"/>
    <w:rsid w:val="00E03A83"/>
    <w:rPr>
      <w:color w:val="0000FF"/>
      <w:u w:val="single"/>
    </w:rPr>
  </w:style>
  <w:style w:type="paragraph" w:styleId="12">
    <w:name w:val="toc 1"/>
    <w:uiPriority w:val="39"/>
    <w:rsid w:val="00E03A83"/>
    <w:pPr>
      <w:tabs>
        <w:tab w:val="left" w:pos="454"/>
        <w:tab w:val="right" w:leader="dot" w:pos="9631"/>
      </w:tabs>
      <w:spacing w:before="60" w:after="60"/>
      <w:ind w:left="454" w:right="567" w:hanging="454"/>
    </w:pPr>
    <w:rPr>
      <w:b/>
      <w:bCs/>
      <w:caps/>
      <w:noProof/>
      <w:sz w:val="24"/>
      <w:szCs w:val="24"/>
    </w:rPr>
  </w:style>
  <w:style w:type="paragraph" w:styleId="25">
    <w:name w:val="toc 2"/>
    <w:basedOn w:val="12"/>
    <w:uiPriority w:val="39"/>
    <w:rsid w:val="00E03A83"/>
    <w:pPr>
      <w:tabs>
        <w:tab w:val="clear" w:pos="454"/>
        <w:tab w:val="left" w:pos="851"/>
      </w:tabs>
      <w:ind w:left="851" w:hanging="567"/>
      <w:contextualSpacing/>
    </w:pPr>
    <w:rPr>
      <w:b w:val="0"/>
      <w:caps w:val="0"/>
    </w:rPr>
  </w:style>
  <w:style w:type="paragraph" w:styleId="33">
    <w:name w:val="toc 3"/>
    <w:basedOn w:val="25"/>
    <w:uiPriority w:val="39"/>
    <w:rsid w:val="00E03A83"/>
    <w:pPr>
      <w:tabs>
        <w:tab w:val="clear" w:pos="851"/>
        <w:tab w:val="left" w:pos="1418"/>
      </w:tabs>
      <w:ind w:left="1418" w:hanging="851"/>
    </w:pPr>
    <w:rPr>
      <w:iCs/>
    </w:rPr>
  </w:style>
  <w:style w:type="paragraph" w:styleId="af">
    <w:name w:val="Body Text Indent"/>
    <w:basedOn w:val="a5"/>
    <w:next w:val="a5"/>
    <w:link w:val="af0"/>
    <w:rsid w:val="00E03A83"/>
    <w:pPr>
      <w:widowControl w:val="0"/>
      <w:tabs>
        <w:tab w:val="left" w:pos="1985"/>
        <w:tab w:val="left" w:pos="2127"/>
      </w:tabs>
      <w:spacing w:line="360" w:lineRule="auto"/>
      <w:ind w:firstLine="425"/>
    </w:pPr>
    <w:rPr>
      <w:snapToGrid w:val="0"/>
      <w:sz w:val="20"/>
    </w:rPr>
  </w:style>
  <w:style w:type="paragraph" w:styleId="26">
    <w:name w:val="Body Text Indent 2"/>
    <w:basedOn w:val="a5"/>
    <w:link w:val="27"/>
    <w:rsid w:val="00E03A83"/>
    <w:pPr>
      <w:widowControl w:val="0"/>
      <w:tabs>
        <w:tab w:val="left" w:pos="1985"/>
        <w:tab w:val="left" w:pos="2127"/>
      </w:tabs>
      <w:spacing w:line="360" w:lineRule="auto"/>
      <w:ind w:firstLine="425"/>
    </w:pPr>
    <w:rPr>
      <w:b/>
      <w:snapToGrid w:val="0"/>
      <w:sz w:val="20"/>
    </w:rPr>
  </w:style>
  <w:style w:type="paragraph" w:styleId="af1">
    <w:name w:val="Document Map"/>
    <w:basedOn w:val="a5"/>
    <w:link w:val="af2"/>
    <w:semiHidden/>
    <w:rsid w:val="00E03A83"/>
    <w:pPr>
      <w:shd w:val="clear" w:color="auto" w:fill="000080"/>
    </w:pPr>
    <w:rPr>
      <w:rFonts w:ascii="Tahoma" w:hAnsi="Tahoma" w:cs="Tahoma"/>
      <w:sz w:val="20"/>
    </w:rPr>
  </w:style>
  <w:style w:type="paragraph" w:styleId="43">
    <w:name w:val="toc 4"/>
    <w:basedOn w:val="a5"/>
    <w:next w:val="a5"/>
    <w:uiPriority w:val="39"/>
    <w:rsid w:val="00E03A83"/>
    <w:pPr>
      <w:tabs>
        <w:tab w:val="left" w:pos="1871"/>
        <w:tab w:val="right" w:leader="dot" w:pos="9633"/>
      </w:tabs>
      <w:ind w:left="1872" w:right="567" w:hanging="1021"/>
    </w:pPr>
  </w:style>
  <w:style w:type="paragraph" w:styleId="34">
    <w:name w:val="Body Text 3"/>
    <w:basedOn w:val="a5"/>
    <w:link w:val="35"/>
    <w:rsid w:val="00E03A83"/>
    <w:pPr>
      <w:spacing w:after="120"/>
    </w:pPr>
    <w:rPr>
      <w:sz w:val="16"/>
      <w:szCs w:val="16"/>
    </w:rPr>
  </w:style>
  <w:style w:type="paragraph" w:customStyle="1" w:styleId="GOSTListnormal1">
    <w:name w:val="_GOST_List_normal_1"/>
    <w:rsid w:val="00E03A83"/>
    <w:pPr>
      <w:tabs>
        <w:tab w:val="left" w:pos="284"/>
      </w:tabs>
      <w:spacing w:before="60" w:after="60"/>
      <w:ind w:left="851"/>
      <w:contextualSpacing/>
      <w:jc w:val="both"/>
    </w:pPr>
    <w:rPr>
      <w:snapToGrid w:val="0"/>
      <w:sz w:val="24"/>
    </w:rPr>
  </w:style>
  <w:style w:type="numbering" w:styleId="111111">
    <w:name w:val="Outline List 2"/>
    <w:basedOn w:val="a8"/>
    <w:rsid w:val="00E03A83"/>
    <w:pPr>
      <w:numPr>
        <w:numId w:val="4"/>
      </w:numPr>
    </w:pPr>
  </w:style>
  <w:style w:type="numbering" w:styleId="1ai">
    <w:name w:val="Outline List 1"/>
    <w:basedOn w:val="a8"/>
    <w:rsid w:val="00E03A83"/>
    <w:pPr>
      <w:numPr>
        <w:numId w:val="5"/>
      </w:numPr>
    </w:pPr>
  </w:style>
  <w:style w:type="paragraph" w:styleId="af3">
    <w:name w:val="Balloon Text"/>
    <w:basedOn w:val="a5"/>
    <w:link w:val="af4"/>
    <w:semiHidden/>
    <w:rsid w:val="00E03A83"/>
    <w:rPr>
      <w:rFonts w:ascii="Tahoma" w:hAnsi="Tahoma" w:cs="Tahoma"/>
      <w:sz w:val="16"/>
      <w:szCs w:val="16"/>
    </w:rPr>
  </w:style>
  <w:style w:type="paragraph" w:customStyle="1" w:styleId="GOSTListnormal28">
    <w:name w:val="_GOST_List_normal_2.8"/>
    <w:rsid w:val="00E03A83"/>
    <w:pPr>
      <w:tabs>
        <w:tab w:val="left" w:pos="1588"/>
      </w:tabs>
      <w:spacing w:before="60" w:after="60"/>
      <w:ind w:left="1588"/>
      <w:contextualSpacing/>
      <w:jc w:val="both"/>
    </w:pPr>
    <w:rPr>
      <w:snapToGrid w:val="0"/>
      <w:sz w:val="24"/>
    </w:rPr>
  </w:style>
  <w:style w:type="paragraph" w:styleId="ac">
    <w:name w:val="annotation text"/>
    <w:basedOn w:val="a5"/>
    <w:link w:val="ab"/>
    <w:rsid w:val="00E03A83"/>
    <w:rPr>
      <w:sz w:val="20"/>
    </w:rPr>
  </w:style>
  <w:style w:type="paragraph" w:styleId="af5">
    <w:name w:val="annotation subject"/>
    <w:basedOn w:val="ac"/>
    <w:next w:val="ac"/>
    <w:link w:val="af6"/>
    <w:semiHidden/>
    <w:rsid w:val="00E03A83"/>
    <w:rPr>
      <w:b/>
      <w:bCs/>
    </w:rPr>
  </w:style>
  <w:style w:type="paragraph" w:styleId="53">
    <w:name w:val="toc 5"/>
    <w:basedOn w:val="a5"/>
    <w:next w:val="a5"/>
    <w:autoRedefine/>
    <w:uiPriority w:val="39"/>
    <w:rsid w:val="00E03A83"/>
    <w:pPr>
      <w:tabs>
        <w:tab w:val="left" w:pos="2410"/>
        <w:tab w:val="right" w:leader="dot" w:pos="9631"/>
      </w:tabs>
      <w:ind w:left="2410" w:right="567" w:hanging="1276"/>
      <w:jc w:val="left"/>
    </w:pPr>
    <w:rPr>
      <w:noProof/>
      <w:szCs w:val="18"/>
    </w:rPr>
  </w:style>
  <w:style w:type="paragraph" w:styleId="61">
    <w:name w:val="toc 6"/>
    <w:basedOn w:val="a5"/>
    <w:next w:val="a5"/>
    <w:autoRedefine/>
    <w:uiPriority w:val="39"/>
    <w:rsid w:val="00E03A83"/>
    <w:pPr>
      <w:ind w:left="1200"/>
      <w:jc w:val="left"/>
    </w:pPr>
    <w:rPr>
      <w:sz w:val="18"/>
      <w:szCs w:val="18"/>
    </w:rPr>
  </w:style>
  <w:style w:type="paragraph" w:styleId="71">
    <w:name w:val="toc 7"/>
    <w:basedOn w:val="a5"/>
    <w:next w:val="a5"/>
    <w:autoRedefine/>
    <w:uiPriority w:val="39"/>
    <w:rsid w:val="00E03A83"/>
    <w:pPr>
      <w:ind w:left="1440"/>
      <w:jc w:val="left"/>
    </w:pPr>
    <w:rPr>
      <w:sz w:val="18"/>
      <w:szCs w:val="18"/>
    </w:rPr>
  </w:style>
  <w:style w:type="paragraph" w:styleId="81">
    <w:name w:val="toc 8"/>
    <w:basedOn w:val="a5"/>
    <w:next w:val="a5"/>
    <w:autoRedefine/>
    <w:uiPriority w:val="39"/>
    <w:rsid w:val="00E03A83"/>
    <w:pPr>
      <w:ind w:left="1680"/>
      <w:jc w:val="left"/>
    </w:pPr>
    <w:rPr>
      <w:sz w:val="18"/>
      <w:szCs w:val="18"/>
    </w:rPr>
  </w:style>
  <w:style w:type="paragraph" w:styleId="91">
    <w:name w:val="toc 9"/>
    <w:basedOn w:val="a5"/>
    <w:next w:val="a5"/>
    <w:autoRedefine/>
    <w:uiPriority w:val="39"/>
    <w:rsid w:val="00E03A83"/>
    <w:pPr>
      <w:ind w:left="1920"/>
      <w:jc w:val="left"/>
    </w:pPr>
    <w:rPr>
      <w:sz w:val="18"/>
      <w:szCs w:val="18"/>
    </w:rPr>
  </w:style>
  <w:style w:type="character" w:styleId="af7">
    <w:name w:val="footnote reference"/>
    <w:aliases w:val="Ссылка на сноску 45"/>
    <w:rsid w:val="00E03A83"/>
    <w:rPr>
      <w:vertAlign w:val="superscript"/>
    </w:rPr>
  </w:style>
  <w:style w:type="paragraph" w:styleId="af8">
    <w:name w:val="footnote text"/>
    <w:aliases w:val="Footnote Text Char Знак Знак,Footnote Text Char Знак,Footnote Text Char Знак Знак Знак Знак,Знак2,Footnote Text Char Знак Знак Знак Знак Char Char,Footnote Text Char5,Footnote Text Char Знак Знак Char4,Footnote Text Char Знак Char4, Знак2,З"/>
    <w:link w:val="af9"/>
    <w:rsid w:val="00E03A83"/>
  </w:style>
  <w:style w:type="paragraph" w:styleId="44">
    <w:name w:val="List 4"/>
    <w:basedOn w:val="a5"/>
    <w:rsid w:val="00E03A83"/>
    <w:pPr>
      <w:ind w:left="1132" w:hanging="283"/>
    </w:pPr>
  </w:style>
  <w:style w:type="paragraph" w:styleId="28">
    <w:name w:val="Body Text 2"/>
    <w:basedOn w:val="a5"/>
    <w:link w:val="29"/>
    <w:rsid w:val="00E03A83"/>
    <w:pPr>
      <w:spacing w:after="120" w:line="480" w:lineRule="auto"/>
    </w:pPr>
  </w:style>
  <w:style w:type="paragraph" w:styleId="36">
    <w:name w:val="Body Text Indent 3"/>
    <w:basedOn w:val="a5"/>
    <w:link w:val="37"/>
    <w:rsid w:val="00E03A83"/>
    <w:pPr>
      <w:spacing w:after="120"/>
      <w:ind w:left="283"/>
    </w:pPr>
    <w:rPr>
      <w:sz w:val="16"/>
      <w:szCs w:val="16"/>
    </w:rPr>
  </w:style>
  <w:style w:type="character" w:styleId="afa">
    <w:name w:val="FollowedHyperlink"/>
    <w:rsid w:val="00E03A83"/>
    <w:rPr>
      <w:color w:val="800080"/>
      <w:u w:val="single"/>
    </w:rPr>
  </w:style>
  <w:style w:type="character" w:styleId="HTML">
    <w:name w:val="HTML Variable"/>
    <w:rsid w:val="00E03A83"/>
    <w:rPr>
      <w:i/>
      <w:iCs/>
    </w:rPr>
  </w:style>
  <w:style w:type="character" w:styleId="HTML0">
    <w:name w:val="HTML Typewriter"/>
    <w:rsid w:val="00E03A83"/>
    <w:rPr>
      <w:rFonts w:ascii="Courier New" w:hAnsi="Courier New" w:cs="Courier New"/>
      <w:sz w:val="20"/>
      <w:szCs w:val="20"/>
    </w:rPr>
  </w:style>
  <w:style w:type="paragraph" w:styleId="afb">
    <w:name w:val="Subtitle"/>
    <w:basedOn w:val="a5"/>
    <w:link w:val="afc"/>
    <w:qFormat/>
    <w:rsid w:val="00E03A83"/>
    <w:pPr>
      <w:spacing w:after="60"/>
      <w:jc w:val="center"/>
      <w:outlineLvl w:val="1"/>
    </w:pPr>
    <w:rPr>
      <w:rFonts w:ascii="Arial" w:hAnsi="Arial" w:cs="Arial"/>
    </w:rPr>
  </w:style>
  <w:style w:type="paragraph" w:styleId="afd">
    <w:name w:val="Salutation"/>
    <w:basedOn w:val="a5"/>
    <w:next w:val="a5"/>
    <w:link w:val="afe"/>
    <w:rsid w:val="00E03A83"/>
  </w:style>
  <w:style w:type="paragraph" w:styleId="aff">
    <w:name w:val="List Continue"/>
    <w:basedOn w:val="a5"/>
    <w:rsid w:val="00E03A83"/>
    <w:pPr>
      <w:spacing w:after="120"/>
      <w:ind w:left="283"/>
    </w:pPr>
  </w:style>
  <w:style w:type="paragraph" w:styleId="2a">
    <w:name w:val="List Continue 2"/>
    <w:basedOn w:val="a5"/>
    <w:rsid w:val="00E03A83"/>
    <w:pPr>
      <w:spacing w:after="120"/>
      <w:ind w:left="566"/>
    </w:pPr>
  </w:style>
  <w:style w:type="paragraph" w:styleId="38">
    <w:name w:val="List Continue 3"/>
    <w:basedOn w:val="a5"/>
    <w:rsid w:val="00E03A83"/>
    <w:pPr>
      <w:spacing w:after="120"/>
      <w:ind w:left="849"/>
    </w:pPr>
  </w:style>
  <w:style w:type="paragraph" w:styleId="45">
    <w:name w:val="List Continue 4"/>
    <w:basedOn w:val="a5"/>
    <w:rsid w:val="00E03A83"/>
    <w:pPr>
      <w:spacing w:after="120"/>
      <w:ind w:left="1132"/>
    </w:pPr>
  </w:style>
  <w:style w:type="paragraph" w:styleId="54">
    <w:name w:val="List Continue 5"/>
    <w:basedOn w:val="a5"/>
    <w:rsid w:val="00E03A83"/>
    <w:pPr>
      <w:spacing w:after="120"/>
      <w:ind w:left="1415"/>
    </w:pPr>
  </w:style>
  <w:style w:type="table" w:styleId="13">
    <w:name w:val="Table Simple 1"/>
    <w:basedOn w:val="a7"/>
    <w:rsid w:val="00E03A8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7"/>
    <w:rsid w:val="00E03A8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9">
    <w:name w:val="Table Simple 3"/>
    <w:basedOn w:val="a7"/>
    <w:rsid w:val="00E03A8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4">
    <w:name w:val="Table Grid 1"/>
    <w:basedOn w:val="a7"/>
    <w:rsid w:val="00E03A8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7"/>
    <w:rsid w:val="00E03A8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7"/>
    <w:rsid w:val="00E03A8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7"/>
    <w:rsid w:val="00E03A8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7"/>
    <w:rsid w:val="00E03A8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E03A8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E03A8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E03A8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0">
    <w:name w:val="Table Contemporary"/>
    <w:basedOn w:val="a7"/>
    <w:rsid w:val="00E03A8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1">
    <w:name w:val="List"/>
    <w:basedOn w:val="a5"/>
    <w:rsid w:val="00E03A83"/>
    <w:pPr>
      <w:ind w:left="283" w:hanging="283"/>
    </w:pPr>
  </w:style>
  <w:style w:type="paragraph" w:styleId="2d">
    <w:name w:val="List 2"/>
    <w:basedOn w:val="a5"/>
    <w:rsid w:val="00E03A83"/>
    <w:pPr>
      <w:ind w:left="566" w:hanging="283"/>
    </w:pPr>
  </w:style>
  <w:style w:type="paragraph" w:styleId="3b">
    <w:name w:val="List 3"/>
    <w:basedOn w:val="a5"/>
    <w:rsid w:val="00E03A83"/>
    <w:pPr>
      <w:ind w:left="849" w:hanging="283"/>
    </w:pPr>
  </w:style>
  <w:style w:type="paragraph" w:styleId="56">
    <w:name w:val="List 5"/>
    <w:basedOn w:val="a5"/>
    <w:rsid w:val="00E03A83"/>
    <w:pPr>
      <w:ind w:left="1415" w:hanging="283"/>
    </w:pPr>
  </w:style>
  <w:style w:type="table" w:styleId="aff2">
    <w:name w:val="Table Professional"/>
    <w:basedOn w:val="a7"/>
    <w:rsid w:val="00E03A8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5"/>
    <w:link w:val="HTML2"/>
    <w:rsid w:val="00E03A83"/>
    <w:rPr>
      <w:rFonts w:ascii="Courier New" w:hAnsi="Courier New" w:cs="Courier New"/>
      <w:sz w:val="20"/>
    </w:rPr>
  </w:style>
  <w:style w:type="numbering" w:styleId="a1">
    <w:name w:val="Outline List 3"/>
    <w:basedOn w:val="a8"/>
    <w:rsid w:val="00E03A83"/>
    <w:pPr>
      <w:numPr>
        <w:numId w:val="6"/>
      </w:numPr>
    </w:pPr>
  </w:style>
  <w:style w:type="table" w:styleId="15">
    <w:name w:val="Table Columns 1"/>
    <w:basedOn w:val="a7"/>
    <w:rsid w:val="00E03A8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7"/>
    <w:rsid w:val="00E03A8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7"/>
    <w:rsid w:val="00E03A8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7"/>
    <w:rsid w:val="00E03A8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E03A8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3">
    <w:name w:val="Strong"/>
    <w:qFormat/>
    <w:rsid w:val="00E03A83"/>
    <w:rPr>
      <w:b/>
      <w:bCs/>
    </w:rPr>
  </w:style>
  <w:style w:type="table" w:styleId="-1">
    <w:name w:val="Table List 1"/>
    <w:basedOn w:val="a7"/>
    <w:rsid w:val="00E03A8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7"/>
    <w:rsid w:val="00E03A8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7"/>
    <w:rsid w:val="00E03A8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E03A8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E03A8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E03A8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E03A8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E03A8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4">
    <w:name w:val="Plain Text"/>
    <w:basedOn w:val="a5"/>
    <w:link w:val="aff5"/>
    <w:rsid w:val="00E03A83"/>
    <w:rPr>
      <w:rFonts w:ascii="Courier New" w:hAnsi="Courier New" w:cs="Courier New"/>
      <w:sz w:val="20"/>
    </w:rPr>
  </w:style>
  <w:style w:type="table" w:styleId="aff6">
    <w:name w:val="Table Theme"/>
    <w:basedOn w:val="a7"/>
    <w:rsid w:val="00E03A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6">
    <w:name w:val="Table Colorful 1"/>
    <w:basedOn w:val="a7"/>
    <w:rsid w:val="00E03A8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7"/>
    <w:rsid w:val="00E03A8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d">
    <w:name w:val="Table Colorful 3"/>
    <w:basedOn w:val="a7"/>
    <w:rsid w:val="00E03A8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7">
    <w:name w:val="Block Text"/>
    <w:basedOn w:val="a5"/>
    <w:rsid w:val="00E03A83"/>
    <w:pPr>
      <w:spacing w:after="120"/>
      <w:ind w:left="1440" w:right="1440"/>
    </w:pPr>
  </w:style>
  <w:style w:type="character" w:styleId="HTML3">
    <w:name w:val="HTML Cite"/>
    <w:rsid w:val="00E03A83"/>
    <w:rPr>
      <w:i/>
      <w:iCs/>
    </w:rPr>
  </w:style>
  <w:style w:type="paragraph" w:styleId="aff8">
    <w:name w:val="Message Header"/>
    <w:basedOn w:val="a5"/>
    <w:link w:val="aff9"/>
    <w:rsid w:val="00E03A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a">
    <w:name w:val="E-mail Signature"/>
    <w:basedOn w:val="a5"/>
    <w:link w:val="affb"/>
    <w:rsid w:val="00E03A83"/>
  </w:style>
  <w:style w:type="paragraph" w:styleId="affc">
    <w:name w:val="Signature"/>
    <w:basedOn w:val="a5"/>
    <w:link w:val="affd"/>
    <w:rsid w:val="00E03A83"/>
    <w:pPr>
      <w:ind w:left="4252"/>
    </w:pPr>
  </w:style>
  <w:style w:type="paragraph" w:styleId="17">
    <w:name w:val="index 1"/>
    <w:basedOn w:val="a5"/>
    <w:next w:val="a5"/>
    <w:autoRedefine/>
    <w:semiHidden/>
    <w:rsid w:val="00E03A83"/>
    <w:pPr>
      <w:widowControl w:val="0"/>
      <w:tabs>
        <w:tab w:val="num" w:pos="720"/>
        <w:tab w:val="left" w:pos="1985"/>
        <w:tab w:val="left" w:pos="2127"/>
      </w:tabs>
      <w:spacing w:line="360" w:lineRule="auto"/>
      <w:ind w:left="720" w:hanging="360"/>
    </w:pPr>
    <w:rPr>
      <w:snapToGrid w:val="0"/>
    </w:rPr>
  </w:style>
  <w:style w:type="paragraph" w:styleId="affe">
    <w:name w:val="index heading"/>
    <w:basedOn w:val="a5"/>
    <w:next w:val="17"/>
    <w:rsid w:val="00E03A83"/>
    <w:pPr>
      <w:widowControl w:val="0"/>
      <w:tabs>
        <w:tab w:val="left" w:pos="1985"/>
        <w:tab w:val="left" w:pos="2127"/>
      </w:tabs>
      <w:spacing w:line="360" w:lineRule="auto"/>
      <w:ind w:firstLine="425"/>
    </w:pPr>
    <w:rPr>
      <w:snapToGrid w:val="0"/>
      <w:sz w:val="20"/>
    </w:rPr>
  </w:style>
  <w:style w:type="paragraph" w:styleId="2f0">
    <w:name w:val="index 2"/>
    <w:basedOn w:val="a5"/>
    <w:next w:val="a5"/>
    <w:autoRedefine/>
    <w:rsid w:val="00E03A83"/>
    <w:pPr>
      <w:widowControl w:val="0"/>
      <w:tabs>
        <w:tab w:val="left" w:pos="1985"/>
        <w:tab w:val="left" w:pos="2127"/>
      </w:tabs>
      <w:spacing w:line="360" w:lineRule="auto"/>
      <w:ind w:left="400" w:hanging="200"/>
    </w:pPr>
    <w:rPr>
      <w:snapToGrid w:val="0"/>
      <w:sz w:val="20"/>
    </w:rPr>
  </w:style>
  <w:style w:type="paragraph" w:styleId="3e">
    <w:name w:val="index 3"/>
    <w:basedOn w:val="a5"/>
    <w:next w:val="a5"/>
    <w:autoRedefine/>
    <w:rsid w:val="00E03A83"/>
    <w:pPr>
      <w:widowControl w:val="0"/>
      <w:tabs>
        <w:tab w:val="left" w:pos="1985"/>
        <w:tab w:val="left" w:pos="2127"/>
      </w:tabs>
      <w:spacing w:line="360" w:lineRule="auto"/>
      <w:ind w:left="600" w:hanging="200"/>
    </w:pPr>
    <w:rPr>
      <w:snapToGrid w:val="0"/>
      <w:sz w:val="20"/>
    </w:rPr>
  </w:style>
  <w:style w:type="paragraph" w:styleId="48">
    <w:name w:val="index 4"/>
    <w:basedOn w:val="a5"/>
    <w:next w:val="a5"/>
    <w:autoRedefine/>
    <w:rsid w:val="00E03A83"/>
    <w:pPr>
      <w:widowControl w:val="0"/>
      <w:tabs>
        <w:tab w:val="left" w:pos="1985"/>
        <w:tab w:val="left" w:pos="2127"/>
      </w:tabs>
      <w:spacing w:line="360" w:lineRule="auto"/>
      <w:ind w:left="800" w:hanging="200"/>
    </w:pPr>
    <w:rPr>
      <w:snapToGrid w:val="0"/>
      <w:sz w:val="20"/>
    </w:rPr>
  </w:style>
  <w:style w:type="paragraph" w:styleId="58">
    <w:name w:val="index 5"/>
    <w:basedOn w:val="a5"/>
    <w:next w:val="a5"/>
    <w:autoRedefine/>
    <w:rsid w:val="00E03A83"/>
    <w:pPr>
      <w:widowControl w:val="0"/>
      <w:tabs>
        <w:tab w:val="left" w:pos="1985"/>
        <w:tab w:val="left" w:pos="2127"/>
      </w:tabs>
      <w:spacing w:line="360" w:lineRule="auto"/>
      <w:ind w:left="1000" w:hanging="200"/>
    </w:pPr>
    <w:rPr>
      <w:snapToGrid w:val="0"/>
      <w:sz w:val="20"/>
    </w:rPr>
  </w:style>
  <w:style w:type="paragraph" w:styleId="63">
    <w:name w:val="index 6"/>
    <w:basedOn w:val="a5"/>
    <w:next w:val="a5"/>
    <w:autoRedefine/>
    <w:rsid w:val="00E03A83"/>
    <w:pPr>
      <w:widowControl w:val="0"/>
      <w:tabs>
        <w:tab w:val="left" w:pos="1985"/>
        <w:tab w:val="left" w:pos="2127"/>
      </w:tabs>
      <w:spacing w:line="360" w:lineRule="auto"/>
      <w:ind w:left="1200" w:hanging="200"/>
    </w:pPr>
    <w:rPr>
      <w:snapToGrid w:val="0"/>
      <w:sz w:val="20"/>
    </w:rPr>
  </w:style>
  <w:style w:type="paragraph" w:styleId="73">
    <w:name w:val="index 7"/>
    <w:basedOn w:val="a5"/>
    <w:next w:val="a5"/>
    <w:autoRedefine/>
    <w:rsid w:val="00E03A83"/>
    <w:pPr>
      <w:widowControl w:val="0"/>
      <w:tabs>
        <w:tab w:val="left" w:pos="1985"/>
        <w:tab w:val="left" w:pos="2127"/>
      </w:tabs>
      <w:spacing w:line="360" w:lineRule="auto"/>
      <w:ind w:left="1400" w:hanging="200"/>
    </w:pPr>
    <w:rPr>
      <w:snapToGrid w:val="0"/>
      <w:sz w:val="20"/>
    </w:rPr>
  </w:style>
  <w:style w:type="paragraph" w:styleId="83">
    <w:name w:val="index 8"/>
    <w:basedOn w:val="a5"/>
    <w:next w:val="a5"/>
    <w:autoRedefine/>
    <w:rsid w:val="00E03A83"/>
    <w:pPr>
      <w:widowControl w:val="0"/>
      <w:tabs>
        <w:tab w:val="left" w:pos="1985"/>
        <w:tab w:val="left" w:pos="2127"/>
      </w:tabs>
      <w:spacing w:line="360" w:lineRule="auto"/>
      <w:ind w:left="1600" w:hanging="200"/>
    </w:pPr>
    <w:rPr>
      <w:snapToGrid w:val="0"/>
      <w:sz w:val="20"/>
    </w:rPr>
  </w:style>
  <w:style w:type="paragraph" w:styleId="92">
    <w:name w:val="index 9"/>
    <w:basedOn w:val="a5"/>
    <w:next w:val="a5"/>
    <w:autoRedefine/>
    <w:rsid w:val="00E03A83"/>
    <w:pPr>
      <w:widowControl w:val="0"/>
      <w:tabs>
        <w:tab w:val="left" w:pos="1985"/>
        <w:tab w:val="left" w:pos="2127"/>
      </w:tabs>
      <w:spacing w:line="360" w:lineRule="auto"/>
      <w:ind w:left="1800" w:hanging="200"/>
    </w:pPr>
    <w:rPr>
      <w:snapToGrid w:val="0"/>
      <w:sz w:val="20"/>
    </w:rPr>
  </w:style>
  <w:style w:type="paragraph" w:styleId="a0">
    <w:name w:val="List Bullet"/>
    <w:basedOn w:val="a5"/>
    <w:rsid w:val="00E03A83"/>
    <w:pPr>
      <w:numPr>
        <w:numId w:val="21"/>
      </w:numPr>
      <w:ind w:left="0" w:firstLine="0"/>
    </w:pPr>
  </w:style>
  <w:style w:type="paragraph" w:styleId="a">
    <w:name w:val="List Number"/>
    <w:aliases w:val="Нумерованный"/>
    <w:basedOn w:val="a5"/>
    <w:rsid w:val="00E03A83"/>
    <w:pPr>
      <w:numPr>
        <w:numId w:val="30"/>
      </w:numPr>
      <w:ind w:left="0" w:firstLine="0"/>
    </w:pPr>
  </w:style>
  <w:style w:type="paragraph" w:styleId="HTML4">
    <w:name w:val="HTML Address"/>
    <w:basedOn w:val="a5"/>
    <w:link w:val="HTML5"/>
    <w:rsid w:val="00E03A83"/>
    <w:rPr>
      <w:i/>
      <w:iCs/>
    </w:rPr>
  </w:style>
  <w:style w:type="paragraph" w:styleId="afff">
    <w:name w:val="envelope address"/>
    <w:basedOn w:val="a5"/>
    <w:rsid w:val="00E03A83"/>
    <w:pPr>
      <w:framePr w:w="7920" w:h="1980" w:hRule="exact" w:hSpace="180" w:wrap="auto" w:hAnchor="page" w:xAlign="center" w:yAlign="bottom"/>
      <w:ind w:left="2880"/>
    </w:pPr>
    <w:rPr>
      <w:rFonts w:ascii="Arial" w:hAnsi="Arial" w:cs="Arial"/>
    </w:rPr>
  </w:style>
  <w:style w:type="character" w:styleId="HTML6">
    <w:name w:val="HTML Acronym"/>
    <w:basedOn w:val="a6"/>
    <w:rsid w:val="00E03A83"/>
  </w:style>
  <w:style w:type="table" w:styleId="-10">
    <w:name w:val="Table Web 1"/>
    <w:basedOn w:val="a7"/>
    <w:rsid w:val="00E03A8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7"/>
    <w:rsid w:val="00E03A8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7"/>
    <w:rsid w:val="00E03A8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0">
    <w:name w:val="Emphasis"/>
    <w:qFormat/>
    <w:rsid w:val="00E03A83"/>
    <w:rPr>
      <w:i/>
      <w:iCs/>
    </w:rPr>
  </w:style>
  <w:style w:type="paragraph" w:styleId="afff1">
    <w:name w:val="Date"/>
    <w:basedOn w:val="a5"/>
    <w:next w:val="a5"/>
    <w:link w:val="afff2"/>
    <w:rsid w:val="00E03A83"/>
  </w:style>
  <w:style w:type="paragraph" w:styleId="afff3">
    <w:name w:val="Note Heading"/>
    <w:basedOn w:val="a5"/>
    <w:next w:val="a5"/>
    <w:link w:val="afff4"/>
    <w:rsid w:val="00E03A83"/>
  </w:style>
  <w:style w:type="character" w:styleId="afff5">
    <w:name w:val="annotation reference"/>
    <w:rsid w:val="00E03A83"/>
    <w:rPr>
      <w:sz w:val="16"/>
      <w:szCs w:val="16"/>
    </w:rPr>
  </w:style>
  <w:style w:type="table" w:styleId="afff6">
    <w:name w:val="Table Elegant"/>
    <w:basedOn w:val="a7"/>
    <w:rsid w:val="00E03A8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7"/>
    <w:rsid w:val="00E03A8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7"/>
    <w:rsid w:val="00E03A8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rsid w:val="00E03A83"/>
    <w:rPr>
      <w:rFonts w:ascii="Courier New" w:hAnsi="Courier New" w:cs="Courier New"/>
      <w:sz w:val="20"/>
      <w:szCs w:val="20"/>
    </w:rPr>
  </w:style>
  <w:style w:type="table" w:styleId="19">
    <w:name w:val="Table Classic 1"/>
    <w:basedOn w:val="a7"/>
    <w:rsid w:val="00E03A8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7"/>
    <w:rsid w:val="00E03A8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7"/>
    <w:rsid w:val="00E03A8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E03A8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rsid w:val="00E03A83"/>
    <w:rPr>
      <w:rFonts w:ascii="Courier New" w:hAnsi="Courier New" w:cs="Courier New"/>
      <w:sz w:val="20"/>
      <w:szCs w:val="20"/>
    </w:rPr>
  </w:style>
  <w:style w:type="paragraph" w:styleId="afff7">
    <w:name w:val="Body Text"/>
    <w:basedOn w:val="a5"/>
    <w:link w:val="afff8"/>
    <w:rsid w:val="00E03A83"/>
    <w:pPr>
      <w:overflowPunct w:val="0"/>
      <w:autoSpaceDE w:val="0"/>
      <w:autoSpaceDN w:val="0"/>
      <w:adjustRightInd w:val="0"/>
      <w:spacing w:after="240"/>
      <w:textAlignment w:val="baseline"/>
    </w:pPr>
  </w:style>
  <w:style w:type="paragraph" w:styleId="afff9">
    <w:name w:val="Body Text First Indent"/>
    <w:basedOn w:val="afff7"/>
    <w:link w:val="afffa"/>
    <w:rsid w:val="00E03A83"/>
    <w:pPr>
      <w:overflowPunct/>
      <w:autoSpaceDE/>
      <w:autoSpaceDN/>
      <w:adjustRightInd/>
      <w:spacing w:after="120"/>
      <w:ind w:firstLine="210"/>
      <w:jc w:val="left"/>
      <w:textAlignment w:val="auto"/>
    </w:pPr>
  </w:style>
  <w:style w:type="paragraph" w:styleId="2f3">
    <w:name w:val="Body Text First Indent 2"/>
    <w:basedOn w:val="af"/>
    <w:link w:val="2f4"/>
    <w:rsid w:val="00E03A83"/>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5"/>
    <w:rsid w:val="00E03A83"/>
    <w:pPr>
      <w:numPr>
        <w:numId w:val="22"/>
      </w:numPr>
      <w:tabs>
        <w:tab w:val="clear" w:pos="643"/>
        <w:tab w:val="num" w:pos="360"/>
      </w:tabs>
      <w:ind w:left="0" w:firstLine="0"/>
    </w:pPr>
  </w:style>
  <w:style w:type="paragraph" w:styleId="3">
    <w:name w:val="List Bullet 3"/>
    <w:basedOn w:val="a5"/>
    <w:autoRedefine/>
    <w:rsid w:val="00E03A83"/>
    <w:pPr>
      <w:widowControl w:val="0"/>
      <w:numPr>
        <w:numId w:val="23"/>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5"/>
    <w:rsid w:val="00E03A83"/>
    <w:pPr>
      <w:numPr>
        <w:numId w:val="24"/>
      </w:numPr>
      <w:tabs>
        <w:tab w:val="clear" w:pos="1209"/>
        <w:tab w:val="num" w:pos="360"/>
      </w:tabs>
      <w:ind w:left="0" w:firstLine="0"/>
    </w:pPr>
  </w:style>
  <w:style w:type="paragraph" w:styleId="50">
    <w:name w:val="List Bullet 5"/>
    <w:basedOn w:val="a5"/>
    <w:rsid w:val="00E03A83"/>
    <w:pPr>
      <w:numPr>
        <w:numId w:val="25"/>
      </w:numPr>
      <w:tabs>
        <w:tab w:val="clear" w:pos="1492"/>
        <w:tab w:val="num" w:pos="360"/>
      </w:tabs>
      <w:ind w:left="0" w:firstLine="0"/>
    </w:pPr>
  </w:style>
  <w:style w:type="paragraph" w:styleId="afffb">
    <w:name w:val="Title"/>
    <w:basedOn w:val="a5"/>
    <w:link w:val="afffc"/>
    <w:qFormat/>
    <w:rsid w:val="002B256B"/>
    <w:pPr>
      <w:spacing w:before="240" w:after="60"/>
      <w:jc w:val="center"/>
      <w:outlineLvl w:val="0"/>
    </w:pPr>
    <w:rPr>
      <w:rFonts w:ascii="Arial" w:hAnsi="Arial" w:cs="Arial"/>
      <w:b/>
      <w:bCs/>
      <w:kern w:val="28"/>
      <w:sz w:val="32"/>
      <w:szCs w:val="32"/>
    </w:rPr>
  </w:style>
  <w:style w:type="character" w:styleId="afffd">
    <w:name w:val="page number"/>
    <w:basedOn w:val="a6"/>
    <w:rsid w:val="00E03A83"/>
  </w:style>
  <w:style w:type="character" w:styleId="afffe">
    <w:name w:val="line number"/>
    <w:basedOn w:val="a6"/>
    <w:rsid w:val="00E03A83"/>
  </w:style>
  <w:style w:type="paragraph" w:styleId="2">
    <w:name w:val="List Number 2"/>
    <w:basedOn w:val="a5"/>
    <w:rsid w:val="00E03A83"/>
    <w:pPr>
      <w:numPr>
        <w:numId w:val="26"/>
      </w:numPr>
      <w:tabs>
        <w:tab w:val="clear" w:pos="643"/>
        <w:tab w:val="num" w:pos="360"/>
      </w:tabs>
      <w:ind w:left="0" w:firstLine="0"/>
    </w:pPr>
  </w:style>
  <w:style w:type="paragraph" w:styleId="3f0">
    <w:name w:val="List Number 3"/>
    <w:basedOn w:val="a5"/>
    <w:rsid w:val="00E03A83"/>
    <w:pPr>
      <w:tabs>
        <w:tab w:val="num" w:pos="360"/>
      </w:tabs>
      <w:ind w:firstLine="0"/>
    </w:pPr>
  </w:style>
  <w:style w:type="paragraph" w:styleId="4">
    <w:name w:val="List Number 4"/>
    <w:basedOn w:val="a5"/>
    <w:rsid w:val="00E03A83"/>
    <w:pPr>
      <w:numPr>
        <w:numId w:val="28"/>
      </w:numPr>
      <w:tabs>
        <w:tab w:val="clear" w:pos="1209"/>
        <w:tab w:val="num" w:pos="360"/>
      </w:tabs>
      <w:ind w:left="0" w:firstLine="0"/>
    </w:pPr>
  </w:style>
  <w:style w:type="paragraph" w:styleId="5">
    <w:name w:val="List Number 5"/>
    <w:basedOn w:val="a5"/>
    <w:rsid w:val="00E03A83"/>
    <w:pPr>
      <w:numPr>
        <w:numId w:val="29"/>
      </w:numPr>
      <w:tabs>
        <w:tab w:val="clear" w:pos="1492"/>
        <w:tab w:val="num" w:pos="360"/>
      </w:tabs>
      <w:ind w:left="0" w:firstLine="0"/>
    </w:pPr>
  </w:style>
  <w:style w:type="character" w:styleId="HTML9">
    <w:name w:val="HTML Sample"/>
    <w:rsid w:val="00E03A83"/>
    <w:rPr>
      <w:rFonts w:ascii="Courier New" w:hAnsi="Courier New" w:cs="Courier New"/>
    </w:rPr>
  </w:style>
  <w:style w:type="paragraph" w:styleId="2f5">
    <w:name w:val="envelope return"/>
    <w:basedOn w:val="a5"/>
    <w:rsid w:val="00E03A83"/>
    <w:rPr>
      <w:rFonts w:ascii="Arial" w:hAnsi="Arial" w:cs="Arial"/>
      <w:sz w:val="20"/>
    </w:rPr>
  </w:style>
  <w:style w:type="table" w:styleId="1a">
    <w:name w:val="Table 3D effects 1"/>
    <w:basedOn w:val="a7"/>
    <w:rsid w:val="00E03A8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6">
    <w:name w:val="Table 3D effects 2"/>
    <w:basedOn w:val="a7"/>
    <w:rsid w:val="00E03A8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3D effects 3"/>
    <w:basedOn w:val="a7"/>
    <w:rsid w:val="00E03A8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
    <w:name w:val="Normal (Web)"/>
    <w:aliases w:val="Обычный (Web) обычный"/>
    <w:basedOn w:val="a5"/>
    <w:rsid w:val="00E03A83"/>
  </w:style>
  <w:style w:type="paragraph" w:styleId="affff0">
    <w:name w:val="Normal Indent"/>
    <w:basedOn w:val="a5"/>
    <w:rsid w:val="00E03A83"/>
    <w:pPr>
      <w:ind w:left="708"/>
    </w:pPr>
  </w:style>
  <w:style w:type="character" w:styleId="HTMLa">
    <w:name w:val="HTML Definition"/>
    <w:rsid w:val="00E03A83"/>
    <w:rPr>
      <w:i/>
      <w:iCs/>
    </w:rPr>
  </w:style>
  <w:style w:type="paragraph" w:styleId="affff1">
    <w:name w:val="table of figures"/>
    <w:aliases w:val="таблиц_GOST"/>
    <w:basedOn w:val="a5"/>
    <w:next w:val="GOSTNormal"/>
    <w:uiPriority w:val="99"/>
    <w:rsid w:val="00E03A83"/>
    <w:pPr>
      <w:tabs>
        <w:tab w:val="left" w:leader="dot" w:pos="567"/>
        <w:tab w:val="left" w:pos="1134"/>
        <w:tab w:val="right" w:leader="dot" w:pos="9631"/>
      </w:tabs>
      <w:spacing w:before="120" w:after="120"/>
      <w:ind w:left="567" w:right="567" w:hanging="567"/>
      <w:contextualSpacing/>
      <w:jc w:val="left"/>
    </w:pPr>
    <w:rPr>
      <w:noProof/>
    </w:rPr>
  </w:style>
  <w:style w:type="paragraph" w:customStyle="1" w:styleId="GOSTListnormal3">
    <w:name w:val="_GOST_List_normal_3"/>
    <w:rsid w:val="00E03A83"/>
    <w:pPr>
      <w:tabs>
        <w:tab w:val="left" w:pos="1418"/>
      </w:tabs>
      <w:spacing w:before="60" w:after="60"/>
      <w:ind w:left="1418"/>
      <w:contextualSpacing/>
      <w:jc w:val="both"/>
    </w:pPr>
    <w:rPr>
      <w:snapToGrid w:val="0"/>
      <w:sz w:val="24"/>
    </w:rPr>
  </w:style>
  <w:style w:type="paragraph" w:customStyle="1" w:styleId="GOSTListnormal4">
    <w:name w:val="_GOST_List_normal_4"/>
    <w:rsid w:val="00E03A83"/>
    <w:pPr>
      <w:tabs>
        <w:tab w:val="left" w:pos="1701"/>
      </w:tabs>
      <w:spacing w:before="60" w:after="60"/>
      <w:ind w:left="1701"/>
      <w:contextualSpacing/>
      <w:jc w:val="both"/>
    </w:pPr>
    <w:rPr>
      <w:sz w:val="24"/>
      <w:szCs w:val="24"/>
    </w:rPr>
  </w:style>
  <w:style w:type="paragraph" w:styleId="affff2">
    <w:name w:val="footer"/>
    <w:basedOn w:val="a5"/>
    <w:link w:val="affff3"/>
    <w:rsid w:val="00E03A83"/>
    <w:pPr>
      <w:tabs>
        <w:tab w:val="center" w:pos="4677"/>
        <w:tab w:val="right" w:pos="9355"/>
      </w:tabs>
    </w:pPr>
  </w:style>
  <w:style w:type="paragraph" w:customStyle="1" w:styleId="GOSTListnum">
    <w:name w:val="_GOST_List_num"/>
    <w:link w:val="GOSTListnum0"/>
    <w:rsid w:val="00E03A83"/>
    <w:pPr>
      <w:numPr>
        <w:numId w:val="3"/>
      </w:numPr>
      <w:spacing w:before="120" w:after="120"/>
      <w:contextualSpacing/>
      <w:jc w:val="both"/>
    </w:pPr>
    <w:rPr>
      <w:sz w:val="24"/>
    </w:rPr>
  </w:style>
  <w:style w:type="character" w:customStyle="1" w:styleId="GOSTNote0">
    <w:name w:val="_GOST_Note Знак"/>
    <w:link w:val="GOSTNote"/>
    <w:rsid w:val="00E03A83"/>
    <w:rPr>
      <w:sz w:val="24"/>
    </w:rPr>
  </w:style>
  <w:style w:type="paragraph" w:customStyle="1" w:styleId="GOSTListmark5">
    <w:name w:val="_GOST_List_mark5"/>
    <w:basedOn w:val="GOSTListmark4"/>
    <w:rsid w:val="00E03A83"/>
    <w:pPr>
      <w:tabs>
        <w:tab w:val="clear" w:pos="1701"/>
        <w:tab w:val="left" w:pos="1985"/>
      </w:tabs>
      <w:ind w:left="1985" w:hanging="284"/>
    </w:pPr>
  </w:style>
  <w:style w:type="paragraph" w:customStyle="1" w:styleId="GOSTListnum3">
    <w:name w:val="_GOST_List_num3"/>
    <w:basedOn w:val="GOSTListnum2"/>
    <w:rsid w:val="00E03A83"/>
    <w:pPr>
      <w:numPr>
        <w:ilvl w:val="2"/>
      </w:numPr>
      <w:tabs>
        <w:tab w:val="clear" w:pos="2421"/>
        <w:tab w:val="left" w:pos="2268"/>
      </w:tabs>
      <w:ind w:left="2268" w:hanging="737"/>
    </w:pPr>
  </w:style>
  <w:style w:type="paragraph" w:customStyle="1" w:styleId="GOSTListnum4">
    <w:name w:val="_GOST_List_num4"/>
    <w:basedOn w:val="GOSTListnum3"/>
    <w:rsid w:val="00E03A83"/>
    <w:pPr>
      <w:numPr>
        <w:ilvl w:val="3"/>
      </w:numPr>
      <w:tabs>
        <w:tab w:val="clear" w:pos="2268"/>
        <w:tab w:val="left" w:pos="2835"/>
      </w:tabs>
      <w:ind w:left="2836" w:hanging="851"/>
    </w:pPr>
  </w:style>
  <w:style w:type="paragraph" w:customStyle="1" w:styleId="4a">
    <w:name w:val="Заг_4_Приложение"/>
    <w:basedOn w:val="32"/>
    <w:next w:val="GOSTNormal"/>
    <w:rsid w:val="00E03A83"/>
    <w:pPr>
      <w:ind w:left="737" w:hanging="737"/>
      <w:outlineLvl w:val="3"/>
    </w:pPr>
    <w:rPr>
      <w:sz w:val="26"/>
      <w:szCs w:val="26"/>
    </w:rPr>
  </w:style>
  <w:style w:type="table" w:styleId="affff4">
    <w:name w:val="Table Grid"/>
    <w:basedOn w:val="a7"/>
    <w:rsid w:val="00E03A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OSTListnormal5">
    <w:name w:val="_GOST_List_normal_5"/>
    <w:rsid w:val="00E03A83"/>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E03A83"/>
    <w:pPr>
      <w:numPr>
        <w:ilvl w:val="1"/>
      </w:numPr>
    </w:pPr>
  </w:style>
  <w:style w:type="paragraph" w:customStyle="1" w:styleId="GOSTTableListMark2">
    <w:name w:val="_GOST_Table_List_Mark_2"/>
    <w:basedOn w:val="GOSTTableListMark1"/>
    <w:rsid w:val="00E03A83"/>
    <w:pPr>
      <w:tabs>
        <w:tab w:val="left" w:pos="454"/>
      </w:tabs>
      <w:ind w:left="454"/>
    </w:pPr>
  </w:style>
  <w:style w:type="paragraph" w:styleId="affff5">
    <w:name w:val="Revision"/>
    <w:hidden/>
    <w:uiPriority w:val="99"/>
    <w:semiHidden/>
    <w:rsid w:val="00B45D39"/>
    <w:rPr>
      <w:sz w:val="24"/>
      <w:szCs w:val="24"/>
    </w:rPr>
  </w:style>
  <w:style w:type="character" w:customStyle="1" w:styleId="af9">
    <w:name w:val="Текст сноски Знак"/>
    <w:aliases w:val="Footnote Text Char Знак Знак Знак,Footnote Text Char Знак Знак1,Footnote Text Char Знак Знак Знак Знак Знак,Знак2 Знак,Footnote Text Char Знак Знак Знак Знак Char Char Знак,Footnote Text Char5 Знак,Footnote Text Char Знак Char4 Знак"/>
    <w:link w:val="af8"/>
    <w:rsid w:val="00B45D39"/>
  </w:style>
  <w:style w:type="character" w:customStyle="1" w:styleId="affff3">
    <w:name w:val="Нижний колонтитул Знак"/>
    <w:link w:val="affff2"/>
    <w:rsid w:val="00B45D39"/>
    <w:rPr>
      <w:sz w:val="24"/>
    </w:rPr>
  </w:style>
  <w:style w:type="character" w:customStyle="1" w:styleId="29">
    <w:name w:val="Основной текст 2 Знак"/>
    <w:basedOn w:val="a6"/>
    <w:link w:val="28"/>
    <w:rsid w:val="00B45D39"/>
    <w:rPr>
      <w:sz w:val="24"/>
    </w:rPr>
  </w:style>
  <w:style w:type="character" w:customStyle="1" w:styleId="afff8">
    <w:name w:val="Основной текст Знак"/>
    <w:basedOn w:val="a6"/>
    <w:link w:val="afff7"/>
    <w:rsid w:val="00B45D39"/>
    <w:rPr>
      <w:sz w:val="24"/>
    </w:rPr>
  </w:style>
  <w:style w:type="paragraph" w:customStyle="1" w:styleId="GOSTTableListNum10">
    <w:name w:val="_GOST_Table_List_Num 1)"/>
    <w:rsid w:val="00E03A83"/>
    <w:pPr>
      <w:numPr>
        <w:numId w:val="14"/>
      </w:numPr>
      <w:tabs>
        <w:tab w:val="clear" w:pos="284"/>
        <w:tab w:val="left" w:pos="340"/>
      </w:tabs>
      <w:ind w:left="341" w:hanging="284"/>
    </w:pPr>
    <w:rPr>
      <w:sz w:val="22"/>
      <w:szCs w:val="22"/>
    </w:rPr>
  </w:style>
  <w:style w:type="paragraph" w:customStyle="1" w:styleId="GOSTTableListNum">
    <w:name w:val="_GOST_Table_List_Num абв)"/>
    <w:rsid w:val="00E03A83"/>
    <w:pPr>
      <w:numPr>
        <w:numId w:val="15"/>
      </w:numPr>
      <w:tabs>
        <w:tab w:val="clear" w:pos="284"/>
        <w:tab w:val="left" w:pos="340"/>
      </w:tabs>
      <w:ind w:left="341" w:hanging="284"/>
    </w:pPr>
    <w:rPr>
      <w:sz w:val="22"/>
      <w:szCs w:val="22"/>
    </w:rPr>
  </w:style>
  <w:style w:type="character" w:customStyle="1" w:styleId="GOSTTablenorm0">
    <w:name w:val="_GOST_Table_norm Знак"/>
    <w:link w:val="GOSTTablenorm"/>
    <w:qFormat/>
    <w:rsid w:val="004A57C2"/>
    <w:rPr>
      <w:sz w:val="22"/>
    </w:rPr>
  </w:style>
  <w:style w:type="paragraph" w:customStyle="1" w:styleId="GOSTTitulhead">
    <w:name w:val="_GOST_Titul_head"/>
    <w:basedOn w:val="a5"/>
    <w:rsid w:val="00CB37C9"/>
    <w:pPr>
      <w:pBdr>
        <w:bottom w:val="single" w:sz="12" w:space="1" w:color="auto"/>
      </w:pBdr>
      <w:suppressAutoHyphens/>
      <w:jc w:val="center"/>
    </w:pPr>
    <w:rPr>
      <w:rFonts w:ascii="Arial" w:hAnsi="Arial"/>
      <w:b/>
      <w:bCs/>
    </w:rPr>
  </w:style>
  <w:style w:type="character" w:customStyle="1" w:styleId="GOSTNormal0">
    <w:name w:val="_GOST_Normal Знак"/>
    <w:link w:val="GOSTNormal"/>
    <w:qFormat/>
    <w:rsid w:val="00236C2D"/>
    <w:rPr>
      <w:sz w:val="24"/>
    </w:rPr>
  </w:style>
  <w:style w:type="character" w:customStyle="1" w:styleId="42">
    <w:name w:val="Заголовок 4 Знак"/>
    <w:aliases w:val="_GOST_4 Знак,_EB_4 Знак,ASFK_4 Знак,GOST_4 Знак,H4 Знак,Заголовок 4 (Приложение) Знак,Sub-Minor Знак,????????? 4 (??????????) Знак,h:4 Знак,h4 Знак,ITT t4 Знак,PA Micro Section Знак,TE Heading 4 Знак,4 Знак,a. Знак,I4 Знак,l4 Знак"/>
    <w:link w:val="41"/>
    <w:rsid w:val="00236C2D"/>
    <w:rPr>
      <w:rFonts w:cs="Arial"/>
      <w:b/>
      <w:iCs/>
      <w:sz w:val="24"/>
      <w:szCs w:val="26"/>
    </w:rPr>
  </w:style>
  <w:style w:type="character" w:customStyle="1" w:styleId="11">
    <w:name w:val="Заголовок 1 Знак"/>
    <w:aliases w:val="_GOST_1 Знак,_EB_1 Знак,ASFK_1 Знак,GOST_1 Знак,h:1 Знак,h:1app Знак,TF-Overskrift 1 Знак,H1 Знак,H11 Знак,R1 Знак,Titre 0 Знак,. Знак,Название спецификации Знак,1 Знак,Section Знак,Название организации Знак,Знак Знак,Загол 1 Знак"/>
    <w:link w:val="10"/>
    <w:rsid w:val="00236C2D"/>
    <w:rPr>
      <w:b/>
      <w:caps/>
      <w:sz w:val="32"/>
      <w:szCs w:val="36"/>
    </w:rPr>
  </w:style>
  <w:style w:type="character" w:customStyle="1" w:styleId="22">
    <w:name w:val="Заголовок 2 Знак"/>
    <w:aliases w:val="_GOST_2 Знак,_EB_2 Знак,ASFK_2 Знак,GOST_2 Знак,Подраздел Знак,2 Знак,21 Знак,22 Знак,211 Знак,h:2 Знак,h:2app Знак,T2 Знак,TF-Overskrit 2 Знак,H2 Знак,Title2 Знак,ITT t2 Знак,PA Major Section Знак,TE Heading 2 Знак,Livello 2 Знак"/>
    <w:link w:val="21"/>
    <w:rsid w:val="00236C2D"/>
    <w:rPr>
      <w:rFonts w:cs="Arial"/>
      <w:b/>
      <w:bCs/>
      <w:iCs/>
      <w:sz w:val="32"/>
      <w:szCs w:val="32"/>
    </w:rPr>
  </w:style>
  <w:style w:type="character" w:customStyle="1" w:styleId="31">
    <w:name w:val="Заголовок 3 Знак"/>
    <w:aliases w:val="_GOST_3 Знак,_EB_3 Знак,GOST_3 Знак,o Знак,h:3 Знак,h Знак,3 Знак,31 Знак,ITT t3 Знак,PA Minor Section Знак,TE Heading Знак,H3 Знак,Title3 Знак,list Знак,l3 Знак,Level 3 Head Знак,heading 3 Знак,h3 Знак,H31 Знак,H32 Знак,H33 Знак,l Знак"/>
    <w:link w:val="30"/>
    <w:rsid w:val="00236C2D"/>
    <w:rPr>
      <w:rFonts w:cs="Arial"/>
      <w:b/>
      <w:iCs/>
      <w:sz w:val="26"/>
      <w:szCs w:val="26"/>
    </w:rPr>
  </w:style>
  <w:style w:type="character" w:customStyle="1" w:styleId="52">
    <w:name w:val="Заголовок 5 Знак"/>
    <w:aliases w:val="_GOST_5 Знак,ASFK_5 Знак,GOST_5 Знак,_EB_5 Знак,ITT t5 Знак,PA Pico Section Знак,5 Знак,Roman list Знак,h5 Знак,Roman list1 Знак,Roman list2 Знак,Roman list11 Знак,Roman list3 Знак,Roman list12 Знак,Roman list21 Знак,Roman list111 Знак"/>
    <w:link w:val="51"/>
    <w:rsid w:val="00236C2D"/>
    <w:rPr>
      <w:b/>
      <w:bCs/>
      <w:sz w:val="24"/>
      <w:szCs w:val="26"/>
      <w:lang w:eastAsia="ko-KR"/>
    </w:rPr>
  </w:style>
  <w:style w:type="character" w:customStyle="1" w:styleId="60">
    <w:name w:val="Заголовок 6 Знак"/>
    <w:aliases w:val="_GOST_6 Знак"/>
    <w:link w:val="6"/>
    <w:rsid w:val="00D57370"/>
    <w:rPr>
      <w:b/>
      <w:i/>
      <w:sz w:val="24"/>
      <w:szCs w:val="22"/>
      <w:lang w:eastAsia="ko-KR"/>
    </w:rPr>
  </w:style>
  <w:style w:type="character" w:customStyle="1" w:styleId="70">
    <w:name w:val="Заголовок 7 Знак"/>
    <w:link w:val="7"/>
    <w:rsid w:val="00236C2D"/>
    <w:rPr>
      <w:sz w:val="24"/>
    </w:rPr>
  </w:style>
  <w:style w:type="character" w:customStyle="1" w:styleId="80">
    <w:name w:val="Заголовок 8 Знак"/>
    <w:link w:val="8"/>
    <w:rsid w:val="00236C2D"/>
    <w:rPr>
      <w:i/>
      <w:iCs/>
      <w:sz w:val="24"/>
    </w:rPr>
  </w:style>
  <w:style w:type="character" w:customStyle="1" w:styleId="90">
    <w:name w:val="Заголовок 9 Знак"/>
    <w:link w:val="9"/>
    <w:rsid w:val="00236C2D"/>
    <w:rPr>
      <w:rFonts w:ascii="Arial" w:hAnsi="Arial"/>
      <w:sz w:val="22"/>
      <w:szCs w:val="22"/>
    </w:rPr>
  </w:style>
  <w:style w:type="character" w:customStyle="1" w:styleId="afffc">
    <w:name w:val="Заголовок Знак"/>
    <w:link w:val="afffb"/>
    <w:rsid w:val="00236C2D"/>
    <w:rPr>
      <w:rFonts w:ascii="Arial" w:hAnsi="Arial" w:cs="Arial"/>
      <w:b/>
      <w:bCs/>
      <w:kern w:val="28"/>
      <w:sz w:val="32"/>
      <w:szCs w:val="32"/>
    </w:rPr>
  </w:style>
  <w:style w:type="character" w:customStyle="1" w:styleId="afc">
    <w:name w:val="Подзаголовок Знак"/>
    <w:link w:val="afb"/>
    <w:rsid w:val="00236C2D"/>
    <w:rPr>
      <w:rFonts w:ascii="Arial" w:hAnsi="Arial" w:cs="Arial"/>
      <w:sz w:val="24"/>
    </w:rPr>
  </w:style>
  <w:style w:type="character" w:customStyle="1" w:styleId="aa">
    <w:name w:val="Верхний колонтитул Знак"/>
    <w:basedOn w:val="a6"/>
    <w:link w:val="a9"/>
    <w:rsid w:val="00236C2D"/>
    <w:rPr>
      <w:sz w:val="24"/>
    </w:rPr>
  </w:style>
  <w:style w:type="character" w:customStyle="1" w:styleId="af0">
    <w:name w:val="Основной текст с отступом Знак"/>
    <w:basedOn w:val="a6"/>
    <w:link w:val="af"/>
    <w:rsid w:val="00236C2D"/>
    <w:rPr>
      <w:snapToGrid w:val="0"/>
    </w:rPr>
  </w:style>
  <w:style w:type="character" w:customStyle="1" w:styleId="27">
    <w:name w:val="Основной текст с отступом 2 Знак"/>
    <w:basedOn w:val="a6"/>
    <w:link w:val="26"/>
    <w:rsid w:val="00236C2D"/>
    <w:rPr>
      <w:b/>
      <w:snapToGrid w:val="0"/>
    </w:rPr>
  </w:style>
  <w:style w:type="character" w:customStyle="1" w:styleId="af2">
    <w:name w:val="Схема документа Знак"/>
    <w:basedOn w:val="a6"/>
    <w:link w:val="af1"/>
    <w:semiHidden/>
    <w:rsid w:val="00236C2D"/>
    <w:rPr>
      <w:rFonts w:ascii="Tahoma" w:hAnsi="Tahoma" w:cs="Tahoma"/>
      <w:shd w:val="clear" w:color="auto" w:fill="000080"/>
    </w:rPr>
  </w:style>
  <w:style w:type="character" w:customStyle="1" w:styleId="35">
    <w:name w:val="Основной текст 3 Знак"/>
    <w:basedOn w:val="a6"/>
    <w:link w:val="34"/>
    <w:rsid w:val="00236C2D"/>
    <w:rPr>
      <w:sz w:val="16"/>
      <w:szCs w:val="16"/>
    </w:rPr>
  </w:style>
  <w:style w:type="character" w:customStyle="1" w:styleId="af4">
    <w:name w:val="Текст выноски Знак"/>
    <w:basedOn w:val="a6"/>
    <w:link w:val="af3"/>
    <w:semiHidden/>
    <w:rsid w:val="00236C2D"/>
    <w:rPr>
      <w:rFonts w:ascii="Tahoma" w:hAnsi="Tahoma" w:cs="Tahoma"/>
      <w:sz w:val="16"/>
      <w:szCs w:val="16"/>
    </w:rPr>
  </w:style>
  <w:style w:type="character" w:customStyle="1" w:styleId="af6">
    <w:name w:val="Тема примечания Знак"/>
    <w:basedOn w:val="a6"/>
    <w:link w:val="af5"/>
    <w:semiHidden/>
    <w:rsid w:val="009D0516"/>
    <w:rPr>
      <w:b/>
      <w:bCs/>
    </w:rPr>
  </w:style>
  <w:style w:type="character" w:customStyle="1" w:styleId="37">
    <w:name w:val="Основной текст с отступом 3 Знак"/>
    <w:basedOn w:val="a6"/>
    <w:link w:val="36"/>
    <w:rsid w:val="00236C2D"/>
    <w:rPr>
      <w:sz w:val="16"/>
      <w:szCs w:val="16"/>
    </w:rPr>
  </w:style>
  <w:style w:type="character" w:customStyle="1" w:styleId="afe">
    <w:name w:val="Приветствие Знак"/>
    <w:basedOn w:val="a6"/>
    <w:link w:val="afd"/>
    <w:rsid w:val="00236C2D"/>
    <w:rPr>
      <w:sz w:val="24"/>
    </w:rPr>
  </w:style>
  <w:style w:type="character" w:customStyle="1" w:styleId="HTML2">
    <w:name w:val="Стандартный HTML Знак"/>
    <w:basedOn w:val="a6"/>
    <w:link w:val="HTML1"/>
    <w:rsid w:val="00236C2D"/>
    <w:rPr>
      <w:rFonts w:ascii="Courier New" w:hAnsi="Courier New" w:cs="Courier New"/>
    </w:rPr>
  </w:style>
  <w:style w:type="character" w:customStyle="1" w:styleId="aff5">
    <w:name w:val="Текст Знак"/>
    <w:basedOn w:val="a6"/>
    <w:link w:val="aff4"/>
    <w:rsid w:val="00236C2D"/>
    <w:rPr>
      <w:rFonts w:ascii="Courier New" w:hAnsi="Courier New" w:cs="Courier New"/>
    </w:rPr>
  </w:style>
  <w:style w:type="character" w:customStyle="1" w:styleId="aff9">
    <w:name w:val="Шапка Знак"/>
    <w:basedOn w:val="a6"/>
    <w:link w:val="aff8"/>
    <w:rsid w:val="00236C2D"/>
    <w:rPr>
      <w:rFonts w:ascii="Arial" w:hAnsi="Arial" w:cs="Arial"/>
      <w:sz w:val="24"/>
      <w:shd w:val="pct20" w:color="auto" w:fill="auto"/>
    </w:rPr>
  </w:style>
  <w:style w:type="character" w:customStyle="1" w:styleId="affb">
    <w:name w:val="Электронная подпись Знак"/>
    <w:basedOn w:val="a6"/>
    <w:link w:val="affa"/>
    <w:rsid w:val="00236C2D"/>
    <w:rPr>
      <w:sz w:val="24"/>
    </w:rPr>
  </w:style>
  <w:style w:type="character" w:customStyle="1" w:styleId="affd">
    <w:name w:val="Подпись Знак"/>
    <w:basedOn w:val="a6"/>
    <w:link w:val="affc"/>
    <w:rsid w:val="00236C2D"/>
    <w:rPr>
      <w:sz w:val="24"/>
    </w:rPr>
  </w:style>
  <w:style w:type="character" w:customStyle="1" w:styleId="HTML5">
    <w:name w:val="Адрес HTML Знак"/>
    <w:basedOn w:val="a6"/>
    <w:link w:val="HTML4"/>
    <w:rsid w:val="00236C2D"/>
    <w:rPr>
      <w:i/>
      <w:iCs/>
      <w:sz w:val="24"/>
    </w:rPr>
  </w:style>
  <w:style w:type="character" w:customStyle="1" w:styleId="afff2">
    <w:name w:val="Дата Знак"/>
    <w:basedOn w:val="a6"/>
    <w:link w:val="afff1"/>
    <w:rsid w:val="00236C2D"/>
    <w:rPr>
      <w:sz w:val="24"/>
    </w:rPr>
  </w:style>
  <w:style w:type="character" w:customStyle="1" w:styleId="afff4">
    <w:name w:val="Заголовок записки Знак"/>
    <w:basedOn w:val="a6"/>
    <w:link w:val="afff3"/>
    <w:rsid w:val="00236C2D"/>
    <w:rPr>
      <w:sz w:val="24"/>
    </w:rPr>
  </w:style>
  <w:style w:type="character" w:customStyle="1" w:styleId="afffa">
    <w:name w:val="Красная строка Знак"/>
    <w:basedOn w:val="afff8"/>
    <w:link w:val="afff9"/>
    <w:rsid w:val="00236C2D"/>
    <w:rPr>
      <w:sz w:val="24"/>
    </w:rPr>
  </w:style>
  <w:style w:type="character" w:customStyle="1" w:styleId="2f4">
    <w:name w:val="Красная строка 2 Знак"/>
    <w:basedOn w:val="af0"/>
    <w:link w:val="2f3"/>
    <w:rsid w:val="00236C2D"/>
    <w:rPr>
      <w:snapToGrid/>
      <w:sz w:val="24"/>
      <w:szCs w:val="24"/>
    </w:rPr>
  </w:style>
  <w:style w:type="paragraph" w:customStyle="1" w:styleId="GOSTListnormal2">
    <w:name w:val="_GOST_List_normal_2"/>
    <w:rsid w:val="00E03A83"/>
    <w:pPr>
      <w:tabs>
        <w:tab w:val="left" w:pos="1134"/>
      </w:tabs>
      <w:spacing w:before="60" w:after="60"/>
      <w:ind w:left="1134"/>
      <w:contextualSpacing/>
      <w:jc w:val="both"/>
    </w:pPr>
    <w:rPr>
      <w:snapToGrid w:val="0"/>
      <w:sz w:val="24"/>
    </w:rPr>
  </w:style>
  <w:style w:type="paragraph" w:customStyle="1" w:styleId="affff6">
    <w:name w:val="Основной"/>
    <w:basedOn w:val="a5"/>
    <w:semiHidden/>
    <w:rsid w:val="00956465"/>
  </w:style>
  <w:style w:type="paragraph" w:customStyle="1" w:styleId="affff7">
    <w:name w:val="Надпись"/>
    <w:semiHidden/>
    <w:rsid w:val="00956465"/>
    <w:rPr>
      <w:noProof/>
      <w:sz w:val="16"/>
    </w:rPr>
  </w:style>
  <w:style w:type="paragraph" w:styleId="affff8">
    <w:name w:val="Closing"/>
    <w:basedOn w:val="a5"/>
    <w:link w:val="affff9"/>
    <w:rsid w:val="00956465"/>
    <w:pPr>
      <w:ind w:left="4252" w:firstLine="0"/>
    </w:pPr>
  </w:style>
  <w:style w:type="character" w:customStyle="1" w:styleId="affff9">
    <w:name w:val="Прощание Знак"/>
    <w:basedOn w:val="a6"/>
    <w:link w:val="affff8"/>
    <w:rsid w:val="00956465"/>
    <w:rPr>
      <w:sz w:val="24"/>
    </w:rPr>
  </w:style>
  <w:style w:type="numbering" w:customStyle="1" w:styleId="a2">
    <w:name w:val="Нумерованные"/>
    <w:basedOn w:val="a8"/>
    <w:semiHidden/>
    <w:rsid w:val="00956465"/>
    <w:pPr>
      <w:numPr>
        <w:numId w:val="2"/>
      </w:numPr>
    </w:pPr>
  </w:style>
  <w:style w:type="paragraph" w:customStyle="1" w:styleId="GOSTAn">
    <w:name w:val="_GOST_An"/>
    <w:rsid w:val="00956465"/>
    <w:pPr>
      <w:spacing w:after="240"/>
      <w:jc w:val="center"/>
      <w:outlineLvl w:val="4"/>
    </w:pPr>
    <w:rPr>
      <w:b/>
      <w:sz w:val="32"/>
    </w:rPr>
  </w:style>
  <w:style w:type="paragraph" w:customStyle="1" w:styleId="GOSTTableListMark">
    <w:name w:val="_GOST_Table_List_Mark"/>
    <w:rsid w:val="00956465"/>
    <w:pPr>
      <w:tabs>
        <w:tab w:val="left" w:pos="170"/>
        <w:tab w:val="num" w:pos="340"/>
      </w:tabs>
      <w:spacing w:before="60" w:after="60"/>
      <w:ind w:left="340" w:right="57" w:hanging="227"/>
    </w:pPr>
    <w:rPr>
      <w:sz w:val="22"/>
    </w:rPr>
  </w:style>
  <w:style w:type="paragraph" w:customStyle="1" w:styleId="GOSTTableListMark20">
    <w:name w:val="_GOST_Table_List_Mark2"/>
    <w:basedOn w:val="GOSTTableListMark"/>
    <w:next w:val="GOSTTableListMark"/>
    <w:link w:val="GOSTTableListMark21"/>
    <w:autoRedefine/>
    <w:qFormat/>
    <w:rsid w:val="00956465"/>
    <w:pPr>
      <w:tabs>
        <w:tab w:val="clear" w:pos="340"/>
      </w:tabs>
      <w:ind w:left="452" w:firstLine="0"/>
    </w:pPr>
  </w:style>
  <w:style w:type="character" w:customStyle="1" w:styleId="GOSTTableListMark21">
    <w:name w:val="_GOST_Table_List_Mark2 Знак"/>
    <w:link w:val="GOSTTableListMark20"/>
    <w:rsid w:val="00956465"/>
    <w:rPr>
      <w:sz w:val="22"/>
    </w:rPr>
  </w:style>
  <w:style w:type="paragraph" w:customStyle="1" w:styleId="GOSTTableListMark3">
    <w:name w:val="_GOST_Table_List_Mark3"/>
    <w:basedOn w:val="GOSTTableListMark"/>
    <w:next w:val="GOSTTableListMark"/>
    <w:autoRedefine/>
    <w:qFormat/>
    <w:rsid w:val="00956465"/>
    <w:pPr>
      <w:tabs>
        <w:tab w:val="clear" w:pos="340"/>
      </w:tabs>
      <w:ind w:left="565" w:firstLine="0"/>
    </w:pPr>
  </w:style>
  <w:style w:type="paragraph" w:customStyle="1" w:styleId="GOSTTableListNum0">
    <w:name w:val="_GOST_Table_List_Num"/>
    <w:basedOn w:val="a5"/>
    <w:rsid w:val="00956465"/>
    <w:pPr>
      <w:tabs>
        <w:tab w:val="num" w:pos="284"/>
      </w:tabs>
      <w:spacing w:before="60" w:after="60"/>
      <w:ind w:left="284" w:right="57" w:hanging="227"/>
      <w:contextualSpacing/>
      <w:jc w:val="left"/>
    </w:pPr>
    <w:rPr>
      <w:sz w:val="22"/>
      <w:szCs w:val="22"/>
    </w:rPr>
  </w:style>
  <w:style w:type="character" w:customStyle="1" w:styleId="GOSTReporterror">
    <w:name w:val="_GOST_Report_error"/>
    <w:rsid w:val="00E03A83"/>
  </w:style>
  <w:style w:type="paragraph" w:customStyle="1" w:styleId="GOSTTableListNum3">
    <w:name w:val="_GOST_Table_List_Num_3"/>
    <w:basedOn w:val="GOSTTableListNum2"/>
    <w:rsid w:val="00E03A83"/>
    <w:pPr>
      <w:numPr>
        <w:ilvl w:val="2"/>
      </w:numPr>
    </w:pPr>
  </w:style>
  <w:style w:type="paragraph" w:customStyle="1" w:styleId="GOSTTableListNum4">
    <w:name w:val="_GOST_Table_List_Num_4"/>
    <w:basedOn w:val="GOSTTableListNum3"/>
    <w:qFormat/>
    <w:rsid w:val="00E03A83"/>
    <w:pPr>
      <w:numPr>
        <w:ilvl w:val="3"/>
      </w:numPr>
    </w:pPr>
  </w:style>
  <w:style w:type="paragraph" w:customStyle="1" w:styleId="GOSTTableListNum5">
    <w:name w:val="_GOST_Table_List_Num_5"/>
    <w:basedOn w:val="GOSTTableListNum4"/>
    <w:qFormat/>
    <w:rsid w:val="00E03A83"/>
    <w:pPr>
      <w:numPr>
        <w:ilvl w:val="4"/>
      </w:numPr>
    </w:pPr>
  </w:style>
  <w:style w:type="paragraph" w:customStyle="1" w:styleId="GOSTTableListNum6">
    <w:name w:val="_GOST_Table_List_Num_6"/>
    <w:basedOn w:val="GOSTTableListNum5"/>
    <w:qFormat/>
    <w:rsid w:val="00E03A83"/>
    <w:pPr>
      <w:numPr>
        <w:ilvl w:val="5"/>
      </w:numPr>
    </w:pPr>
  </w:style>
  <w:style w:type="paragraph" w:customStyle="1" w:styleId="GOSTTableListNum7">
    <w:name w:val="_GOST_Table_List_Num_7"/>
    <w:basedOn w:val="GOSTTableListNum6"/>
    <w:qFormat/>
    <w:rsid w:val="00E03A83"/>
    <w:pPr>
      <w:numPr>
        <w:ilvl w:val="6"/>
      </w:numPr>
    </w:pPr>
  </w:style>
  <w:style w:type="paragraph" w:customStyle="1" w:styleId="GOSTTa6leListNum3">
    <w:name w:val="_GOST_Ta6le_List_Num_3"/>
    <w:basedOn w:val="a5"/>
    <w:rsid w:val="00E03A83"/>
    <w:pPr>
      <w:numPr>
        <w:ilvl w:val="2"/>
        <w:numId w:val="27"/>
      </w:numPr>
      <w:ind w:left="681" w:firstLine="0"/>
      <w:jc w:val="left"/>
    </w:pPr>
    <w:rPr>
      <w:sz w:val="22"/>
    </w:rPr>
  </w:style>
  <w:style w:type="paragraph" w:customStyle="1" w:styleId="GOSTTableNum2">
    <w:name w:val="_GOST_Table_Num_2"/>
    <w:basedOn w:val="GOSTTableNum"/>
    <w:rsid w:val="00E03A83"/>
    <w:pPr>
      <w:numPr>
        <w:ilvl w:val="1"/>
      </w:numPr>
    </w:pPr>
  </w:style>
  <w:style w:type="paragraph" w:customStyle="1" w:styleId="GOSTTableNum3">
    <w:name w:val="_GOST_Table_Num_3"/>
    <w:basedOn w:val="GOSTTableNum2"/>
    <w:qFormat/>
    <w:rsid w:val="00E03A83"/>
    <w:pPr>
      <w:numPr>
        <w:ilvl w:val="2"/>
      </w:numPr>
    </w:pPr>
  </w:style>
  <w:style w:type="paragraph" w:customStyle="1" w:styleId="GOSTTableNum4">
    <w:name w:val="_GOST_Table_Num_4"/>
    <w:basedOn w:val="GOSTTableNum3"/>
    <w:rsid w:val="00E03A83"/>
    <w:pPr>
      <w:numPr>
        <w:ilvl w:val="3"/>
      </w:numPr>
    </w:pPr>
  </w:style>
  <w:style w:type="paragraph" w:customStyle="1" w:styleId="GOSTTableNum5">
    <w:name w:val="_GOST_Table_Num_5"/>
    <w:basedOn w:val="GOSTTableNum4"/>
    <w:qFormat/>
    <w:rsid w:val="00E03A83"/>
    <w:pPr>
      <w:numPr>
        <w:ilvl w:val="4"/>
      </w:numPr>
    </w:pPr>
  </w:style>
  <w:style w:type="paragraph" w:customStyle="1" w:styleId="GOSTTableNum6">
    <w:name w:val="_GOST_Table_Num_6"/>
    <w:basedOn w:val="GOSTTableNum5"/>
    <w:rsid w:val="00E03A83"/>
    <w:pPr>
      <w:numPr>
        <w:ilvl w:val="5"/>
      </w:numPr>
    </w:pPr>
  </w:style>
  <w:style w:type="paragraph" w:customStyle="1" w:styleId="GOSTTableNum7">
    <w:name w:val="_GOST_Table_Num_7"/>
    <w:basedOn w:val="GOSTTableNum6"/>
    <w:qFormat/>
    <w:rsid w:val="00E03A83"/>
    <w:pPr>
      <w:numPr>
        <w:ilvl w:val="6"/>
      </w:numPr>
    </w:pPr>
  </w:style>
  <w:style w:type="paragraph" w:styleId="affffa">
    <w:name w:val="endnote text"/>
    <w:basedOn w:val="a5"/>
    <w:link w:val="affffb"/>
    <w:unhideWhenUsed/>
    <w:rsid w:val="00321BB3"/>
    <w:rPr>
      <w:sz w:val="20"/>
    </w:rPr>
  </w:style>
  <w:style w:type="character" w:customStyle="1" w:styleId="affffb">
    <w:name w:val="Текст концевой сноски Знак"/>
    <w:basedOn w:val="a6"/>
    <w:link w:val="affffa"/>
    <w:rsid w:val="00321BB3"/>
  </w:style>
  <w:style w:type="paragraph" w:customStyle="1" w:styleId="GOSTTITUL00">
    <w:name w:val="_GOST_TITUL_0"/>
    <w:rsid w:val="0049248B"/>
    <w:pPr>
      <w:spacing w:line="360" w:lineRule="auto"/>
      <w:contextualSpacing/>
      <w:jc w:val="center"/>
    </w:pPr>
    <w:rPr>
      <w:sz w:val="28"/>
      <w:szCs w:val="28"/>
    </w:rPr>
  </w:style>
  <w:style w:type="paragraph" w:styleId="affffc">
    <w:name w:val="No Spacing"/>
    <w:uiPriority w:val="1"/>
    <w:qFormat/>
    <w:rsid w:val="00F96AB1"/>
    <w:pPr>
      <w:ind w:firstLine="567"/>
      <w:jc w:val="both"/>
    </w:pPr>
    <w:rPr>
      <w:sz w:val="24"/>
    </w:rPr>
  </w:style>
  <w:style w:type="paragraph" w:styleId="affffd">
    <w:name w:val="List Paragraph"/>
    <w:aliases w:val="Абзац маркированнный,Цветной список - Акцент 11,Цветной список - Акцент 111,Абзац списка для документа"/>
    <w:basedOn w:val="a5"/>
    <w:link w:val="affffe"/>
    <w:uiPriority w:val="99"/>
    <w:qFormat/>
    <w:rsid w:val="00F96AB1"/>
    <w:pPr>
      <w:spacing w:after="200" w:line="276" w:lineRule="auto"/>
      <w:ind w:left="720" w:firstLine="0"/>
      <w:contextualSpacing/>
      <w:jc w:val="left"/>
    </w:pPr>
    <w:rPr>
      <w:rFonts w:ascii="Calibri" w:hAnsi="Calibri"/>
      <w:sz w:val="22"/>
      <w:szCs w:val="22"/>
      <w:lang w:val="x-none" w:eastAsia="en-US"/>
    </w:rPr>
  </w:style>
  <w:style w:type="character" w:customStyle="1" w:styleId="formula-content">
    <w:name w:val="formula-content"/>
    <w:rsid w:val="005936C4"/>
  </w:style>
  <w:style w:type="character" w:customStyle="1" w:styleId="UnresolvedMention">
    <w:name w:val="Unresolved Mention"/>
    <w:basedOn w:val="a6"/>
    <w:uiPriority w:val="99"/>
    <w:semiHidden/>
    <w:unhideWhenUsed/>
    <w:rsid w:val="00F6344C"/>
    <w:rPr>
      <w:color w:val="605E5C"/>
      <w:shd w:val="clear" w:color="auto" w:fill="E1DFDD"/>
    </w:rPr>
  </w:style>
  <w:style w:type="paragraph" w:customStyle="1" w:styleId="413">
    <w:name w:val="Нумерация пунктов 4.1.3"/>
    <w:basedOn w:val="a5"/>
    <w:qFormat/>
    <w:rsid w:val="0096589F"/>
    <w:pPr>
      <w:widowControl w:val="0"/>
      <w:tabs>
        <w:tab w:val="left" w:pos="1843"/>
        <w:tab w:val="left" w:pos="1985"/>
        <w:tab w:val="left" w:pos="2127"/>
      </w:tabs>
      <w:spacing w:line="360" w:lineRule="auto"/>
      <w:ind w:left="1440" w:hanging="360"/>
    </w:pPr>
    <w:rPr>
      <w:snapToGrid w:val="0"/>
      <w:sz w:val="28"/>
      <w:szCs w:val="24"/>
    </w:rPr>
  </w:style>
  <w:style w:type="character" w:customStyle="1" w:styleId="z-label">
    <w:name w:val="z-label"/>
    <w:basedOn w:val="a6"/>
    <w:rsid w:val="0096589F"/>
  </w:style>
  <w:style w:type="paragraph" w:customStyle="1" w:styleId="418">
    <w:name w:val="Нумерация пунктов 4.1.8"/>
    <w:basedOn w:val="a5"/>
    <w:qFormat/>
    <w:rsid w:val="0048516A"/>
    <w:pPr>
      <w:widowControl w:val="0"/>
      <w:numPr>
        <w:numId w:val="33"/>
      </w:numPr>
      <w:tabs>
        <w:tab w:val="left" w:pos="1985"/>
        <w:tab w:val="left" w:pos="2127"/>
      </w:tabs>
      <w:spacing w:line="360" w:lineRule="auto"/>
    </w:pPr>
    <w:rPr>
      <w:snapToGrid w:val="0"/>
      <w:sz w:val="28"/>
      <w:szCs w:val="24"/>
    </w:rPr>
  </w:style>
  <w:style w:type="paragraph" w:customStyle="1" w:styleId="4162">
    <w:name w:val="Нумерация пунктов 4.1.6.2"/>
    <w:basedOn w:val="af"/>
    <w:qFormat/>
    <w:rsid w:val="009C2795"/>
    <w:pPr>
      <w:numPr>
        <w:numId w:val="37"/>
      </w:numPr>
    </w:pPr>
    <w:rPr>
      <w:sz w:val="28"/>
      <w:szCs w:val="24"/>
    </w:rPr>
  </w:style>
  <w:style w:type="character" w:customStyle="1" w:styleId="navigation-treeitem-name">
    <w:name w:val="navigation-tree__item-name"/>
    <w:basedOn w:val="a6"/>
    <w:rsid w:val="00BF6A8E"/>
  </w:style>
  <w:style w:type="character" w:customStyle="1" w:styleId="z-tab-text">
    <w:name w:val="z-tab-text"/>
    <w:basedOn w:val="a6"/>
    <w:rsid w:val="0030410C"/>
  </w:style>
  <w:style w:type="paragraph" w:customStyle="1" w:styleId="4112">
    <w:name w:val="Нумерация пунктов 4.1.1.2"/>
    <w:basedOn w:val="a5"/>
    <w:qFormat/>
    <w:rsid w:val="00951278"/>
    <w:pPr>
      <w:widowControl w:val="0"/>
      <w:numPr>
        <w:numId w:val="38"/>
      </w:numPr>
      <w:tabs>
        <w:tab w:val="left" w:pos="1843"/>
        <w:tab w:val="left" w:pos="1985"/>
        <w:tab w:val="left" w:pos="2127"/>
      </w:tabs>
      <w:spacing w:line="360" w:lineRule="auto"/>
    </w:pPr>
    <w:rPr>
      <w:snapToGrid w:val="0"/>
      <w:sz w:val="28"/>
      <w:szCs w:val="24"/>
    </w:rPr>
  </w:style>
  <w:style w:type="paragraph" w:customStyle="1" w:styleId="412">
    <w:name w:val="Нумерация пуктов 4.1.2"/>
    <w:basedOn w:val="4112"/>
    <w:qFormat/>
    <w:rsid w:val="00B35523"/>
    <w:pPr>
      <w:numPr>
        <w:numId w:val="42"/>
      </w:numPr>
    </w:pPr>
  </w:style>
  <w:style w:type="paragraph" w:customStyle="1" w:styleId="4163">
    <w:name w:val="Нумерация пунктов 4.1.6.3"/>
    <w:basedOn w:val="4162"/>
    <w:qFormat/>
    <w:rsid w:val="00836F5B"/>
    <w:pPr>
      <w:numPr>
        <w:numId w:val="43"/>
      </w:numPr>
    </w:pPr>
  </w:style>
  <w:style w:type="numbering" w:customStyle="1" w:styleId="afffff">
    <w:name w:val="Галочка"/>
    <w:basedOn w:val="a8"/>
    <w:semiHidden/>
    <w:rsid w:val="002C62C2"/>
  </w:style>
  <w:style w:type="paragraph" w:customStyle="1" w:styleId="a4">
    <w:name w:val="Список нумерованный (цифра с точкой)"/>
    <w:basedOn w:val="a5"/>
    <w:qFormat/>
    <w:rsid w:val="00E23F30"/>
    <w:pPr>
      <w:numPr>
        <w:numId w:val="49"/>
      </w:numPr>
      <w:spacing w:before="120" w:after="120"/>
      <w:ind w:left="426" w:hanging="426"/>
    </w:pPr>
    <w:rPr>
      <w:sz w:val="28"/>
      <w:szCs w:val="28"/>
    </w:rPr>
  </w:style>
  <w:style w:type="paragraph" w:customStyle="1" w:styleId="1">
    <w:name w:val="Нумерованный 1"/>
    <w:basedOn w:val="a5"/>
    <w:qFormat/>
    <w:rsid w:val="00E23F30"/>
    <w:pPr>
      <w:numPr>
        <w:numId w:val="50"/>
      </w:numPr>
      <w:tabs>
        <w:tab w:val="left" w:pos="993"/>
      </w:tabs>
      <w:spacing w:after="240"/>
      <w:ind w:left="993" w:hanging="426"/>
    </w:pPr>
    <w:rPr>
      <w:lang w:eastAsia="x-none"/>
    </w:rPr>
  </w:style>
  <w:style w:type="paragraph" w:customStyle="1" w:styleId="gosttablenorm1">
    <w:name w:val="gosttablenorm"/>
    <w:basedOn w:val="a5"/>
    <w:rsid w:val="009B01E1"/>
    <w:pPr>
      <w:spacing w:before="100" w:beforeAutospacing="1" w:after="100" w:afterAutospacing="1"/>
      <w:ind w:firstLine="0"/>
      <w:jc w:val="left"/>
    </w:pPr>
    <w:rPr>
      <w:szCs w:val="24"/>
    </w:rPr>
  </w:style>
  <w:style w:type="paragraph" w:customStyle="1" w:styleId="gosttablelistmark10">
    <w:name w:val="gosttablelistmark1"/>
    <w:basedOn w:val="a5"/>
    <w:rsid w:val="009B01E1"/>
    <w:pPr>
      <w:spacing w:before="100" w:beforeAutospacing="1" w:after="100" w:afterAutospacing="1"/>
      <w:ind w:firstLine="0"/>
      <w:jc w:val="left"/>
    </w:pPr>
    <w:rPr>
      <w:szCs w:val="24"/>
    </w:rPr>
  </w:style>
  <w:style w:type="paragraph" w:customStyle="1" w:styleId="GOSTListnum1">
    <w:name w:val="_GOST_List_num1"/>
    <w:rsid w:val="000B2D3E"/>
    <w:pPr>
      <w:tabs>
        <w:tab w:val="left" w:pos="992"/>
        <w:tab w:val="num" w:pos="1021"/>
      </w:tabs>
      <w:spacing w:before="120" w:after="120"/>
      <w:ind w:left="992" w:hanging="425"/>
      <w:contextualSpacing/>
      <w:jc w:val="both"/>
    </w:pPr>
    <w:rPr>
      <w:sz w:val="24"/>
    </w:rPr>
  </w:style>
  <w:style w:type="paragraph" w:customStyle="1" w:styleId="4222">
    <w:name w:val="Нумерация пунктов 4.2.2.2"/>
    <w:basedOn w:val="a5"/>
    <w:qFormat/>
    <w:rsid w:val="007441C1"/>
    <w:pPr>
      <w:widowControl w:val="0"/>
      <w:numPr>
        <w:numId w:val="51"/>
      </w:numPr>
      <w:tabs>
        <w:tab w:val="left" w:pos="1843"/>
        <w:tab w:val="left" w:pos="1985"/>
        <w:tab w:val="left" w:pos="2127"/>
      </w:tabs>
      <w:spacing w:line="360" w:lineRule="auto"/>
    </w:pPr>
    <w:rPr>
      <w:snapToGrid w:val="0"/>
      <w:sz w:val="28"/>
      <w:szCs w:val="24"/>
    </w:rPr>
  </w:style>
  <w:style w:type="paragraph" w:customStyle="1" w:styleId="4211">
    <w:name w:val="Нумерация пунктов 4.2.1.1"/>
    <w:basedOn w:val="a5"/>
    <w:qFormat/>
    <w:rsid w:val="008E5A2F"/>
    <w:pPr>
      <w:widowControl w:val="0"/>
      <w:numPr>
        <w:numId w:val="52"/>
      </w:numPr>
      <w:tabs>
        <w:tab w:val="left" w:pos="1843"/>
        <w:tab w:val="left" w:pos="1985"/>
        <w:tab w:val="left" w:pos="2127"/>
      </w:tabs>
      <w:spacing w:line="360" w:lineRule="auto"/>
    </w:pPr>
    <w:rPr>
      <w:snapToGrid w:val="0"/>
      <w:sz w:val="28"/>
      <w:szCs w:val="24"/>
    </w:rPr>
  </w:style>
  <w:style w:type="paragraph" w:customStyle="1" w:styleId="4212">
    <w:name w:val="Нумерация пунктов 4.2.1.2"/>
    <w:basedOn w:val="4112"/>
    <w:qFormat/>
    <w:rsid w:val="00F61D36"/>
    <w:pPr>
      <w:numPr>
        <w:numId w:val="53"/>
      </w:numPr>
    </w:pPr>
  </w:style>
  <w:style w:type="character" w:customStyle="1" w:styleId="affffe">
    <w:name w:val="Абзац списка Знак"/>
    <w:aliases w:val="Абзац маркированнный Знак,Цветной список - Акцент 11 Знак,Цветной список - Акцент 111 Знак,Абзац списка для документа Знак"/>
    <w:link w:val="affffd"/>
    <w:uiPriority w:val="99"/>
    <w:rsid w:val="00AC72B5"/>
    <w:rPr>
      <w:rFonts w:ascii="Calibri" w:hAnsi="Calibri"/>
      <w:sz w:val="22"/>
      <w:szCs w:val="22"/>
      <w:lang w:val="x-none" w:eastAsia="en-US"/>
    </w:rPr>
  </w:style>
  <w:style w:type="character" w:customStyle="1" w:styleId="GOSTNormalWithout0">
    <w:name w:val="_GOST_Normal_Without Знак"/>
    <w:link w:val="GOSTNormalWithout"/>
    <w:rsid w:val="002E5982"/>
    <w:rPr>
      <w:sz w:val="24"/>
    </w:rPr>
  </w:style>
  <w:style w:type="character" w:customStyle="1" w:styleId="GOSTListnum0">
    <w:name w:val="_GOST_List_num Знак"/>
    <w:link w:val="GOSTListnum"/>
    <w:rsid w:val="002E5982"/>
    <w:rPr>
      <w:sz w:val="24"/>
    </w:rPr>
  </w:style>
  <w:style w:type="character" w:customStyle="1" w:styleId="GOSTTableHead0">
    <w:name w:val="_GOST_Table_Head Знак"/>
    <w:link w:val="GOSTTableHead"/>
    <w:rsid w:val="00FC5AFC"/>
    <w:rPr>
      <w:b/>
      <w:bCs/>
      <w:sz w:val="22"/>
    </w:rPr>
  </w:style>
  <w:style w:type="paragraph" w:customStyle="1" w:styleId="ASFKTitul0">
    <w:name w:val="_ASFK_Titul_0"/>
    <w:rsid w:val="00FC5AFC"/>
    <w:pPr>
      <w:suppressAutoHyphens/>
      <w:jc w:val="center"/>
    </w:pPr>
    <w:rPr>
      <w:sz w:val="28"/>
      <w:szCs w:val="28"/>
    </w:rPr>
  </w:style>
  <w:style w:type="character" w:customStyle="1" w:styleId="ng-binding">
    <w:name w:val="ng-binding"/>
    <w:basedOn w:val="a6"/>
    <w:rsid w:val="0040387A"/>
  </w:style>
  <w:style w:type="paragraph" w:customStyle="1" w:styleId="GOSTTitulfooter">
    <w:name w:val="_GOST_Titul_footer"/>
    <w:rsid w:val="00E03A83"/>
    <w:pPr>
      <w:suppressAutoHyphens/>
      <w:jc w:val="center"/>
    </w:pPr>
    <w:rPr>
      <w:color w:val="292929"/>
      <w:sz w:val="28"/>
    </w:rPr>
  </w:style>
  <w:style w:type="paragraph" w:customStyle="1" w:styleId="GOSTTitulheader">
    <w:name w:val="_GOST_Titul_header"/>
    <w:rsid w:val="00E03A83"/>
    <w:pPr>
      <w:suppressAutoHyphens/>
      <w:jc w:val="center"/>
    </w:pPr>
    <w:rPr>
      <w:b/>
      <w:caps/>
      <w:color w:val="404040"/>
      <w:sz w:val="24"/>
    </w:rPr>
  </w:style>
  <w:style w:type="paragraph" w:customStyle="1" w:styleId="414">
    <w:name w:val="Нумерация пунктов 4.1.4"/>
    <w:basedOn w:val="413"/>
    <w:qFormat/>
    <w:rsid w:val="0042412B"/>
    <w:pPr>
      <w:numPr>
        <w:numId w:val="65"/>
      </w:numPr>
      <w:tabs>
        <w:tab w:val="clear" w:pos="1843"/>
        <w:tab w:val="left" w:pos="1560"/>
      </w:tabs>
    </w:pPr>
  </w:style>
  <w:style w:type="character" w:customStyle="1" w:styleId="TRFSymItalic">
    <w:name w:val="_TRF_Sym_Italic"/>
    <w:rsid w:val="004B1D1B"/>
    <w:rPr>
      <w:i/>
    </w:rPr>
  </w:style>
  <w:style w:type="character" w:customStyle="1" w:styleId="GOSTListmark10">
    <w:name w:val="_GOST_List_mark1 Знак"/>
    <w:link w:val="GOSTListmark1"/>
    <w:rsid w:val="00FB2DBD"/>
    <w:rPr>
      <w:snapToGrid w:val="0"/>
      <w:sz w:val="24"/>
    </w:rPr>
  </w:style>
  <w:style w:type="character" w:customStyle="1" w:styleId="GOSTListnormal180">
    <w:name w:val="_GOST_List_normal_1.8 Знак"/>
    <w:basedOn w:val="a6"/>
    <w:link w:val="GOSTListnormal18"/>
    <w:locked/>
    <w:rsid w:val="00DB297E"/>
    <w:rPr>
      <w:snapToGrid w:val="0"/>
      <w:sz w:val="24"/>
    </w:rPr>
  </w:style>
  <w:style w:type="paragraph" w:customStyle="1" w:styleId="64">
    <w:name w:val="6"/>
    <w:basedOn w:val="a5"/>
    <w:next w:val="afffb"/>
    <w:qFormat/>
    <w:rsid w:val="0020604C"/>
    <w:pPr>
      <w:spacing w:before="240" w:after="60"/>
      <w:jc w:val="center"/>
      <w:outlineLvl w:val="0"/>
    </w:pPr>
    <w:rPr>
      <w:rFonts w:ascii="Arial" w:hAnsi="Arial" w:cs="Arial"/>
      <w:b/>
      <w:bCs/>
      <w:kern w:val="28"/>
      <w:sz w:val="32"/>
      <w:szCs w:val="32"/>
    </w:rPr>
  </w:style>
  <w:style w:type="character" w:customStyle="1" w:styleId="label">
    <w:name w:val="label"/>
    <w:basedOn w:val="a6"/>
    <w:rsid w:val="0020604C"/>
  </w:style>
  <w:style w:type="paragraph" w:customStyle="1" w:styleId="afffff0">
    <w:basedOn w:val="a5"/>
    <w:next w:val="afffb"/>
    <w:qFormat/>
    <w:rsid w:val="00E03A83"/>
    <w:pPr>
      <w:spacing w:before="240" w:after="60"/>
      <w:jc w:val="center"/>
      <w:outlineLvl w:val="0"/>
    </w:pPr>
    <w:rPr>
      <w:rFonts w:ascii="Arial" w:hAnsi="Arial" w:cs="Arial"/>
      <w:b/>
      <w:bCs/>
      <w:kern w:val="28"/>
      <w:sz w:val="32"/>
      <w:szCs w:val="32"/>
    </w:rPr>
  </w:style>
  <w:style w:type="paragraph" w:customStyle="1" w:styleId="GOSTTableNorm2">
    <w:name w:val="_GOST_Table_Norm"/>
    <w:basedOn w:val="a5"/>
    <w:qFormat/>
    <w:rsid w:val="00EE4263"/>
    <w:pPr>
      <w:ind w:left="57" w:right="57" w:firstLine="0"/>
    </w:pPr>
    <w:rPr>
      <w:sz w:val="22"/>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29684">
      <w:bodyDiv w:val="1"/>
      <w:marLeft w:val="0"/>
      <w:marRight w:val="0"/>
      <w:marTop w:val="0"/>
      <w:marBottom w:val="0"/>
      <w:divBdr>
        <w:top w:val="none" w:sz="0" w:space="0" w:color="auto"/>
        <w:left w:val="none" w:sz="0" w:space="0" w:color="auto"/>
        <w:bottom w:val="none" w:sz="0" w:space="0" w:color="auto"/>
        <w:right w:val="none" w:sz="0" w:space="0" w:color="auto"/>
      </w:divBdr>
      <w:divsChild>
        <w:div w:id="339049000">
          <w:marLeft w:val="0"/>
          <w:marRight w:val="0"/>
          <w:marTop w:val="0"/>
          <w:marBottom w:val="0"/>
          <w:divBdr>
            <w:top w:val="none" w:sz="0" w:space="0" w:color="auto"/>
            <w:left w:val="none" w:sz="0" w:space="0" w:color="auto"/>
            <w:bottom w:val="none" w:sz="0" w:space="0" w:color="auto"/>
            <w:right w:val="none" w:sz="0" w:space="0" w:color="auto"/>
          </w:divBdr>
          <w:divsChild>
            <w:div w:id="1547447626">
              <w:marLeft w:val="0"/>
              <w:marRight w:val="0"/>
              <w:marTop w:val="0"/>
              <w:marBottom w:val="0"/>
              <w:divBdr>
                <w:top w:val="none" w:sz="0" w:space="0" w:color="auto"/>
                <w:left w:val="none" w:sz="0" w:space="0" w:color="auto"/>
                <w:bottom w:val="none" w:sz="0" w:space="0" w:color="auto"/>
                <w:right w:val="none" w:sz="0" w:space="0" w:color="auto"/>
              </w:divBdr>
              <w:divsChild>
                <w:div w:id="1777941764">
                  <w:marLeft w:val="0"/>
                  <w:marRight w:val="0"/>
                  <w:marTop w:val="0"/>
                  <w:marBottom w:val="0"/>
                  <w:divBdr>
                    <w:top w:val="none" w:sz="0" w:space="0" w:color="auto"/>
                    <w:left w:val="none" w:sz="0" w:space="0" w:color="auto"/>
                    <w:bottom w:val="none" w:sz="0" w:space="0" w:color="auto"/>
                    <w:right w:val="none" w:sz="0" w:space="0" w:color="auto"/>
                  </w:divBdr>
                  <w:divsChild>
                    <w:div w:id="767625469">
                      <w:marLeft w:val="0"/>
                      <w:marRight w:val="0"/>
                      <w:marTop w:val="0"/>
                      <w:marBottom w:val="0"/>
                      <w:divBdr>
                        <w:top w:val="none" w:sz="0" w:space="0" w:color="auto"/>
                        <w:left w:val="none" w:sz="0" w:space="0" w:color="auto"/>
                        <w:bottom w:val="none" w:sz="0" w:space="0" w:color="auto"/>
                        <w:right w:val="none" w:sz="0" w:space="0" w:color="auto"/>
                      </w:divBdr>
                      <w:divsChild>
                        <w:div w:id="1714429455">
                          <w:marLeft w:val="0"/>
                          <w:marRight w:val="0"/>
                          <w:marTop w:val="0"/>
                          <w:marBottom w:val="0"/>
                          <w:divBdr>
                            <w:top w:val="none" w:sz="0" w:space="0" w:color="auto"/>
                            <w:left w:val="none" w:sz="0" w:space="0" w:color="auto"/>
                            <w:bottom w:val="none" w:sz="0" w:space="0" w:color="auto"/>
                            <w:right w:val="none" w:sz="0" w:space="0" w:color="auto"/>
                          </w:divBdr>
                          <w:divsChild>
                            <w:div w:id="1231429667">
                              <w:marLeft w:val="0"/>
                              <w:marRight w:val="0"/>
                              <w:marTop w:val="0"/>
                              <w:marBottom w:val="0"/>
                              <w:divBdr>
                                <w:top w:val="none" w:sz="0" w:space="0" w:color="auto"/>
                                <w:left w:val="none" w:sz="0" w:space="0" w:color="auto"/>
                                <w:bottom w:val="none" w:sz="0" w:space="0" w:color="auto"/>
                                <w:right w:val="none" w:sz="0" w:space="0" w:color="auto"/>
                              </w:divBdr>
                              <w:divsChild>
                                <w:div w:id="195166850">
                                  <w:marLeft w:val="0"/>
                                  <w:marRight w:val="0"/>
                                  <w:marTop w:val="0"/>
                                  <w:marBottom w:val="0"/>
                                  <w:divBdr>
                                    <w:top w:val="none" w:sz="0" w:space="0" w:color="auto"/>
                                    <w:left w:val="none" w:sz="0" w:space="0" w:color="auto"/>
                                    <w:bottom w:val="none" w:sz="0" w:space="0" w:color="auto"/>
                                    <w:right w:val="none" w:sz="0" w:space="0" w:color="auto"/>
                                  </w:divBdr>
                                </w:div>
                                <w:div w:id="1423529356">
                                  <w:marLeft w:val="0"/>
                                  <w:marRight w:val="0"/>
                                  <w:marTop w:val="0"/>
                                  <w:marBottom w:val="0"/>
                                  <w:divBdr>
                                    <w:top w:val="none" w:sz="0" w:space="0" w:color="auto"/>
                                    <w:left w:val="none" w:sz="0" w:space="0" w:color="auto"/>
                                    <w:bottom w:val="none" w:sz="0" w:space="0" w:color="auto"/>
                                    <w:right w:val="none" w:sz="0" w:space="0" w:color="auto"/>
                                  </w:divBdr>
                                  <w:divsChild>
                                    <w:div w:id="141493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5572573">
                      <w:marLeft w:val="0"/>
                      <w:marRight w:val="0"/>
                      <w:marTop w:val="0"/>
                      <w:marBottom w:val="0"/>
                      <w:divBdr>
                        <w:top w:val="none" w:sz="0" w:space="0" w:color="auto"/>
                        <w:left w:val="none" w:sz="0" w:space="0" w:color="auto"/>
                        <w:bottom w:val="none" w:sz="0" w:space="0" w:color="auto"/>
                        <w:right w:val="none" w:sz="0" w:space="0" w:color="auto"/>
                      </w:divBdr>
                      <w:divsChild>
                        <w:div w:id="798231498">
                          <w:marLeft w:val="0"/>
                          <w:marRight w:val="0"/>
                          <w:marTop w:val="0"/>
                          <w:marBottom w:val="0"/>
                          <w:divBdr>
                            <w:top w:val="none" w:sz="0" w:space="0" w:color="auto"/>
                            <w:left w:val="none" w:sz="0" w:space="0" w:color="auto"/>
                            <w:bottom w:val="none" w:sz="0" w:space="0" w:color="auto"/>
                            <w:right w:val="none" w:sz="0" w:space="0" w:color="auto"/>
                          </w:divBdr>
                          <w:divsChild>
                            <w:div w:id="1205143300">
                              <w:marLeft w:val="0"/>
                              <w:marRight w:val="0"/>
                              <w:marTop w:val="0"/>
                              <w:marBottom w:val="0"/>
                              <w:divBdr>
                                <w:top w:val="none" w:sz="0" w:space="0" w:color="auto"/>
                                <w:left w:val="none" w:sz="0" w:space="0" w:color="auto"/>
                                <w:bottom w:val="none" w:sz="0" w:space="0" w:color="auto"/>
                                <w:right w:val="none" w:sz="0" w:space="0" w:color="auto"/>
                              </w:divBdr>
                              <w:divsChild>
                                <w:div w:id="2009750686">
                                  <w:marLeft w:val="0"/>
                                  <w:marRight w:val="0"/>
                                  <w:marTop w:val="0"/>
                                  <w:marBottom w:val="0"/>
                                  <w:divBdr>
                                    <w:top w:val="none" w:sz="0" w:space="0" w:color="auto"/>
                                    <w:left w:val="none" w:sz="0" w:space="0" w:color="auto"/>
                                    <w:bottom w:val="none" w:sz="0" w:space="0" w:color="auto"/>
                                    <w:right w:val="none" w:sz="0" w:space="0" w:color="auto"/>
                                  </w:divBdr>
                                  <w:divsChild>
                                    <w:div w:id="1717119953">
                                      <w:marLeft w:val="0"/>
                                      <w:marRight w:val="0"/>
                                      <w:marTop w:val="0"/>
                                      <w:marBottom w:val="0"/>
                                      <w:divBdr>
                                        <w:top w:val="none" w:sz="0" w:space="0" w:color="auto"/>
                                        <w:left w:val="none" w:sz="0" w:space="0" w:color="auto"/>
                                        <w:bottom w:val="none" w:sz="0" w:space="0" w:color="auto"/>
                                        <w:right w:val="none" w:sz="0" w:space="0" w:color="auto"/>
                                      </w:divBdr>
                                    </w:div>
                                  </w:divsChild>
                                </w:div>
                                <w:div w:id="2086603855">
                                  <w:marLeft w:val="0"/>
                                  <w:marRight w:val="0"/>
                                  <w:marTop w:val="0"/>
                                  <w:marBottom w:val="0"/>
                                  <w:divBdr>
                                    <w:top w:val="none" w:sz="0" w:space="0" w:color="auto"/>
                                    <w:left w:val="none" w:sz="0" w:space="0" w:color="auto"/>
                                    <w:bottom w:val="none" w:sz="0" w:space="0" w:color="auto"/>
                                    <w:right w:val="none" w:sz="0" w:space="0" w:color="auto"/>
                                  </w:divBdr>
                                  <w:divsChild>
                                    <w:div w:id="842548842">
                                      <w:marLeft w:val="0"/>
                                      <w:marRight w:val="0"/>
                                      <w:marTop w:val="0"/>
                                      <w:marBottom w:val="0"/>
                                      <w:divBdr>
                                        <w:top w:val="none" w:sz="0" w:space="0" w:color="auto"/>
                                        <w:left w:val="none" w:sz="0" w:space="0" w:color="auto"/>
                                        <w:bottom w:val="none" w:sz="0" w:space="0" w:color="auto"/>
                                        <w:right w:val="none" w:sz="0" w:space="0" w:color="auto"/>
                                      </w:divBdr>
                                      <w:divsChild>
                                        <w:div w:id="1921713827">
                                          <w:marLeft w:val="0"/>
                                          <w:marRight w:val="0"/>
                                          <w:marTop w:val="0"/>
                                          <w:marBottom w:val="0"/>
                                          <w:divBdr>
                                            <w:top w:val="none" w:sz="0" w:space="0" w:color="auto"/>
                                            <w:left w:val="none" w:sz="0" w:space="0" w:color="auto"/>
                                            <w:bottom w:val="none" w:sz="0" w:space="0" w:color="auto"/>
                                            <w:right w:val="none" w:sz="0" w:space="0" w:color="auto"/>
                                          </w:divBdr>
                                          <w:divsChild>
                                            <w:div w:id="959724337">
                                              <w:marLeft w:val="0"/>
                                              <w:marRight w:val="0"/>
                                              <w:marTop w:val="0"/>
                                              <w:marBottom w:val="0"/>
                                              <w:divBdr>
                                                <w:top w:val="none" w:sz="0" w:space="0" w:color="auto"/>
                                                <w:left w:val="none" w:sz="0" w:space="0" w:color="auto"/>
                                                <w:bottom w:val="none" w:sz="0" w:space="0" w:color="auto"/>
                                                <w:right w:val="none" w:sz="0" w:space="0" w:color="auto"/>
                                              </w:divBdr>
                                            </w:div>
                                            <w:div w:id="140071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39781812">
          <w:marLeft w:val="0"/>
          <w:marRight w:val="0"/>
          <w:marTop w:val="0"/>
          <w:marBottom w:val="0"/>
          <w:divBdr>
            <w:top w:val="none" w:sz="0" w:space="0" w:color="auto"/>
            <w:left w:val="none" w:sz="0" w:space="0" w:color="auto"/>
            <w:bottom w:val="none" w:sz="0" w:space="0" w:color="auto"/>
            <w:right w:val="none" w:sz="0" w:space="0" w:color="auto"/>
          </w:divBdr>
          <w:divsChild>
            <w:div w:id="1327637227">
              <w:marLeft w:val="0"/>
              <w:marRight w:val="0"/>
              <w:marTop w:val="0"/>
              <w:marBottom w:val="0"/>
              <w:divBdr>
                <w:top w:val="none" w:sz="0" w:space="0" w:color="auto"/>
                <w:left w:val="none" w:sz="0" w:space="0" w:color="auto"/>
                <w:bottom w:val="none" w:sz="0" w:space="0" w:color="auto"/>
                <w:right w:val="none" w:sz="0" w:space="0" w:color="auto"/>
              </w:divBdr>
              <w:divsChild>
                <w:div w:id="984820991">
                  <w:marLeft w:val="0"/>
                  <w:marRight w:val="0"/>
                  <w:marTop w:val="0"/>
                  <w:marBottom w:val="0"/>
                  <w:divBdr>
                    <w:top w:val="none" w:sz="0" w:space="0" w:color="auto"/>
                    <w:left w:val="none" w:sz="0" w:space="0" w:color="auto"/>
                    <w:bottom w:val="none" w:sz="0" w:space="0" w:color="auto"/>
                    <w:right w:val="none" w:sz="0" w:space="0" w:color="auto"/>
                  </w:divBdr>
                  <w:divsChild>
                    <w:div w:id="413287634">
                      <w:marLeft w:val="0"/>
                      <w:marRight w:val="0"/>
                      <w:marTop w:val="0"/>
                      <w:marBottom w:val="0"/>
                      <w:divBdr>
                        <w:top w:val="none" w:sz="0" w:space="0" w:color="auto"/>
                        <w:left w:val="none" w:sz="0" w:space="0" w:color="auto"/>
                        <w:bottom w:val="none" w:sz="0" w:space="0" w:color="auto"/>
                        <w:right w:val="none" w:sz="0" w:space="0" w:color="auto"/>
                      </w:divBdr>
                      <w:divsChild>
                        <w:div w:id="2019262096">
                          <w:marLeft w:val="0"/>
                          <w:marRight w:val="0"/>
                          <w:marTop w:val="0"/>
                          <w:marBottom w:val="0"/>
                          <w:divBdr>
                            <w:top w:val="none" w:sz="0" w:space="0" w:color="auto"/>
                            <w:left w:val="none" w:sz="0" w:space="0" w:color="auto"/>
                            <w:bottom w:val="none" w:sz="0" w:space="0" w:color="auto"/>
                            <w:right w:val="none" w:sz="0" w:space="0" w:color="auto"/>
                          </w:divBdr>
                          <w:divsChild>
                            <w:div w:id="1594220">
                              <w:marLeft w:val="0"/>
                              <w:marRight w:val="0"/>
                              <w:marTop w:val="0"/>
                              <w:marBottom w:val="0"/>
                              <w:divBdr>
                                <w:top w:val="none" w:sz="0" w:space="0" w:color="auto"/>
                                <w:left w:val="none" w:sz="0" w:space="0" w:color="auto"/>
                                <w:bottom w:val="none" w:sz="0" w:space="0" w:color="auto"/>
                                <w:right w:val="none" w:sz="0" w:space="0" w:color="auto"/>
                              </w:divBdr>
                              <w:divsChild>
                                <w:div w:id="1552571065">
                                  <w:marLeft w:val="0"/>
                                  <w:marRight w:val="0"/>
                                  <w:marTop w:val="0"/>
                                  <w:marBottom w:val="0"/>
                                  <w:divBdr>
                                    <w:top w:val="none" w:sz="0" w:space="0" w:color="auto"/>
                                    <w:left w:val="none" w:sz="0" w:space="0" w:color="auto"/>
                                    <w:bottom w:val="none" w:sz="0" w:space="0" w:color="auto"/>
                                    <w:right w:val="none" w:sz="0" w:space="0" w:color="auto"/>
                                  </w:divBdr>
                                  <w:divsChild>
                                    <w:div w:id="1038890691">
                                      <w:marLeft w:val="0"/>
                                      <w:marRight w:val="0"/>
                                      <w:marTop w:val="0"/>
                                      <w:marBottom w:val="0"/>
                                      <w:divBdr>
                                        <w:top w:val="none" w:sz="0" w:space="0" w:color="auto"/>
                                        <w:left w:val="none" w:sz="0" w:space="0" w:color="auto"/>
                                        <w:bottom w:val="none" w:sz="0" w:space="0" w:color="auto"/>
                                        <w:right w:val="none" w:sz="0" w:space="0" w:color="auto"/>
                                      </w:divBdr>
                                      <w:divsChild>
                                        <w:div w:id="218126774">
                                          <w:marLeft w:val="0"/>
                                          <w:marRight w:val="0"/>
                                          <w:marTop w:val="0"/>
                                          <w:marBottom w:val="0"/>
                                          <w:divBdr>
                                            <w:top w:val="none" w:sz="0" w:space="0" w:color="auto"/>
                                            <w:left w:val="none" w:sz="0" w:space="0" w:color="auto"/>
                                            <w:bottom w:val="none" w:sz="0" w:space="0" w:color="auto"/>
                                            <w:right w:val="none" w:sz="0" w:space="0" w:color="auto"/>
                                          </w:divBdr>
                                          <w:divsChild>
                                            <w:div w:id="1314485633">
                                              <w:marLeft w:val="0"/>
                                              <w:marRight w:val="0"/>
                                              <w:marTop w:val="0"/>
                                              <w:marBottom w:val="0"/>
                                              <w:divBdr>
                                                <w:top w:val="none" w:sz="0" w:space="0" w:color="auto"/>
                                                <w:left w:val="none" w:sz="0" w:space="0" w:color="auto"/>
                                                <w:bottom w:val="none" w:sz="0" w:space="0" w:color="auto"/>
                                                <w:right w:val="none" w:sz="0" w:space="0" w:color="auto"/>
                                              </w:divBdr>
                                              <w:divsChild>
                                                <w:div w:id="2938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083930">
                                          <w:marLeft w:val="0"/>
                                          <w:marRight w:val="0"/>
                                          <w:marTop w:val="0"/>
                                          <w:marBottom w:val="0"/>
                                          <w:divBdr>
                                            <w:top w:val="none" w:sz="0" w:space="0" w:color="auto"/>
                                            <w:left w:val="none" w:sz="0" w:space="0" w:color="auto"/>
                                            <w:bottom w:val="none" w:sz="0" w:space="0" w:color="auto"/>
                                            <w:right w:val="none" w:sz="0" w:space="0" w:color="auto"/>
                                          </w:divBdr>
                                          <w:divsChild>
                                            <w:div w:id="1184319092">
                                              <w:marLeft w:val="0"/>
                                              <w:marRight w:val="0"/>
                                              <w:marTop w:val="0"/>
                                              <w:marBottom w:val="0"/>
                                              <w:divBdr>
                                                <w:top w:val="none" w:sz="0" w:space="0" w:color="auto"/>
                                                <w:left w:val="none" w:sz="0" w:space="0" w:color="auto"/>
                                                <w:bottom w:val="none" w:sz="0" w:space="0" w:color="auto"/>
                                                <w:right w:val="none" w:sz="0" w:space="0" w:color="auto"/>
                                              </w:divBdr>
                                            </w:div>
                                            <w:div w:id="1817985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23312348">
          <w:marLeft w:val="0"/>
          <w:marRight w:val="0"/>
          <w:marTop w:val="0"/>
          <w:marBottom w:val="0"/>
          <w:divBdr>
            <w:top w:val="none" w:sz="0" w:space="0" w:color="auto"/>
            <w:left w:val="none" w:sz="0" w:space="0" w:color="auto"/>
            <w:bottom w:val="none" w:sz="0" w:space="0" w:color="auto"/>
            <w:right w:val="none" w:sz="0" w:space="0" w:color="auto"/>
          </w:divBdr>
          <w:divsChild>
            <w:div w:id="244653046">
              <w:marLeft w:val="0"/>
              <w:marRight w:val="0"/>
              <w:marTop w:val="0"/>
              <w:marBottom w:val="0"/>
              <w:divBdr>
                <w:top w:val="none" w:sz="0" w:space="0" w:color="auto"/>
                <w:left w:val="none" w:sz="0" w:space="0" w:color="auto"/>
                <w:bottom w:val="none" w:sz="0" w:space="0" w:color="auto"/>
                <w:right w:val="none" w:sz="0" w:space="0" w:color="auto"/>
              </w:divBdr>
              <w:divsChild>
                <w:div w:id="762995336">
                  <w:marLeft w:val="0"/>
                  <w:marRight w:val="0"/>
                  <w:marTop w:val="0"/>
                  <w:marBottom w:val="0"/>
                  <w:divBdr>
                    <w:top w:val="none" w:sz="0" w:space="0" w:color="auto"/>
                    <w:left w:val="none" w:sz="0" w:space="0" w:color="auto"/>
                    <w:bottom w:val="none" w:sz="0" w:space="0" w:color="auto"/>
                    <w:right w:val="none" w:sz="0" w:space="0" w:color="auto"/>
                  </w:divBdr>
                  <w:divsChild>
                    <w:div w:id="1592548474">
                      <w:marLeft w:val="0"/>
                      <w:marRight w:val="0"/>
                      <w:marTop w:val="0"/>
                      <w:marBottom w:val="0"/>
                      <w:divBdr>
                        <w:top w:val="none" w:sz="0" w:space="0" w:color="auto"/>
                        <w:left w:val="none" w:sz="0" w:space="0" w:color="auto"/>
                        <w:bottom w:val="none" w:sz="0" w:space="0" w:color="auto"/>
                        <w:right w:val="none" w:sz="0" w:space="0" w:color="auto"/>
                      </w:divBdr>
                      <w:divsChild>
                        <w:div w:id="726684587">
                          <w:marLeft w:val="0"/>
                          <w:marRight w:val="0"/>
                          <w:marTop w:val="0"/>
                          <w:marBottom w:val="0"/>
                          <w:divBdr>
                            <w:top w:val="none" w:sz="0" w:space="0" w:color="auto"/>
                            <w:left w:val="none" w:sz="0" w:space="0" w:color="auto"/>
                            <w:bottom w:val="none" w:sz="0" w:space="0" w:color="auto"/>
                            <w:right w:val="none" w:sz="0" w:space="0" w:color="auto"/>
                          </w:divBdr>
                          <w:divsChild>
                            <w:div w:id="1384254873">
                              <w:marLeft w:val="0"/>
                              <w:marRight w:val="0"/>
                              <w:marTop w:val="0"/>
                              <w:marBottom w:val="0"/>
                              <w:divBdr>
                                <w:top w:val="none" w:sz="0" w:space="0" w:color="auto"/>
                                <w:left w:val="none" w:sz="0" w:space="0" w:color="auto"/>
                                <w:bottom w:val="none" w:sz="0" w:space="0" w:color="auto"/>
                                <w:right w:val="none" w:sz="0" w:space="0" w:color="auto"/>
                              </w:divBdr>
                              <w:divsChild>
                                <w:div w:id="537354092">
                                  <w:marLeft w:val="0"/>
                                  <w:marRight w:val="0"/>
                                  <w:marTop w:val="0"/>
                                  <w:marBottom w:val="0"/>
                                  <w:divBdr>
                                    <w:top w:val="none" w:sz="0" w:space="0" w:color="auto"/>
                                    <w:left w:val="none" w:sz="0" w:space="0" w:color="auto"/>
                                    <w:bottom w:val="none" w:sz="0" w:space="0" w:color="auto"/>
                                    <w:right w:val="none" w:sz="0" w:space="0" w:color="auto"/>
                                  </w:divBdr>
                                  <w:divsChild>
                                    <w:div w:id="303237425">
                                      <w:marLeft w:val="0"/>
                                      <w:marRight w:val="0"/>
                                      <w:marTop w:val="0"/>
                                      <w:marBottom w:val="0"/>
                                      <w:divBdr>
                                        <w:top w:val="none" w:sz="0" w:space="0" w:color="auto"/>
                                        <w:left w:val="none" w:sz="0" w:space="0" w:color="auto"/>
                                        <w:bottom w:val="none" w:sz="0" w:space="0" w:color="auto"/>
                                        <w:right w:val="none" w:sz="0" w:space="0" w:color="auto"/>
                                      </w:divBdr>
                                      <w:divsChild>
                                        <w:div w:id="1868447966">
                                          <w:marLeft w:val="0"/>
                                          <w:marRight w:val="0"/>
                                          <w:marTop w:val="0"/>
                                          <w:marBottom w:val="0"/>
                                          <w:divBdr>
                                            <w:top w:val="none" w:sz="0" w:space="0" w:color="auto"/>
                                            <w:left w:val="none" w:sz="0" w:space="0" w:color="auto"/>
                                            <w:bottom w:val="none" w:sz="0" w:space="0" w:color="auto"/>
                                            <w:right w:val="none" w:sz="0" w:space="0" w:color="auto"/>
                                          </w:divBdr>
                                          <w:divsChild>
                                            <w:div w:id="886989734">
                                              <w:marLeft w:val="0"/>
                                              <w:marRight w:val="0"/>
                                              <w:marTop w:val="0"/>
                                              <w:marBottom w:val="0"/>
                                              <w:divBdr>
                                                <w:top w:val="none" w:sz="0" w:space="0" w:color="auto"/>
                                                <w:left w:val="none" w:sz="0" w:space="0" w:color="auto"/>
                                                <w:bottom w:val="none" w:sz="0" w:space="0" w:color="auto"/>
                                                <w:right w:val="none" w:sz="0" w:space="0" w:color="auto"/>
                                              </w:divBdr>
                                              <w:divsChild>
                                                <w:div w:id="569731931">
                                                  <w:marLeft w:val="0"/>
                                                  <w:marRight w:val="0"/>
                                                  <w:marTop w:val="0"/>
                                                  <w:marBottom w:val="0"/>
                                                  <w:divBdr>
                                                    <w:top w:val="none" w:sz="0" w:space="0" w:color="auto"/>
                                                    <w:left w:val="none" w:sz="0" w:space="0" w:color="auto"/>
                                                    <w:bottom w:val="none" w:sz="0" w:space="0" w:color="auto"/>
                                                    <w:right w:val="none" w:sz="0" w:space="0" w:color="auto"/>
                                                  </w:divBdr>
                                                </w:div>
                                              </w:divsChild>
                                            </w:div>
                                            <w:div w:id="1615095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464167">
                                  <w:marLeft w:val="0"/>
                                  <w:marRight w:val="0"/>
                                  <w:marTop w:val="0"/>
                                  <w:marBottom w:val="0"/>
                                  <w:divBdr>
                                    <w:top w:val="none" w:sz="0" w:space="0" w:color="auto"/>
                                    <w:left w:val="none" w:sz="0" w:space="0" w:color="auto"/>
                                    <w:bottom w:val="none" w:sz="0" w:space="0" w:color="auto"/>
                                    <w:right w:val="none" w:sz="0" w:space="0" w:color="auto"/>
                                  </w:divBdr>
                                  <w:divsChild>
                                    <w:div w:id="210541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489166">
                      <w:marLeft w:val="0"/>
                      <w:marRight w:val="0"/>
                      <w:marTop w:val="0"/>
                      <w:marBottom w:val="0"/>
                      <w:divBdr>
                        <w:top w:val="none" w:sz="0" w:space="0" w:color="auto"/>
                        <w:left w:val="none" w:sz="0" w:space="0" w:color="auto"/>
                        <w:bottom w:val="none" w:sz="0" w:space="0" w:color="auto"/>
                        <w:right w:val="none" w:sz="0" w:space="0" w:color="auto"/>
                      </w:divBdr>
                      <w:divsChild>
                        <w:div w:id="989289014">
                          <w:marLeft w:val="0"/>
                          <w:marRight w:val="0"/>
                          <w:marTop w:val="0"/>
                          <w:marBottom w:val="0"/>
                          <w:divBdr>
                            <w:top w:val="none" w:sz="0" w:space="0" w:color="auto"/>
                            <w:left w:val="none" w:sz="0" w:space="0" w:color="auto"/>
                            <w:bottom w:val="none" w:sz="0" w:space="0" w:color="auto"/>
                            <w:right w:val="none" w:sz="0" w:space="0" w:color="auto"/>
                          </w:divBdr>
                          <w:divsChild>
                            <w:div w:id="932737253">
                              <w:marLeft w:val="0"/>
                              <w:marRight w:val="0"/>
                              <w:marTop w:val="0"/>
                              <w:marBottom w:val="0"/>
                              <w:divBdr>
                                <w:top w:val="none" w:sz="0" w:space="0" w:color="auto"/>
                                <w:left w:val="none" w:sz="0" w:space="0" w:color="auto"/>
                                <w:bottom w:val="none" w:sz="0" w:space="0" w:color="auto"/>
                                <w:right w:val="none" w:sz="0" w:space="0" w:color="auto"/>
                              </w:divBdr>
                              <w:divsChild>
                                <w:div w:id="1039470451">
                                  <w:marLeft w:val="0"/>
                                  <w:marRight w:val="0"/>
                                  <w:marTop w:val="0"/>
                                  <w:marBottom w:val="0"/>
                                  <w:divBdr>
                                    <w:top w:val="none" w:sz="0" w:space="0" w:color="auto"/>
                                    <w:left w:val="none" w:sz="0" w:space="0" w:color="auto"/>
                                    <w:bottom w:val="none" w:sz="0" w:space="0" w:color="auto"/>
                                    <w:right w:val="none" w:sz="0" w:space="0" w:color="auto"/>
                                  </w:divBdr>
                                  <w:divsChild>
                                    <w:div w:id="1101492937">
                                      <w:marLeft w:val="0"/>
                                      <w:marRight w:val="0"/>
                                      <w:marTop w:val="0"/>
                                      <w:marBottom w:val="0"/>
                                      <w:divBdr>
                                        <w:top w:val="none" w:sz="0" w:space="0" w:color="auto"/>
                                        <w:left w:val="none" w:sz="0" w:space="0" w:color="auto"/>
                                        <w:bottom w:val="none" w:sz="0" w:space="0" w:color="auto"/>
                                        <w:right w:val="none" w:sz="0" w:space="0" w:color="auto"/>
                                      </w:divBdr>
                                      <w:divsChild>
                                        <w:div w:id="1482112349">
                                          <w:marLeft w:val="0"/>
                                          <w:marRight w:val="0"/>
                                          <w:marTop w:val="0"/>
                                          <w:marBottom w:val="0"/>
                                          <w:divBdr>
                                            <w:top w:val="none" w:sz="0" w:space="0" w:color="auto"/>
                                            <w:left w:val="none" w:sz="0" w:space="0" w:color="auto"/>
                                            <w:bottom w:val="none" w:sz="0" w:space="0" w:color="auto"/>
                                            <w:right w:val="none" w:sz="0" w:space="0" w:color="auto"/>
                                          </w:divBdr>
                                          <w:divsChild>
                                            <w:div w:id="1019039262">
                                              <w:marLeft w:val="0"/>
                                              <w:marRight w:val="0"/>
                                              <w:marTop w:val="0"/>
                                              <w:marBottom w:val="0"/>
                                              <w:divBdr>
                                                <w:top w:val="none" w:sz="0" w:space="0" w:color="auto"/>
                                                <w:left w:val="none" w:sz="0" w:space="0" w:color="auto"/>
                                                <w:bottom w:val="none" w:sz="0" w:space="0" w:color="auto"/>
                                                <w:right w:val="none" w:sz="0" w:space="0" w:color="auto"/>
                                              </w:divBdr>
                                            </w:div>
                                            <w:div w:id="1683239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517219">
                                  <w:marLeft w:val="0"/>
                                  <w:marRight w:val="0"/>
                                  <w:marTop w:val="0"/>
                                  <w:marBottom w:val="0"/>
                                  <w:divBdr>
                                    <w:top w:val="none" w:sz="0" w:space="0" w:color="auto"/>
                                    <w:left w:val="none" w:sz="0" w:space="0" w:color="auto"/>
                                    <w:bottom w:val="none" w:sz="0" w:space="0" w:color="auto"/>
                                    <w:right w:val="none" w:sz="0" w:space="0" w:color="auto"/>
                                  </w:divBdr>
                                  <w:divsChild>
                                    <w:div w:id="124499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41939055">
          <w:marLeft w:val="0"/>
          <w:marRight w:val="0"/>
          <w:marTop w:val="0"/>
          <w:marBottom w:val="0"/>
          <w:divBdr>
            <w:top w:val="none" w:sz="0" w:space="0" w:color="auto"/>
            <w:left w:val="none" w:sz="0" w:space="0" w:color="auto"/>
            <w:bottom w:val="none" w:sz="0" w:space="0" w:color="auto"/>
            <w:right w:val="none" w:sz="0" w:space="0" w:color="auto"/>
          </w:divBdr>
          <w:divsChild>
            <w:div w:id="912659386">
              <w:marLeft w:val="0"/>
              <w:marRight w:val="0"/>
              <w:marTop w:val="0"/>
              <w:marBottom w:val="0"/>
              <w:divBdr>
                <w:top w:val="none" w:sz="0" w:space="0" w:color="auto"/>
                <w:left w:val="none" w:sz="0" w:space="0" w:color="auto"/>
                <w:bottom w:val="none" w:sz="0" w:space="0" w:color="auto"/>
                <w:right w:val="none" w:sz="0" w:space="0" w:color="auto"/>
              </w:divBdr>
              <w:divsChild>
                <w:div w:id="1475949039">
                  <w:marLeft w:val="0"/>
                  <w:marRight w:val="0"/>
                  <w:marTop w:val="0"/>
                  <w:marBottom w:val="0"/>
                  <w:divBdr>
                    <w:top w:val="none" w:sz="0" w:space="0" w:color="auto"/>
                    <w:left w:val="none" w:sz="0" w:space="0" w:color="auto"/>
                    <w:bottom w:val="none" w:sz="0" w:space="0" w:color="auto"/>
                    <w:right w:val="none" w:sz="0" w:space="0" w:color="auto"/>
                  </w:divBdr>
                  <w:divsChild>
                    <w:div w:id="1874994131">
                      <w:marLeft w:val="0"/>
                      <w:marRight w:val="0"/>
                      <w:marTop w:val="0"/>
                      <w:marBottom w:val="0"/>
                      <w:divBdr>
                        <w:top w:val="none" w:sz="0" w:space="0" w:color="auto"/>
                        <w:left w:val="none" w:sz="0" w:space="0" w:color="auto"/>
                        <w:bottom w:val="none" w:sz="0" w:space="0" w:color="auto"/>
                        <w:right w:val="none" w:sz="0" w:space="0" w:color="auto"/>
                      </w:divBdr>
                      <w:divsChild>
                        <w:div w:id="302856619">
                          <w:marLeft w:val="0"/>
                          <w:marRight w:val="0"/>
                          <w:marTop w:val="0"/>
                          <w:marBottom w:val="0"/>
                          <w:divBdr>
                            <w:top w:val="none" w:sz="0" w:space="0" w:color="auto"/>
                            <w:left w:val="none" w:sz="0" w:space="0" w:color="auto"/>
                            <w:bottom w:val="none" w:sz="0" w:space="0" w:color="auto"/>
                            <w:right w:val="none" w:sz="0" w:space="0" w:color="auto"/>
                          </w:divBdr>
                          <w:divsChild>
                            <w:div w:id="276568266">
                              <w:marLeft w:val="0"/>
                              <w:marRight w:val="0"/>
                              <w:marTop w:val="0"/>
                              <w:marBottom w:val="0"/>
                              <w:divBdr>
                                <w:top w:val="none" w:sz="0" w:space="0" w:color="auto"/>
                                <w:left w:val="none" w:sz="0" w:space="0" w:color="auto"/>
                                <w:bottom w:val="none" w:sz="0" w:space="0" w:color="auto"/>
                                <w:right w:val="none" w:sz="0" w:space="0" w:color="auto"/>
                              </w:divBdr>
                              <w:divsChild>
                                <w:div w:id="1215656621">
                                  <w:marLeft w:val="0"/>
                                  <w:marRight w:val="0"/>
                                  <w:marTop w:val="0"/>
                                  <w:marBottom w:val="0"/>
                                  <w:divBdr>
                                    <w:top w:val="none" w:sz="0" w:space="0" w:color="auto"/>
                                    <w:left w:val="none" w:sz="0" w:space="0" w:color="auto"/>
                                    <w:bottom w:val="none" w:sz="0" w:space="0" w:color="auto"/>
                                    <w:right w:val="none" w:sz="0" w:space="0" w:color="auto"/>
                                  </w:divBdr>
                                  <w:divsChild>
                                    <w:div w:id="79248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643418">
      <w:bodyDiv w:val="1"/>
      <w:marLeft w:val="0"/>
      <w:marRight w:val="0"/>
      <w:marTop w:val="0"/>
      <w:marBottom w:val="0"/>
      <w:divBdr>
        <w:top w:val="none" w:sz="0" w:space="0" w:color="auto"/>
        <w:left w:val="none" w:sz="0" w:space="0" w:color="auto"/>
        <w:bottom w:val="none" w:sz="0" w:space="0" w:color="auto"/>
        <w:right w:val="none" w:sz="0" w:space="0" w:color="auto"/>
      </w:divBdr>
    </w:div>
    <w:div w:id="99758659">
      <w:bodyDiv w:val="1"/>
      <w:marLeft w:val="0"/>
      <w:marRight w:val="0"/>
      <w:marTop w:val="0"/>
      <w:marBottom w:val="0"/>
      <w:divBdr>
        <w:top w:val="none" w:sz="0" w:space="0" w:color="auto"/>
        <w:left w:val="none" w:sz="0" w:space="0" w:color="auto"/>
        <w:bottom w:val="none" w:sz="0" w:space="0" w:color="auto"/>
        <w:right w:val="none" w:sz="0" w:space="0" w:color="auto"/>
      </w:divBdr>
    </w:div>
    <w:div w:id="129716796">
      <w:bodyDiv w:val="1"/>
      <w:marLeft w:val="0"/>
      <w:marRight w:val="0"/>
      <w:marTop w:val="0"/>
      <w:marBottom w:val="0"/>
      <w:divBdr>
        <w:top w:val="none" w:sz="0" w:space="0" w:color="auto"/>
        <w:left w:val="none" w:sz="0" w:space="0" w:color="auto"/>
        <w:bottom w:val="none" w:sz="0" w:space="0" w:color="auto"/>
        <w:right w:val="none" w:sz="0" w:space="0" w:color="auto"/>
      </w:divBdr>
    </w:div>
    <w:div w:id="161165122">
      <w:bodyDiv w:val="1"/>
      <w:marLeft w:val="0"/>
      <w:marRight w:val="0"/>
      <w:marTop w:val="0"/>
      <w:marBottom w:val="0"/>
      <w:divBdr>
        <w:top w:val="none" w:sz="0" w:space="0" w:color="auto"/>
        <w:left w:val="none" w:sz="0" w:space="0" w:color="auto"/>
        <w:bottom w:val="none" w:sz="0" w:space="0" w:color="auto"/>
        <w:right w:val="none" w:sz="0" w:space="0" w:color="auto"/>
      </w:divBdr>
    </w:div>
    <w:div w:id="164320454">
      <w:bodyDiv w:val="1"/>
      <w:marLeft w:val="0"/>
      <w:marRight w:val="0"/>
      <w:marTop w:val="0"/>
      <w:marBottom w:val="0"/>
      <w:divBdr>
        <w:top w:val="none" w:sz="0" w:space="0" w:color="auto"/>
        <w:left w:val="none" w:sz="0" w:space="0" w:color="auto"/>
        <w:bottom w:val="none" w:sz="0" w:space="0" w:color="auto"/>
        <w:right w:val="none" w:sz="0" w:space="0" w:color="auto"/>
      </w:divBdr>
    </w:div>
    <w:div w:id="168564986">
      <w:bodyDiv w:val="1"/>
      <w:marLeft w:val="0"/>
      <w:marRight w:val="0"/>
      <w:marTop w:val="0"/>
      <w:marBottom w:val="0"/>
      <w:divBdr>
        <w:top w:val="none" w:sz="0" w:space="0" w:color="auto"/>
        <w:left w:val="none" w:sz="0" w:space="0" w:color="auto"/>
        <w:bottom w:val="none" w:sz="0" w:space="0" w:color="auto"/>
        <w:right w:val="none" w:sz="0" w:space="0" w:color="auto"/>
      </w:divBdr>
      <w:divsChild>
        <w:div w:id="1526599682">
          <w:marLeft w:val="0"/>
          <w:marRight w:val="0"/>
          <w:marTop w:val="0"/>
          <w:marBottom w:val="0"/>
          <w:divBdr>
            <w:top w:val="none" w:sz="0" w:space="0" w:color="auto"/>
            <w:left w:val="none" w:sz="0" w:space="0" w:color="auto"/>
            <w:bottom w:val="none" w:sz="0" w:space="0" w:color="auto"/>
            <w:right w:val="none" w:sz="0" w:space="0" w:color="auto"/>
          </w:divBdr>
          <w:divsChild>
            <w:div w:id="564754629">
              <w:marLeft w:val="0"/>
              <w:marRight w:val="0"/>
              <w:marTop w:val="0"/>
              <w:marBottom w:val="0"/>
              <w:divBdr>
                <w:top w:val="none" w:sz="0" w:space="0" w:color="auto"/>
                <w:left w:val="none" w:sz="0" w:space="0" w:color="auto"/>
                <w:bottom w:val="none" w:sz="0" w:space="0" w:color="auto"/>
                <w:right w:val="none" w:sz="0" w:space="0" w:color="auto"/>
              </w:divBdr>
              <w:divsChild>
                <w:div w:id="217859434">
                  <w:marLeft w:val="0"/>
                  <w:marRight w:val="0"/>
                  <w:marTop w:val="0"/>
                  <w:marBottom w:val="0"/>
                  <w:divBdr>
                    <w:top w:val="none" w:sz="0" w:space="0" w:color="auto"/>
                    <w:left w:val="none" w:sz="0" w:space="0" w:color="auto"/>
                    <w:bottom w:val="none" w:sz="0" w:space="0" w:color="auto"/>
                    <w:right w:val="none" w:sz="0" w:space="0" w:color="auto"/>
                  </w:divBdr>
                  <w:divsChild>
                    <w:div w:id="274218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467370">
          <w:marLeft w:val="0"/>
          <w:marRight w:val="0"/>
          <w:marTop w:val="0"/>
          <w:marBottom w:val="0"/>
          <w:divBdr>
            <w:top w:val="none" w:sz="0" w:space="0" w:color="auto"/>
            <w:left w:val="none" w:sz="0" w:space="0" w:color="auto"/>
            <w:bottom w:val="none" w:sz="0" w:space="0" w:color="auto"/>
            <w:right w:val="none" w:sz="0" w:space="0" w:color="auto"/>
          </w:divBdr>
          <w:divsChild>
            <w:div w:id="1863393822">
              <w:marLeft w:val="0"/>
              <w:marRight w:val="0"/>
              <w:marTop w:val="0"/>
              <w:marBottom w:val="0"/>
              <w:divBdr>
                <w:top w:val="none" w:sz="0" w:space="0" w:color="auto"/>
                <w:left w:val="none" w:sz="0" w:space="0" w:color="auto"/>
                <w:bottom w:val="none" w:sz="0" w:space="0" w:color="auto"/>
                <w:right w:val="none" w:sz="0" w:space="0" w:color="auto"/>
              </w:divBdr>
              <w:divsChild>
                <w:div w:id="1447890200">
                  <w:marLeft w:val="0"/>
                  <w:marRight w:val="0"/>
                  <w:marTop w:val="0"/>
                  <w:marBottom w:val="0"/>
                  <w:divBdr>
                    <w:top w:val="none" w:sz="0" w:space="0" w:color="auto"/>
                    <w:left w:val="none" w:sz="0" w:space="0" w:color="auto"/>
                    <w:bottom w:val="none" w:sz="0" w:space="0" w:color="auto"/>
                    <w:right w:val="none" w:sz="0" w:space="0" w:color="auto"/>
                  </w:divBdr>
                  <w:divsChild>
                    <w:div w:id="143355253">
                      <w:marLeft w:val="0"/>
                      <w:marRight w:val="0"/>
                      <w:marTop w:val="0"/>
                      <w:marBottom w:val="0"/>
                      <w:divBdr>
                        <w:top w:val="none" w:sz="0" w:space="0" w:color="auto"/>
                        <w:left w:val="none" w:sz="0" w:space="0" w:color="auto"/>
                        <w:bottom w:val="none" w:sz="0" w:space="0" w:color="auto"/>
                        <w:right w:val="none" w:sz="0" w:space="0" w:color="auto"/>
                      </w:divBdr>
                      <w:divsChild>
                        <w:div w:id="500848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4844612">
      <w:bodyDiv w:val="1"/>
      <w:marLeft w:val="0"/>
      <w:marRight w:val="0"/>
      <w:marTop w:val="0"/>
      <w:marBottom w:val="0"/>
      <w:divBdr>
        <w:top w:val="none" w:sz="0" w:space="0" w:color="auto"/>
        <w:left w:val="none" w:sz="0" w:space="0" w:color="auto"/>
        <w:bottom w:val="none" w:sz="0" w:space="0" w:color="auto"/>
        <w:right w:val="none" w:sz="0" w:space="0" w:color="auto"/>
      </w:divBdr>
      <w:divsChild>
        <w:div w:id="356200801">
          <w:marLeft w:val="0"/>
          <w:marRight w:val="0"/>
          <w:marTop w:val="0"/>
          <w:marBottom w:val="0"/>
          <w:divBdr>
            <w:top w:val="none" w:sz="0" w:space="0" w:color="auto"/>
            <w:left w:val="none" w:sz="0" w:space="0" w:color="auto"/>
            <w:bottom w:val="none" w:sz="0" w:space="0" w:color="auto"/>
            <w:right w:val="none" w:sz="0" w:space="0" w:color="auto"/>
          </w:divBdr>
          <w:divsChild>
            <w:div w:id="1896315786">
              <w:marLeft w:val="0"/>
              <w:marRight w:val="0"/>
              <w:marTop w:val="0"/>
              <w:marBottom w:val="0"/>
              <w:divBdr>
                <w:top w:val="none" w:sz="0" w:space="0" w:color="auto"/>
                <w:left w:val="none" w:sz="0" w:space="0" w:color="auto"/>
                <w:bottom w:val="none" w:sz="0" w:space="0" w:color="auto"/>
                <w:right w:val="none" w:sz="0" w:space="0" w:color="auto"/>
              </w:divBdr>
              <w:divsChild>
                <w:div w:id="251089325">
                  <w:marLeft w:val="0"/>
                  <w:marRight w:val="0"/>
                  <w:marTop w:val="0"/>
                  <w:marBottom w:val="0"/>
                  <w:divBdr>
                    <w:top w:val="none" w:sz="0" w:space="0" w:color="auto"/>
                    <w:left w:val="none" w:sz="0" w:space="0" w:color="auto"/>
                    <w:bottom w:val="none" w:sz="0" w:space="0" w:color="auto"/>
                    <w:right w:val="none" w:sz="0" w:space="0" w:color="auto"/>
                  </w:divBdr>
                  <w:divsChild>
                    <w:div w:id="1249777579">
                      <w:marLeft w:val="0"/>
                      <w:marRight w:val="0"/>
                      <w:marTop w:val="0"/>
                      <w:marBottom w:val="0"/>
                      <w:divBdr>
                        <w:top w:val="none" w:sz="0" w:space="0" w:color="auto"/>
                        <w:left w:val="none" w:sz="0" w:space="0" w:color="auto"/>
                        <w:bottom w:val="none" w:sz="0" w:space="0" w:color="auto"/>
                        <w:right w:val="none" w:sz="0" w:space="0" w:color="auto"/>
                      </w:divBdr>
                      <w:divsChild>
                        <w:div w:id="1685402413">
                          <w:marLeft w:val="0"/>
                          <w:marRight w:val="0"/>
                          <w:marTop w:val="0"/>
                          <w:marBottom w:val="0"/>
                          <w:divBdr>
                            <w:top w:val="none" w:sz="0" w:space="0" w:color="auto"/>
                            <w:left w:val="none" w:sz="0" w:space="0" w:color="auto"/>
                            <w:bottom w:val="none" w:sz="0" w:space="0" w:color="auto"/>
                            <w:right w:val="none" w:sz="0" w:space="0" w:color="auto"/>
                          </w:divBdr>
                          <w:divsChild>
                            <w:div w:id="118108610">
                              <w:marLeft w:val="0"/>
                              <w:marRight w:val="0"/>
                              <w:marTop w:val="0"/>
                              <w:marBottom w:val="0"/>
                              <w:divBdr>
                                <w:top w:val="none" w:sz="0" w:space="0" w:color="auto"/>
                                <w:left w:val="none" w:sz="0" w:space="0" w:color="auto"/>
                                <w:bottom w:val="none" w:sz="0" w:space="0" w:color="auto"/>
                                <w:right w:val="none" w:sz="0" w:space="0" w:color="auto"/>
                              </w:divBdr>
                              <w:divsChild>
                                <w:div w:id="1898935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897485">
                      <w:marLeft w:val="0"/>
                      <w:marRight w:val="0"/>
                      <w:marTop w:val="0"/>
                      <w:marBottom w:val="0"/>
                      <w:divBdr>
                        <w:top w:val="none" w:sz="0" w:space="0" w:color="auto"/>
                        <w:left w:val="none" w:sz="0" w:space="0" w:color="auto"/>
                        <w:bottom w:val="none" w:sz="0" w:space="0" w:color="auto"/>
                        <w:right w:val="none" w:sz="0" w:space="0" w:color="auto"/>
                      </w:divBdr>
                      <w:divsChild>
                        <w:div w:id="1881240396">
                          <w:marLeft w:val="0"/>
                          <w:marRight w:val="0"/>
                          <w:marTop w:val="0"/>
                          <w:marBottom w:val="0"/>
                          <w:divBdr>
                            <w:top w:val="none" w:sz="0" w:space="0" w:color="auto"/>
                            <w:left w:val="none" w:sz="0" w:space="0" w:color="auto"/>
                            <w:bottom w:val="none" w:sz="0" w:space="0" w:color="auto"/>
                            <w:right w:val="none" w:sz="0" w:space="0" w:color="auto"/>
                          </w:divBdr>
                          <w:divsChild>
                            <w:div w:id="1085997519">
                              <w:marLeft w:val="0"/>
                              <w:marRight w:val="0"/>
                              <w:marTop w:val="0"/>
                              <w:marBottom w:val="0"/>
                              <w:divBdr>
                                <w:top w:val="none" w:sz="0" w:space="0" w:color="auto"/>
                                <w:left w:val="none" w:sz="0" w:space="0" w:color="auto"/>
                                <w:bottom w:val="none" w:sz="0" w:space="0" w:color="auto"/>
                                <w:right w:val="none" w:sz="0" w:space="0" w:color="auto"/>
                              </w:divBdr>
                              <w:divsChild>
                                <w:div w:id="1104307786">
                                  <w:marLeft w:val="0"/>
                                  <w:marRight w:val="0"/>
                                  <w:marTop w:val="0"/>
                                  <w:marBottom w:val="0"/>
                                  <w:divBdr>
                                    <w:top w:val="none" w:sz="0" w:space="0" w:color="auto"/>
                                    <w:left w:val="none" w:sz="0" w:space="0" w:color="auto"/>
                                    <w:bottom w:val="none" w:sz="0" w:space="0" w:color="auto"/>
                                    <w:right w:val="none" w:sz="0" w:space="0" w:color="auto"/>
                                  </w:divBdr>
                                  <w:divsChild>
                                    <w:div w:id="173500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88150">
                      <w:marLeft w:val="0"/>
                      <w:marRight w:val="0"/>
                      <w:marTop w:val="0"/>
                      <w:marBottom w:val="0"/>
                      <w:divBdr>
                        <w:top w:val="none" w:sz="0" w:space="0" w:color="auto"/>
                        <w:left w:val="none" w:sz="0" w:space="0" w:color="auto"/>
                        <w:bottom w:val="none" w:sz="0" w:space="0" w:color="auto"/>
                        <w:right w:val="none" w:sz="0" w:space="0" w:color="auto"/>
                      </w:divBdr>
                      <w:divsChild>
                        <w:div w:id="1496728984">
                          <w:marLeft w:val="0"/>
                          <w:marRight w:val="0"/>
                          <w:marTop w:val="0"/>
                          <w:marBottom w:val="0"/>
                          <w:divBdr>
                            <w:top w:val="none" w:sz="0" w:space="0" w:color="auto"/>
                            <w:left w:val="none" w:sz="0" w:space="0" w:color="auto"/>
                            <w:bottom w:val="none" w:sz="0" w:space="0" w:color="auto"/>
                            <w:right w:val="none" w:sz="0" w:space="0" w:color="auto"/>
                          </w:divBdr>
                          <w:divsChild>
                            <w:div w:id="339819259">
                              <w:marLeft w:val="0"/>
                              <w:marRight w:val="0"/>
                              <w:marTop w:val="0"/>
                              <w:marBottom w:val="0"/>
                              <w:divBdr>
                                <w:top w:val="none" w:sz="0" w:space="0" w:color="auto"/>
                                <w:left w:val="none" w:sz="0" w:space="0" w:color="auto"/>
                                <w:bottom w:val="none" w:sz="0" w:space="0" w:color="auto"/>
                                <w:right w:val="none" w:sz="0" w:space="0" w:color="auto"/>
                              </w:divBdr>
                              <w:divsChild>
                                <w:div w:id="1817918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4070201">
          <w:marLeft w:val="0"/>
          <w:marRight w:val="0"/>
          <w:marTop w:val="0"/>
          <w:marBottom w:val="0"/>
          <w:divBdr>
            <w:top w:val="none" w:sz="0" w:space="0" w:color="auto"/>
            <w:left w:val="none" w:sz="0" w:space="0" w:color="auto"/>
            <w:bottom w:val="none" w:sz="0" w:space="0" w:color="auto"/>
            <w:right w:val="none" w:sz="0" w:space="0" w:color="auto"/>
          </w:divBdr>
          <w:divsChild>
            <w:div w:id="1416248566">
              <w:marLeft w:val="0"/>
              <w:marRight w:val="0"/>
              <w:marTop w:val="0"/>
              <w:marBottom w:val="0"/>
              <w:divBdr>
                <w:top w:val="none" w:sz="0" w:space="0" w:color="auto"/>
                <w:left w:val="none" w:sz="0" w:space="0" w:color="auto"/>
                <w:bottom w:val="none" w:sz="0" w:space="0" w:color="auto"/>
                <w:right w:val="none" w:sz="0" w:space="0" w:color="auto"/>
              </w:divBdr>
              <w:divsChild>
                <w:div w:id="1850097350">
                  <w:marLeft w:val="0"/>
                  <w:marRight w:val="0"/>
                  <w:marTop w:val="0"/>
                  <w:marBottom w:val="0"/>
                  <w:divBdr>
                    <w:top w:val="none" w:sz="0" w:space="0" w:color="auto"/>
                    <w:left w:val="none" w:sz="0" w:space="0" w:color="auto"/>
                    <w:bottom w:val="none" w:sz="0" w:space="0" w:color="auto"/>
                    <w:right w:val="none" w:sz="0" w:space="0" w:color="auto"/>
                  </w:divBdr>
                  <w:divsChild>
                    <w:div w:id="7952196">
                      <w:marLeft w:val="0"/>
                      <w:marRight w:val="0"/>
                      <w:marTop w:val="0"/>
                      <w:marBottom w:val="0"/>
                      <w:divBdr>
                        <w:top w:val="none" w:sz="0" w:space="0" w:color="auto"/>
                        <w:left w:val="none" w:sz="0" w:space="0" w:color="auto"/>
                        <w:bottom w:val="none" w:sz="0" w:space="0" w:color="auto"/>
                        <w:right w:val="none" w:sz="0" w:space="0" w:color="auto"/>
                      </w:divBdr>
                      <w:divsChild>
                        <w:div w:id="1820613795">
                          <w:marLeft w:val="0"/>
                          <w:marRight w:val="0"/>
                          <w:marTop w:val="0"/>
                          <w:marBottom w:val="0"/>
                          <w:divBdr>
                            <w:top w:val="none" w:sz="0" w:space="0" w:color="auto"/>
                            <w:left w:val="none" w:sz="0" w:space="0" w:color="auto"/>
                            <w:bottom w:val="none" w:sz="0" w:space="0" w:color="auto"/>
                            <w:right w:val="none" w:sz="0" w:space="0" w:color="auto"/>
                          </w:divBdr>
                          <w:divsChild>
                            <w:div w:id="674041172">
                              <w:marLeft w:val="0"/>
                              <w:marRight w:val="0"/>
                              <w:marTop w:val="0"/>
                              <w:marBottom w:val="0"/>
                              <w:divBdr>
                                <w:top w:val="none" w:sz="0" w:space="0" w:color="auto"/>
                                <w:left w:val="none" w:sz="0" w:space="0" w:color="auto"/>
                                <w:bottom w:val="none" w:sz="0" w:space="0" w:color="auto"/>
                                <w:right w:val="none" w:sz="0" w:space="0" w:color="auto"/>
                              </w:divBdr>
                              <w:divsChild>
                                <w:div w:id="122038796">
                                  <w:marLeft w:val="0"/>
                                  <w:marRight w:val="0"/>
                                  <w:marTop w:val="0"/>
                                  <w:marBottom w:val="0"/>
                                  <w:divBdr>
                                    <w:top w:val="none" w:sz="0" w:space="0" w:color="auto"/>
                                    <w:left w:val="none" w:sz="0" w:space="0" w:color="auto"/>
                                    <w:bottom w:val="none" w:sz="0" w:space="0" w:color="auto"/>
                                    <w:right w:val="none" w:sz="0" w:space="0" w:color="auto"/>
                                  </w:divBdr>
                                  <w:divsChild>
                                    <w:div w:id="207245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83068175">
      <w:bodyDiv w:val="1"/>
      <w:marLeft w:val="0"/>
      <w:marRight w:val="0"/>
      <w:marTop w:val="0"/>
      <w:marBottom w:val="0"/>
      <w:divBdr>
        <w:top w:val="none" w:sz="0" w:space="0" w:color="auto"/>
        <w:left w:val="none" w:sz="0" w:space="0" w:color="auto"/>
        <w:bottom w:val="none" w:sz="0" w:space="0" w:color="auto"/>
        <w:right w:val="none" w:sz="0" w:space="0" w:color="auto"/>
      </w:divBdr>
    </w:div>
    <w:div w:id="402527040">
      <w:bodyDiv w:val="1"/>
      <w:marLeft w:val="0"/>
      <w:marRight w:val="0"/>
      <w:marTop w:val="0"/>
      <w:marBottom w:val="0"/>
      <w:divBdr>
        <w:top w:val="none" w:sz="0" w:space="0" w:color="auto"/>
        <w:left w:val="none" w:sz="0" w:space="0" w:color="auto"/>
        <w:bottom w:val="none" w:sz="0" w:space="0" w:color="auto"/>
        <w:right w:val="none" w:sz="0" w:space="0" w:color="auto"/>
      </w:divBdr>
    </w:div>
    <w:div w:id="453209459">
      <w:bodyDiv w:val="1"/>
      <w:marLeft w:val="0"/>
      <w:marRight w:val="0"/>
      <w:marTop w:val="0"/>
      <w:marBottom w:val="0"/>
      <w:divBdr>
        <w:top w:val="none" w:sz="0" w:space="0" w:color="auto"/>
        <w:left w:val="none" w:sz="0" w:space="0" w:color="auto"/>
        <w:bottom w:val="none" w:sz="0" w:space="0" w:color="auto"/>
        <w:right w:val="none" w:sz="0" w:space="0" w:color="auto"/>
      </w:divBdr>
    </w:div>
    <w:div w:id="505439605">
      <w:bodyDiv w:val="1"/>
      <w:marLeft w:val="0"/>
      <w:marRight w:val="0"/>
      <w:marTop w:val="0"/>
      <w:marBottom w:val="0"/>
      <w:divBdr>
        <w:top w:val="none" w:sz="0" w:space="0" w:color="auto"/>
        <w:left w:val="none" w:sz="0" w:space="0" w:color="auto"/>
        <w:bottom w:val="none" w:sz="0" w:space="0" w:color="auto"/>
        <w:right w:val="none" w:sz="0" w:space="0" w:color="auto"/>
      </w:divBdr>
    </w:div>
    <w:div w:id="524684067">
      <w:bodyDiv w:val="1"/>
      <w:marLeft w:val="0"/>
      <w:marRight w:val="0"/>
      <w:marTop w:val="0"/>
      <w:marBottom w:val="0"/>
      <w:divBdr>
        <w:top w:val="none" w:sz="0" w:space="0" w:color="auto"/>
        <w:left w:val="none" w:sz="0" w:space="0" w:color="auto"/>
        <w:bottom w:val="none" w:sz="0" w:space="0" w:color="auto"/>
        <w:right w:val="none" w:sz="0" w:space="0" w:color="auto"/>
      </w:divBdr>
    </w:div>
    <w:div w:id="611523130">
      <w:bodyDiv w:val="1"/>
      <w:marLeft w:val="0"/>
      <w:marRight w:val="0"/>
      <w:marTop w:val="0"/>
      <w:marBottom w:val="0"/>
      <w:divBdr>
        <w:top w:val="none" w:sz="0" w:space="0" w:color="auto"/>
        <w:left w:val="none" w:sz="0" w:space="0" w:color="auto"/>
        <w:bottom w:val="none" w:sz="0" w:space="0" w:color="auto"/>
        <w:right w:val="none" w:sz="0" w:space="0" w:color="auto"/>
      </w:divBdr>
      <w:divsChild>
        <w:div w:id="1807696673">
          <w:marLeft w:val="0"/>
          <w:marRight w:val="0"/>
          <w:marTop w:val="0"/>
          <w:marBottom w:val="0"/>
          <w:divBdr>
            <w:top w:val="none" w:sz="0" w:space="0" w:color="auto"/>
            <w:left w:val="none" w:sz="0" w:space="0" w:color="auto"/>
            <w:bottom w:val="none" w:sz="0" w:space="0" w:color="auto"/>
            <w:right w:val="none" w:sz="0" w:space="0" w:color="auto"/>
          </w:divBdr>
          <w:divsChild>
            <w:div w:id="187111175">
              <w:marLeft w:val="0"/>
              <w:marRight w:val="0"/>
              <w:marTop w:val="0"/>
              <w:marBottom w:val="0"/>
              <w:divBdr>
                <w:top w:val="none" w:sz="0" w:space="0" w:color="auto"/>
                <w:left w:val="none" w:sz="0" w:space="0" w:color="auto"/>
                <w:bottom w:val="none" w:sz="0" w:space="0" w:color="auto"/>
                <w:right w:val="none" w:sz="0" w:space="0" w:color="auto"/>
              </w:divBdr>
              <w:divsChild>
                <w:div w:id="687945025">
                  <w:marLeft w:val="0"/>
                  <w:marRight w:val="0"/>
                  <w:marTop w:val="0"/>
                  <w:marBottom w:val="0"/>
                  <w:divBdr>
                    <w:top w:val="none" w:sz="0" w:space="0" w:color="auto"/>
                    <w:left w:val="none" w:sz="0" w:space="0" w:color="auto"/>
                    <w:bottom w:val="none" w:sz="0" w:space="0" w:color="auto"/>
                    <w:right w:val="none" w:sz="0" w:space="0" w:color="auto"/>
                  </w:divBdr>
                  <w:divsChild>
                    <w:div w:id="1746145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4930349">
          <w:marLeft w:val="0"/>
          <w:marRight w:val="0"/>
          <w:marTop w:val="0"/>
          <w:marBottom w:val="0"/>
          <w:divBdr>
            <w:top w:val="none" w:sz="0" w:space="0" w:color="auto"/>
            <w:left w:val="none" w:sz="0" w:space="0" w:color="auto"/>
            <w:bottom w:val="none" w:sz="0" w:space="0" w:color="auto"/>
            <w:right w:val="none" w:sz="0" w:space="0" w:color="auto"/>
          </w:divBdr>
          <w:divsChild>
            <w:div w:id="1397623786">
              <w:marLeft w:val="0"/>
              <w:marRight w:val="0"/>
              <w:marTop w:val="0"/>
              <w:marBottom w:val="0"/>
              <w:divBdr>
                <w:top w:val="none" w:sz="0" w:space="0" w:color="auto"/>
                <w:left w:val="none" w:sz="0" w:space="0" w:color="auto"/>
                <w:bottom w:val="none" w:sz="0" w:space="0" w:color="auto"/>
                <w:right w:val="none" w:sz="0" w:space="0" w:color="auto"/>
              </w:divBdr>
              <w:divsChild>
                <w:div w:id="1425110653">
                  <w:marLeft w:val="0"/>
                  <w:marRight w:val="0"/>
                  <w:marTop w:val="0"/>
                  <w:marBottom w:val="0"/>
                  <w:divBdr>
                    <w:top w:val="none" w:sz="0" w:space="0" w:color="auto"/>
                    <w:left w:val="none" w:sz="0" w:space="0" w:color="auto"/>
                    <w:bottom w:val="none" w:sz="0" w:space="0" w:color="auto"/>
                    <w:right w:val="none" w:sz="0" w:space="0" w:color="auto"/>
                  </w:divBdr>
                  <w:divsChild>
                    <w:div w:id="822477262">
                      <w:marLeft w:val="0"/>
                      <w:marRight w:val="0"/>
                      <w:marTop w:val="0"/>
                      <w:marBottom w:val="0"/>
                      <w:divBdr>
                        <w:top w:val="none" w:sz="0" w:space="0" w:color="auto"/>
                        <w:left w:val="none" w:sz="0" w:space="0" w:color="auto"/>
                        <w:bottom w:val="none" w:sz="0" w:space="0" w:color="auto"/>
                        <w:right w:val="none" w:sz="0" w:space="0" w:color="auto"/>
                      </w:divBdr>
                      <w:divsChild>
                        <w:div w:id="1812668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9401784">
      <w:bodyDiv w:val="1"/>
      <w:marLeft w:val="0"/>
      <w:marRight w:val="0"/>
      <w:marTop w:val="0"/>
      <w:marBottom w:val="0"/>
      <w:divBdr>
        <w:top w:val="none" w:sz="0" w:space="0" w:color="auto"/>
        <w:left w:val="none" w:sz="0" w:space="0" w:color="auto"/>
        <w:bottom w:val="none" w:sz="0" w:space="0" w:color="auto"/>
        <w:right w:val="none" w:sz="0" w:space="0" w:color="auto"/>
      </w:divBdr>
      <w:divsChild>
        <w:div w:id="198127989">
          <w:marLeft w:val="0"/>
          <w:marRight w:val="0"/>
          <w:marTop w:val="0"/>
          <w:marBottom w:val="0"/>
          <w:divBdr>
            <w:top w:val="none" w:sz="0" w:space="0" w:color="auto"/>
            <w:left w:val="none" w:sz="0" w:space="0" w:color="auto"/>
            <w:bottom w:val="none" w:sz="0" w:space="0" w:color="auto"/>
            <w:right w:val="none" w:sz="0" w:space="0" w:color="auto"/>
          </w:divBdr>
          <w:divsChild>
            <w:div w:id="1259874841">
              <w:marLeft w:val="0"/>
              <w:marRight w:val="0"/>
              <w:marTop w:val="0"/>
              <w:marBottom w:val="0"/>
              <w:divBdr>
                <w:top w:val="none" w:sz="0" w:space="0" w:color="auto"/>
                <w:left w:val="none" w:sz="0" w:space="0" w:color="auto"/>
                <w:bottom w:val="none" w:sz="0" w:space="0" w:color="auto"/>
                <w:right w:val="none" w:sz="0" w:space="0" w:color="auto"/>
              </w:divBdr>
              <w:divsChild>
                <w:div w:id="969823567">
                  <w:marLeft w:val="0"/>
                  <w:marRight w:val="0"/>
                  <w:marTop w:val="0"/>
                  <w:marBottom w:val="0"/>
                  <w:divBdr>
                    <w:top w:val="none" w:sz="0" w:space="0" w:color="auto"/>
                    <w:left w:val="none" w:sz="0" w:space="0" w:color="auto"/>
                    <w:bottom w:val="none" w:sz="0" w:space="0" w:color="auto"/>
                    <w:right w:val="none" w:sz="0" w:space="0" w:color="auto"/>
                  </w:divBdr>
                  <w:divsChild>
                    <w:div w:id="12944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213922">
          <w:marLeft w:val="0"/>
          <w:marRight w:val="0"/>
          <w:marTop w:val="0"/>
          <w:marBottom w:val="0"/>
          <w:divBdr>
            <w:top w:val="none" w:sz="0" w:space="0" w:color="auto"/>
            <w:left w:val="none" w:sz="0" w:space="0" w:color="auto"/>
            <w:bottom w:val="none" w:sz="0" w:space="0" w:color="auto"/>
            <w:right w:val="none" w:sz="0" w:space="0" w:color="auto"/>
          </w:divBdr>
          <w:divsChild>
            <w:div w:id="1046494181">
              <w:marLeft w:val="0"/>
              <w:marRight w:val="0"/>
              <w:marTop w:val="0"/>
              <w:marBottom w:val="0"/>
              <w:divBdr>
                <w:top w:val="none" w:sz="0" w:space="0" w:color="auto"/>
                <w:left w:val="none" w:sz="0" w:space="0" w:color="auto"/>
                <w:bottom w:val="none" w:sz="0" w:space="0" w:color="auto"/>
                <w:right w:val="none" w:sz="0" w:space="0" w:color="auto"/>
              </w:divBdr>
              <w:divsChild>
                <w:div w:id="768816383">
                  <w:marLeft w:val="0"/>
                  <w:marRight w:val="0"/>
                  <w:marTop w:val="0"/>
                  <w:marBottom w:val="0"/>
                  <w:divBdr>
                    <w:top w:val="none" w:sz="0" w:space="0" w:color="auto"/>
                    <w:left w:val="none" w:sz="0" w:space="0" w:color="auto"/>
                    <w:bottom w:val="none" w:sz="0" w:space="0" w:color="auto"/>
                    <w:right w:val="none" w:sz="0" w:space="0" w:color="auto"/>
                  </w:divBdr>
                  <w:divsChild>
                    <w:div w:id="360058538">
                      <w:marLeft w:val="0"/>
                      <w:marRight w:val="0"/>
                      <w:marTop w:val="0"/>
                      <w:marBottom w:val="0"/>
                      <w:divBdr>
                        <w:top w:val="none" w:sz="0" w:space="0" w:color="auto"/>
                        <w:left w:val="none" w:sz="0" w:space="0" w:color="auto"/>
                        <w:bottom w:val="none" w:sz="0" w:space="0" w:color="auto"/>
                        <w:right w:val="none" w:sz="0" w:space="0" w:color="auto"/>
                      </w:divBdr>
                      <w:divsChild>
                        <w:div w:id="187422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2429842">
      <w:bodyDiv w:val="1"/>
      <w:marLeft w:val="0"/>
      <w:marRight w:val="0"/>
      <w:marTop w:val="0"/>
      <w:marBottom w:val="0"/>
      <w:divBdr>
        <w:top w:val="none" w:sz="0" w:space="0" w:color="auto"/>
        <w:left w:val="none" w:sz="0" w:space="0" w:color="auto"/>
        <w:bottom w:val="none" w:sz="0" w:space="0" w:color="auto"/>
        <w:right w:val="none" w:sz="0" w:space="0" w:color="auto"/>
      </w:divBdr>
    </w:div>
    <w:div w:id="867530286">
      <w:bodyDiv w:val="1"/>
      <w:marLeft w:val="0"/>
      <w:marRight w:val="0"/>
      <w:marTop w:val="0"/>
      <w:marBottom w:val="0"/>
      <w:divBdr>
        <w:top w:val="none" w:sz="0" w:space="0" w:color="auto"/>
        <w:left w:val="none" w:sz="0" w:space="0" w:color="auto"/>
        <w:bottom w:val="none" w:sz="0" w:space="0" w:color="auto"/>
        <w:right w:val="none" w:sz="0" w:space="0" w:color="auto"/>
      </w:divBdr>
    </w:div>
    <w:div w:id="877939271">
      <w:bodyDiv w:val="1"/>
      <w:marLeft w:val="0"/>
      <w:marRight w:val="0"/>
      <w:marTop w:val="0"/>
      <w:marBottom w:val="0"/>
      <w:divBdr>
        <w:top w:val="none" w:sz="0" w:space="0" w:color="auto"/>
        <w:left w:val="none" w:sz="0" w:space="0" w:color="auto"/>
        <w:bottom w:val="none" w:sz="0" w:space="0" w:color="auto"/>
        <w:right w:val="none" w:sz="0" w:space="0" w:color="auto"/>
      </w:divBdr>
      <w:divsChild>
        <w:div w:id="25259844">
          <w:marLeft w:val="0"/>
          <w:marRight w:val="0"/>
          <w:marTop w:val="0"/>
          <w:marBottom w:val="0"/>
          <w:divBdr>
            <w:top w:val="none" w:sz="0" w:space="0" w:color="auto"/>
            <w:left w:val="none" w:sz="0" w:space="0" w:color="auto"/>
            <w:bottom w:val="none" w:sz="0" w:space="0" w:color="auto"/>
            <w:right w:val="none" w:sz="0" w:space="0" w:color="auto"/>
          </w:divBdr>
          <w:divsChild>
            <w:div w:id="908809268">
              <w:marLeft w:val="0"/>
              <w:marRight w:val="0"/>
              <w:marTop w:val="0"/>
              <w:marBottom w:val="0"/>
              <w:divBdr>
                <w:top w:val="none" w:sz="0" w:space="0" w:color="auto"/>
                <w:left w:val="none" w:sz="0" w:space="0" w:color="auto"/>
                <w:bottom w:val="none" w:sz="0" w:space="0" w:color="auto"/>
                <w:right w:val="none" w:sz="0" w:space="0" w:color="auto"/>
              </w:divBdr>
              <w:divsChild>
                <w:div w:id="1893536927">
                  <w:marLeft w:val="0"/>
                  <w:marRight w:val="0"/>
                  <w:marTop w:val="0"/>
                  <w:marBottom w:val="0"/>
                  <w:divBdr>
                    <w:top w:val="none" w:sz="0" w:space="0" w:color="auto"/>
                    <w:left w:val="none" w:sz="0" w:space="0" w:color="auto"/>
                    <w:bottom w:val="none" w:sz="0" w:space="0" w:color="auto"/>
                    <w:right w:val="none" w:sz="0" w:space="0" w:color="auto"/>
                  </w:divBdr>
                  <w:divsChild>
                    <w:div w:id="700866082">
                      <w:marLeft w:val="0"/>
                      <w:marRight w:val="0"/>
                      <w:marTop w:val="0"/>
                      <w:marBottom w:val="0"/>
                      <w:divBdr>
                        <w:top w:val="none" w:sz="0" w:space="0" w:color="auto"/>
                        <w:left w:val="none" w:sz="0" w:space="0" w:color="auto"/>
                        <w:bottom w:val="none" w:sz="0" w:space="0" w:color="auto"/>
                        <w:right w:val="none" w:sz="0" w:space="0" w:color="auto"/>
                      </w:divBdr>
                      <w:divsChild>
                        <w:div w:id="990057194">
                          <w:marLeft w:val="0"/>
                          <w:marRight w:val="0"/>
                          <w:marTop w:val="0"/>
                          <w:marBottom w:val="0"/>
                          <w:divBdr>
                            <w:top w:val="none" w:sz="0" w:space="0" w:color="auto"/>
                            <w:left w:val="none" w:sz="0" w:space="0" w:color="auto"/>
                            <w:bottom w:val="none" w:sz="0" w:space="0" w:color="auto"/>
                            <w:right w:val="none" w:sz="0" w:space="0" w:color="auto"/>
                          </w:divBdr>
                          <w:divsChild>
                            <w:div w:id="219874082">
                              <w:marLeft w:val="0"/>
                              <w:marRight w:val="0"/>
                              <w:marTop w:val="0"/>
                              <w:marBottom w:val="0"/>
                              <w:divBdr>
                                <w:top w:val="none" w:sz="0" w:space="0" w:color="auto"/>
                                <w:left w:val="none" w:sz="0" w:space="0" w:color="auto"/>
                                <w:bottom w:val="none" w:sz="0" w:space="0" w:color="auto"/>
                                <w:right w:val="none" w:sz="0" w:space="0" w:color="auto"/>
                              </w:divBdr>
                              <w:divsChild>
                                <w:div w:id="608857963">
                                  <w:marLeft w:val="0"/>
                                  <w:marRight w:val="0"/>
                                  <w:marTop w:val="0"/>
                                  <w:marBottom w:val="0"/>
                                  <w:divBdr>
                                    <w:top w:val="none" w:sz="0" w:space="0" w:color="auto"/>
                                    <w:left w:val="none" w:sz="0" w:space="0" w:color="auto"/>
                                    <w:bottom w:val="none" w:sz="0" w:space="0" w:color="auto"/>
                                    <w:right w:val="none" w:sz="0" w:space="0" w:color="auto"/>
                                  </w:divBdr>
                                </w:div>
                                <w:div w:id="1780106282">
                                  <w:marLeft w:val="0"/>
                                  <w:marRight w:val="0"/>
                                  <w:marTop w:val="0"/>
                                  <w:marBottom w:val="0"/>
                                  <w:divBdr>
                                    <w:top w:val="none" w:sz="0" w:space="0" w:color="auto"/>
                                    <w:left w:val="none" w:sz="0" w:space="0" w:color="auto"/>
                                    <w:bottom w:val="none" w:sz="0" w:space="0" w:color="auto"/>
                                    <w:right w:val="none" w:sz="0" w:space="0" w:color="auto"/>
                                  </w:divBdr>
                                  <w:divsChild>
                                    <w:div w:id="186543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445224">
          <w:marLeft w:val="0"/>
          <w:marRight w:val="0"/>
          <w:marTop w:val="0"/>
          <w:marBottom w:val="0"/>
          <w:divBdr>
            <w:top w:val="none" w:sz="0" w:space="0" w:color="auto"/>
            <w:left w:val="none" w:sz="0" w:space="0" w:color="auto"/>
            <w:bottom w:val="none" w:sz="0" w:space="0" w:color="auto"/>
            <w:right w:val="none" w:sz="0" w:space="0" w:color="auto"/>
          </w:divBdr>
          <w:divsChild>
            <w:div w:id="1745955853">
              <w:marLeft w:val="0"/>
              <w:marRight w:val="0"/>
              <w:marTop w:val="0"/>
              <w:marBottom w:val="0"/>
              <w:divBdr>
                <w:top w:val="none" w:sz="0" w:space="0" w:color="auto"/>
                <w:left w:val="none" w:sz="0" w:space="0" w:color="auto"/>
                <w:bottom w:val="none" w:sz="0" w:space="0" w:color="auto"/>
                <w:right w:val="none" w:sz="0" w:space="0" w:color="auto"/>
              </w:divBdr>
              <w:divsChild>
                <w:div w:id="42800619">
                  <w:marLeft w:val="0"/>
                  <w:marRight w:val="0"/>
                  <w:marTop w:val="0"/>
                  <w:marBottom w:val="0"/>
                  <w:divBdr>
                    <w:top w:val="none" w:sz="0" w:space="0" w:color="auto"/>
                    <w:left w:val="none" w:sz="0" w:space="0" w:color="auto"/>
                    <w:bottom w:val="none" w:sz="0" w:space="0" w:color="auto"/>
                    <w:right w:val="none" w:sz="0" w:space="0" w:color="auto"/>
                  </w:divBdr>
                  <w:divsChild>
                    <w:div w:id="310328161">
                      <w:marLeft w:val="0"/>
                      <w:marRight w:val="0"/>
                      <w:marTop w:val="0"/>
                      <w:marBottom w:val="0"/>
                      <w:divBdr>
                        <w:top w:val="none" w:sz="0" w:space="0" w:color="auto"/>
                        <w:left w:val="none" w:sz="0" w:space="0" w:color="auto"/>
                        <w:bottom w:val="none" w:sz="0" w:space="0" w:color="auto"/>
                        <w:right w:val="none" w:sz="0" w:space="0" w:color="auto"/>
                      </w:divBdr>
                      <w:divsChild>
                        <w:div w:id="630015495">
                          <w:marLeft w:val="0"/>
                          <w:marRight w:val="0"/>
                          <w:marTop w:val="0"/>
                          <w:marBottom w:val="0"/>
                          <w:divBdr>
                            <w:top w:val="none" w:sz="0" w:space="0" w:color="auto"/>
                            <w:left w:val="none" w:sz="0" w:space="0" w:color="auto"/>
                            <w:bottom w:val="none" w:sz="0" w:space="0" w:color="auto"/>
                            <w:right w:val="none" w:sz="0" w:space="0" w:color="auto"/>
                          </w:divBdr>
                          <w:divsChild>
                            <w:div w:id="896089820">
                              <w:marLeft w:val="0"/>
                              <w:marRight w:val="0"/>
                              <w:marTop w:val="0"/>
                              <w:marBottom w:val="0"/>
                              <w:divBdr>
                                <w:top w:val="none" w:sz="0" w:space="0" w:color="auto"/>
                                <w:left w:val="none" w:sz="0" w:space="0" w:color="auto"/>
                                <w:bottom w:val="none" w:sz="0" w:space="0" w:color="auto"/>
                                <w:right w:val="none" w:sz="0" w:space="0" w:color="auto"/>
                              </w:divBdr>
                              <w:divsChild>
                                <w:div w:id="1144547016">
                                  <w:marLeft w:val="0"/>
                                  <w:marRight w:val="0"/>
                                  <w:marTop w:val="0"/>
                                  <w:marBottom w:val="0"/>
                                  <w:divBdr>
                                    <w:top w:val="none" w:sz="0" w:space="0" w:color="auto"/>
                                    <w:left w:val="none" w:sz="0" w:space="0" w:color="auto"/>
                                    <w:bottom w:val="none" w:sz="0" w:space="0" w:color="auto"/>
                                    <w:right w:val="none" w:sz="0" w:space="0" w:color="auto"/>
                                  </w:divBdr>
                                </w:div>
                                <w:div w:id="1431662638">
                                  <w:marLeft w:val="0"/>
                                  <w:marRight w:val="0"/>
                                  <w:marTop w:val="0"/>
                                  <w:marBottom w:val="0"/>
                                  <w:divBdr>
                                    <w:top w:val="none" w:sz="0" w:space="0" w:color="auto"/>
                                    <w:left w:val="none" w:sz="0" w:space="0" w:color="auto"/>
                                    <w:bottom w:val="none" w:sz="0" w:space="0" w:color="auto"/>
                                    <w:right w:val="none" w:sz="0" w:space="0" w:color="auto"/>
                                  </w:divBdr>
                                  <w:divsChild>
                                    <w:div w:id="76573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089398">
                      <w:marLeft w:val="0"/>
                      <w:marRight w:val="0"/>
                      <w:marTop w:val="0"/>
                      <w:marBottom w:val="0"/>
                      <w:divBdr>
                        <w:top w:val="none" w:sz="0" w:space="0" w:color="auto"/>
                        <w:left w:val="none" w:sz="0" w:space="0" w:color="auto"/>
                        <w:bottom w:val="none" w:sz="0" w:space="0" w:color="auto"/>
                        <w:right w:val="none" w:sz="0" w:space="0" w:color="auto"/>
                      </w:divBdr>
                      <w:divsChild>
                        <w:div w:id="596836640">
                          <w:marLeft w:val="0"/>
                          <w:marRight w:val="0"/>
                          <w:marTop w:val="0"/>
                          <w:marBottom w:val="0"/>
                          <w:divBdr>
                            <w:top w:val="none" w:sz="0" w:space="0" w:color="auto"/>
                            <w:left w:val="none" w:sz="0" w:space="0" w:color="auto"/>
                            <w:bottom w:val="none" w:sz="0" w:space="0" w:color="auto"/>
                            <w:right w:val="none" w:sz="0" w:space="0" w:color="auto"/>
                          </w:divBdr>
                          <w:divsChild>
                            <w:div w:id="2110080683">
                              <w:marLeft w:val="0"/>
                              <w:marRight w:val="0"/>
                              <w:marTop w:val="0"/>
                              <w:marBottom w:val="0"/>
                              <w:divBdr>
                                <w:top w:val="none" w:sz="0" w:space="0" w:color="auto"/>
                                <w:left w:val="none" w:sz="0" w:space="0" w:color="auto"/>
                                <w:bottom w:val="none" w:sz="0" w:space="0" w:color="auto"/>
                                <w:right w:val="none" w:sz="0" w:space="0" w:color="auto"/>
                              </w:divBdr>
                              <w:divsChild>
                                <w:div w:id="1010185713">
                                  <w:marLeft w:val="0"/>
                                  <w:marRight w:val="0"/>
                                  <w:marTop w:val="0"/>
                                  <w:marBottom w:val="0"/>
                                  <w:divBdr>
                                    <w:top w:val="none" w:sz="0" w:space="0" w:color="auto"/>
                                    <w:left w:val="none" w:sz="0" w:space="0" w:color="auto"/>
                                    <w:bottom w:val="none" w:sz="0" w:space="0" w:color="auto"/>
                                    <w:right w:val="none" w:sz="0" w:space="0" w:color="auto"/>
                                  </w:divBdr>
                                  <w:divsChild>
                                    <w:div w:id="1307051667">
                                      <w:marLeft w:val="0"/>
                                      <w:marRight w:val="0"/>
                                      <w:marTop w:val="0"/>
                                      <w:marBottom w:val="0"/>
                                      <w:divBdr>
                                        <w:top w:val="none" w:sz="0" w:space="0" w:color="auto"/>
                                        <w:left w:val="none" w:sz="0" w:space="0" w:color="auto"/>
                                        <w:bottom w:val="none" w:sz="0" w:space="0" w:color="auto"/>
                                        <w:right w:val="none" w:sz="0" w:space="0" w:color="auto"/>
                                      </w:divBdr>
                                      <w:divsChild>
                                        <w:div w:id="1106198151">
                                          <w:marLeft w:val="0"/>
                                          <w:marRight w:val="0"/>
                                          <w:marTop w:val="0"/>
                                          <w:marBottom w:val="0"/>
                                          <w:divBdr>
                                            <w:top w:val="none" w:sz="0" w:space="0" w:color="auto"/>
                                            <w:left w:val="none" w:sz="0" w:space="0" w:color="auto"/>
                                            <w:bottom w:val="none" w:sz="0" w:space="0" w:color="auto"/>
                                            <w:right w:val="none" w:sz="0" w:space="0" w:color="auto"/>
                                          </w:divBdr>
                                          <w:divsChild>
                                            <w:div w:id="1277640460">
                                              <w:marLeft w:val="0"/>
                                              <w:marRight w:val="0"/>
                                              <w:marTop w:val="0"/>
                                              <w:marBottom w:val="0"/>
                                              <w:divBdr>
                                                <w:top w:val="none" w:sz="0" w:space="0" w:color="auto"/>
                                                <w:left w:val="none" w:sz="0" w:space="0" w:color="auto"/>
                                                <w:bottom w:val="none" w:sz="0" w:space="0" w:color="auto"/>
                                                <w:right w:val="none" w:sz="0" w:space="0" w:color="auto"/>
                                              </w:divBdr>
                                            </w:div>
                                            <w:div w:id="1505047887">
                                              <w:marLeft w:val="0"/>
                                              <w:marRight w:val="0"/>
                                              <w:marTop w:val="0"/>
                                              <w:marBottom w:val="0"/>
                                              <w:divBdr>
                                                <w:top w:val="none" w:sz="0" w:space="0" w:color="auto"/>
                                                <w:left w:val="none" w:sz="0" w:space="0" w:color="auto"/>
                                                <w:bottom w:val="none" w:sz="0" w:space="0" w:color="auto"/>
                                                <w:right w:val="none" w:sz="0" w:space="0" w:color="auto"/>
                                              </w:divBdr>
                                              <w:divsChild>
                                                <w:div w:id="954866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8179725">
                                  <w:marLeft w:val="0"/>
                                  <w:marRight w:val="0"/>
                                  <w:marTop w:val="0"/>
                                  <w:marBottom w:val="0"/>
                                  <w:divBdr>
                                    <w:top w:val="none" w:sz="0" w:space="0" w:color="auto"/>
                                    <w:left w:val="none" w:sz="0" w:space="0" w:color="auto"/>
                                    <w:bottom w:val="none" w:sz="0" w:space="0" w:color="auto"/>
                                    <w:right w:val="none" w:sz="0" w:space="0" w:color="auto"/>
                                  </w:divBdr>
                                  <w:divsChild>
                                    <w:div w:id="145683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9687838">
          <w:marLeft w:val="0"/>
          <w:marRight w:val="0"/>
          <w:marTop w:val="0"/>
          <w:marBottom w:val="0"/>
          <w:divBdr>
            <w:top w:val="none" w:sz="0" w:space="0" w:color="auto"/>
            <w:left w:val="none" w:sz="0" w:space="0" w:color="auto"/>
            <w:bottom w:val="none" w:sz="0" w:space="0" w:color="auto"/>
            <w:right w:val="none" w:sz="0" w:space="0" w:color="auto"/>
          </w:divBdr>
          <w:divsChild>
            <w:div w:id="901064274">
              <w:marLeft w:val="0"/>
              <w:marRight w:val="0"/>
              <w:marTop w:val="0"/>
              <w:marBottom w:val="0"/>
              <w:divBdr>
                <w:top w:val="none" w:sz="0" w:space="0" w:color="auto"/>
                <w:left w:val="none" w:sz="0" w:space="0" w:color="auto"/>
                <w:bottom w:val="none" w:sz="0" w:space="0" w:color="auto"/>
                <w:right w:val="none" w:sz="0" w:space="0" w:color="auto"/>
              </w:divBdr>
              <w:divsChild>
                <w:div w:id="348340380">
                  <w:marLeft w:val="0"/>
                  <w:marRight w:val="0"/>
                  <w:marTop w:val="0"/>
                  <w:marBottom w:val="0"/>
                  <w:divBdr>
                    <w:top w:val="none" w:sz="0" w:space="0" w:color="auto"/>
                    <w:left w:val="none" w:sz="0" w:space="0" w:color="auto"/>
                    <w:bottom w:val="none" w:sz="0" w:space="0" w:color="auto"/>
                    <w:right w:val="none" w:sz="0" w:space="0" w:color="auto"/>
                  </w:divBdr>
                  <w:divsChild>
                    <w:div w:id="429400941">
                      <w:marLeft w:val="0"/>
                      <w:marRight w:val="0"/>
                      <w:marTop w:val="0"/>
                      <w:marBottom w:val="0"/>
                      <w:divBdr>
                        <w:top w:val="none" w:sz="0" w:space="0" w:color="auto"/>
                        <w:left w:val="none" w:sz="0" w:space="0" w:color="auto"/>
                        <w:bottom w:val="none" w:sz="0" w:space="0" w:color="auto"/>
                        <w:right w:val="none" w:sz="0" w:space="0" w:color="auto"/>
                      </w:divBdr>
                      <w:divsChild>
                        <w:div w:id="1110314736">
                          <w:marLeft w:val="0"/>
                          <w:marRight w:val="0"/>
                          <w:marTop w:val="0"/>
                          <w:marBottom w:val="0"/>
                          <w:divBdr>
                            <w:top w:val="none" w:sz="0" w:space="0" w:color="auto"/>
                            <w:left w:val="none" w:sz="0" w:space="0" w:color="auto"/>
                            <w:bottom w:val="none" w:sz="0" w:space="0" w:color="auto"/>
                            <w:right w:val="none" w:sz="0" w:space="0" w:color="auto"/>
                          </w:divBdr>
                          <w:divsChild>
                            <w:div w:id="554582022">
                              <w:marLeft w:val="0"/>
                              <w:marRight w:val="0"/>
                              <w:marTop w:val="0"/>
                              <w:marBottom w:val="0"/>
                              <w:divBdr>
                                <w:top w:val="none" w:sz="0" w:space="0" w:color="auto"/>
                                <w:left w:val="none" w:sz="0" w:space="0" w:color="auto"/>
                                <w:bottom w:val="none" w:sz="0" w:space="0" w:color="auto"/>
                                <w:right w:val="none" w:sz="0" w:space="0" w:color="auto"/>
                              </w:divBdr>
                              <w:divsChild>
                                <w:div w:id="1095394185">
                                  <w:marLeft w:val="0"/>
                                  <w:marRight w:val="0"/>
                                  <w:marTop w:val="0"/>
                                  <w:marBottom w:val="0"/>
                                  <w:divBdr>
                                    <w:top w:val="none" w:sz="0" w:space="0" w:color="auto"/>
                                    <w:left w:val="none" w:sz="0" w:space="0" w:color="auto"/>
                                    <w:bottom w:val="none" w:sz="0" w:space="0" w:color="auto"/>
                                    <w:right w:val="none" w:sz="0" w:space="0" w:color="auto"/>
                                  </w:divBdr>
                                  <w:divsChild>
                                    <w:div w:id="75648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6844994">
          <w:marLeft w:val="0"/>
          <w:marRight w:val="0"/>
          <w:marTop w:val="0"/>
          <w:marBottom w:val="0"/>
          <w:divBdr>
            <w:top w:val="none" w:sz="0" w:space="0" w:color="auto"/>
            <w:left w:val="none" w:sz="0" w:space="0" w:color="auto"/>
            <w:bottom w:val="none" w:sz="0" w:space="0" w:color="auto"/>
            <w:right w:val="none" w:sz="0" w:space="0" w:color="auto"/>
          </w:divBdr>
          <w:divsChild>
            <w:div w:id="296958852">
              <w:marLeft w:val="0"/>
              <w:marRight w:val="0"/>
              <w:marTop w:val="0"/>
              <w:marBottom w:val="0"/>
              <w:divBdr>
                <w:top w:val="none" w:sz="0" w:space="0" w:color="auto"/>
                <w:left w:val="none" w:sz="0" w:space="0" w:color="auto"/>
                <w:bottom w:val="none" w:sz="0" w:space="0" w:color="auto"/>
                <w:right w:val="none" w:sz="0" w:space="0" w:color="auto"/>
              </w:divBdr>
              <w:divsChild>
                <w:div w:id="1087771526">
                  <w:marLeft w:val="0"/>
                  <w:marRight w:val="0"/>
                  <w:marTop w:val="0"/>
                  <w:marBottom w:val="0"/>
                  <w:divBdr>
                    <w:top w:val="none" w:sz="0" w:space="0" w:color="auto"/>
                    <w:left w:val="none" w:sz="0" w:space="0" w:color="auto"/>
                    <w:bottom w:val="none" w:sz="0" w:space="0" w:color="auto"/>
                    <w:right w:val="none" w:sz="0" w:space="0" w:color="auto"/>
                  </w:divBdr>
                  <w:divsChild>
                    <w:div w:id="1126237560">
                      <w:marLeft w:val="0"/>
                      <w:marRight w:val="0"/>
                      <w:marTop w:val="0"/>
                      <w:marBottom w:val="0"/>
                      <w:divBdr>
                        <w:top w:val="none" w:sz="0" w:space="0" w:color="auto"/>
                        <w:left w:val="none" w:sz="0" w:space="0" w:color="auto"/>
                        <w:bottom w:val="none" w:sz="0" w:space="0" w:color="auto"/>
                        <w:right w:val="none" w:sz="0" w:space="0" w:color="auto"/>
                      </w:divBdr>
                      <w:divsChild>
                        <w:div w:id="1992976236">
                          <w:marLeft w:val="0"/>
                          <w:marRight w:val="0"/>
                          <w:marTop w:val="0"/>
                          <w:marBottom w:val="0"/>
                          <w:divBdr>
                            <w:top w:val="none" w:sz="0" w:space="0" w:color="auto"/>
                            <w:left w:val="none" w:sz="0" w:space="0" w:color="auto"/>
                            <w:bottom w:val="none" w:sz="0" w:space="0" w:color="auto"/>
                            <w:right w:val="none" w:sz="0" w:space="0" w:color="auto"/>
                          </w:divBdr>
                          <w:divsChild>
                            <w:div w:id="515120553">
                              <w:marLeft w:val="0"/>
                              <w:marRight w:val="0"/>
                              <w:marTop w:val="0"/>
                              <w:marBottom w:val="0"/>
                              <w:divBdr>
                                <w:top w:val="none" w:sz="0" w:space="0" w:color="auto"/>
                                <w:left w:val="none" w:sz="0" w:space="0" w:color="auto"/>
                                <w:bottom w:val="none" w:sz="0" w:space="0" w:color="auto"/>
                                <w:right w:val="none" w:sz="0" w:space="0" w:color="auto"/>
                              </w:divBdr>
                              <w:divsChild>
                                <w:div w:id="386494042">
                                  <w:marLeft w:val="0"/>
                                  <w:marRight w:val="0"/>
                                  <w:marTop w:val="0"/>
                                  <w:marBottom w:val="0"/>
                                  <w:divBdr>
                                    <w:top w:val="none" w:sz="0" w:space="0" w:color="auto"/>
                                    <w:left w:val="none" w:sz="0" w:space="0" w:color="auto"/>
                                    <w:bottom w:val="none" w:sz="0" w:space="0" w:color="auto"/>
                                    <w:right w:val="none" w:sz="0" w:space="0" w:color="auto"/>
                                  </w:divBdr>
                                  <w:divsChild>
                                    <w:div w:id="1499078472">
                                      <w:marLeft w:val="0"/>
                                      <w:marRight w:val="0"/>
                                      <w:marTop w:val="0"/>
                                      <w:marBottom w:val="0"/>
                                      <w:divBdr>
                                        <w:top w:val="none" w:sz="0" w:space="0" w:color="auto"/>
                                        <w:left w:val="none" w:sz="0" w:space="0" w:color="auto"/>
                                        <w:bottom w:val="none" w:sz="0" w:space="0" w:color="auto"/>
                                        <w:right w:val="none" w:sz="0" w:space="0" w:color="auto"/>
                                      </w:divBdr>
                                      <w:divsChild>
                                        <w:div w:id="847719993">
                                          <w:marLeft w:val="0"/>
                                          <w:marRight w:val="0"/>
                                          <w:marTop w:val="0"/>
                                          <w:marBottom w:val="0"/>
                                          <w:divBdr>
                                            <w:top w:val="none" w:sz="0" w:space="0" w:color="auto"/>
                                            <w:left w:val="none" w:sz="0" w:space="0" w:color="auto"/>
                                            <w:bottom w:val="none" w:sz="0" w:space="0" w:color="auto"/>
                                            <w:right w:val="none" w:sz="0" w:space="0" w:color="auto"/>
                                          </w:divBdr>
                                          <w:divsChild>
                                            <w:div w:id="1413892649">
                                              <w:marLeft w:val="0"/>
                                              <w:marRight w:val="0"/>
                                              <w:marTop w:val="0"/>
                                              <w:marBottom w:val="0"/>
                                              <w:divBdr>
                                                <w:top w:val="none" w:sz="0" w:space="0" w:color="auto"/>
                                                <w:left w:val="none" w:sz="0" w:space="0" w:color="auto"/>
                                                <w:bottom w:val="none" w:sz="0" w:space="0" w:color="auto"/>
                                                <w:right w:val="none" w:sz="0" w:space="0" w:color="auto"/>
                                              </w:divBdr>
                                              <w:divsChild>
                                                <w:div w:id="1673675953">
                                                  <w:marLeft w:val="0"/>
                                                  <w:marRight w:val="0"/>
                                                  <w:marTop w:val="0"/>
                                                  <w:marBottom w:val="0"/>
                                                  <w:divBdr>
                                                    <w:top w:val="none" w:sz="0" w:space="0" w:color="auto"/>
                                                    <w:left w:val="none" w:sz="0" w:space="0" w:color="auto"/>
                                                    <w:bottom w:val="none" w:sz="0" w:space="0" w:color="auto"/>
                                                    <w:right w:val="none" w:sz="0" w:space="0" w:color="auto"/>
                                                  </w:divBdr>
                                                </w:div>
                                              </w:divsChild>
                                            </w:div>
                                            <w:div w:id="184805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1709223">
                                  <w:marLeft w:val="0"/>
                                  <w:marRight w:val="0"/>
                                  <w:marTop w:val="0"/>
                                  <w:marBottom w:val="0"/>
                                  <w:divBdr>
                                    <w:top w:val="none" w:sz="0" w:space="0" w:color="auto"/>
                                    <w:left w:val="none" w:sz="0" w:space="0" w:color="auto"/>
                                    <w:bottom w:val="none" w:sz="0" w:space="0" w:color="auto"/>
                                    <w:right w:val="none" w:sz="0" w:space="0" w:color="auto"/>
                                  </w:divBdr>
                                  <w:divsChild>
                                    <w:div w:id="43420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723394">
                      <w:marLeft w:val="0"/>
                      <w:marRight w:val="0"/>
                      <w:marTop w:val="0"/>
                      <w:marBottom w:val="0"/>
                      <w:divBdr>
                        <w:top w:val="none" w:sz="0" w:space="0" w:color="auto"/>
                        <w:left w:val="none" w:sz="0" w:space="0" w:color="auto"/>
                        <w:bottom w:val="none" w:sz="0" w:space="0" w:color="auto"/>
                        <w:right w:val="none" w:sz="0" w:space="0" w:color="auto"/>
                      </w:divBdr>
                      <w:divsChild>
                        <w:div w:id="597710672">
                          <w:marLeft w:val="0"/>
                          <w:marRight w:val="0"/>
                          <w:marTop w:val="0"/>
                          <w:marBottom w:val="0"/>
                          <w:divBdr>
                            <w:top w:val="none" w:sz="0" w:space="0" w:color="auto"/>
                            <w:left w:val="none" w:sz="0" w:space="0" w:color="auto"/>
                            <w:bottom w:val="none" w:sz="0" w:space="0" w:color="auto"/>
                            <w:right w:val="none" w:sz="0" w:space="0" w:color="auto"/>
                          </w:divBdr>
                          <w:divsChild>
                            <w:div w:id="865800097">
                              <w:marLeft w:val="0"/>
                              <w:marRight w:val="0"/>
                              <w:marTop w:val="0"/>
                              <w:marBottom w:val="0"/>
                              <w:divBdr>
                                <w:top w:val="none" w:sz="0" w:space="0" w:color="auto"/>
                                <w:left w:val="none" w:sz="0" w:space="0" w:color="auto"/>
                                <w:bottom w:val="none" w:sz="0" w:space="0" w:color="auto"/>
                                <w:right w:val="none" w:sz="0" w:space="0" w:color="auto"/>
                              </w:divBdr>
                              <w:divsChild>
                                <w:div w:id="669454799">
                                  <w:marLeft w:val="0"/>
                                  <w:marRight w:val="0"/>
                                  <w:marTop w:val="0"/>
                                  <w:marBottom w:val="0"/>
                                  <w:divBdr>
                                    <w:top w:val="none" w:sz="0" w:space="0" w:color="auto"/>
                                    <w:left w:val="none" w:sz="0" w:space="0" w:color="auto"/>
                                    <w:bottom w:val="none" w:sz="0" w:space="0" w:color="auto"/>
                                    <w:right w:val="none" w:sz="0" w:space="0" w:color="auto"/>
                                  </w:divBdr>
                                </w:div>
                                <w:div w:id="1788545136">
                                  <w:marLeft w:val="0"/>
                                  <w:marRight w:val="0"/>
                                  <w:marTop w:val="0"/>
                                  <w:marBottom w:val="0"/>
                                  <w:divBdr>
                                    <w:top w:val="none" w:sz="0" w:space="0" w:color="auto"/>
                                    <w:left w:val="none" w:sz="0" w:space="0" w:color="auto"/>
                                    <w:bottom w:val="none" w:sz="0" w:space="0" w:color="auto"/>
                                    <w:right w:val="none" w:sz="0" w:space="0" w:color="auto"/>
                                  </w:divBdr>
                                  <w:divsChild>
                                    <w:div w:id="137292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3019845">
                      <w:marLeft w:val="0"/>
                      <w:marRight w:val="0"/>
                      <w:marTop w:val="0"/>
                      <w:marBottom w:val="0"/>
                      <w:divBdr>
                        <w:top w:val="none" w:sz="0" w:space="0" w:color="auto"/>
                        <w:left w:val="none" w:sz="0" w:space="0" w:color="auto"/>
                        <w:bottom w:val="none" w:sz="0" w:space="0" w:color="auto"/>
                        <w:right w:val="none" w:sz="0" w:space="0" w:color="auto"/>
                      </w:divBdr>
                      <w:divsChild>
                        <w:div w:id="1381171977">
                          <w:marLeft w:val="0"/>
                          <w:marRight w:val="0"/>
                          <w:marTop w:val="0"/>
                          <w:marBottom w:val="0"/>
                          <w:divBdr>
                            <w:top w:val="none" w:sz="0" w:space="0" w:color="auto"/>
                            <w:left w:val="none" w:sz="0" w:space="0" w:color="auto"/>
                            <w:bottom w:val="none" w:sz="0" w:space="0" w:color="auto"/>
                            <w:right w:val="none" w:sz="0" w:space="0" w:color="auto"/>
                          </w:divBdr>
                          <w:divsChild>
                            <w:div w:id="1403025982">
                              <w:marLeft w:val="0"/>
                              <w:marRight w:val="0"/>
                              <w:marTop w:val="0"/>
                              <w:marBottom w:val="0"/>
                              <w:divBdr>
                                <w:top w:val="none" w:sz="0" w:space="0" w:color="auto"/>
                                <w:left w:val="none" w:sz="0" w:space="0" w:color="auto"/>
                                <w:bottom w:val="none" w:sz="0" w:space="0" w:color="auto"/>
                                <w:right w:val="none" w:sz="0" w:space="0" w:color="auto"/>
                              </w:divBdr>
                              <w:divsChild>
                                <w:div w:id="1235435791">
                                  <w:marLeft w:val="0"/>
                                  <w:marRight w:val="0"/>
                                  <w:marTop w:val="0"/>
                                  <w:marBottom w:val="0"/>
                                  <w:divBdr>
                                    <w:top w:val="none" w:sz="0" w:space="0" w:color="auto"/>
                                    <w:left w:val="none" w:sz="0" w:space="0" w:color="auto"/>
                                    <w:bottom w:val="none" w:sz="0" w:space="0" w:color="auto"/>
                                    <w:right w:val="none" w:sz="0" w:space="0" w:color="auto"/>
                                  </w:divBdr>
                                  <w:divsChild>
                                    <w:div w:id="707217221">
                                      <w:marLeft w:val="0"/>
                                      <w:marRight w:val="0"/>
                                      <w:marTop w:val="0"/>
                                      <w:marBottom w:val="0"/>
                                      <w:divBdr>
                                        <w:top w:val="none" w:sz="0" w:space="0" w:color="auto"/>
                                        <w:left w:val="none" w:sz="0" w:space="0" w:color="auto"/>
                                        <w:bottom w:val="none" w:sz="0" w:space="0" w:color="auto"/>
                                        <w:right w:val="none" w:sz="0" w:space="0" w:color="auto"/>
                                      </w:divBdr>
                                    </w:div>
                                  </w:divsChild>
                                </w:div>
                                <w:div w:id="1823153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0420251">
          <w:marLeft w:val="0"/>
          <w:marRight w:val="0"/>
          <w:marTop w:val="0"/>
          <w:marBottom w:val="0"/>
          <w:divBdr>
            <w:top w:val="none" w:sz="0" w:space="0" w:color="auto"/>
            <w:left w:val="none" w:sz="0" w:space="0" w:color="auto"/>
            <w:bottom w:val="none" w:sz="0" w:space="0" w:color="auto"/>
            <w:right w:val="none" w:sz="0" w:space="0" w:color="auto"/>
          </w:divBdr>
          <w:divsChild>
            <w:div w:id="1277060138">
              <w:marLeft w:val="0"/>
              <w:marRight w:val="0"/>
              <w:marTop w:val="0"/>
              <w:marBottom w:val="0"/>
              <w:divBdr>
                <w:top w:val="none" w:sz="0" w:space="0" w:color="auto"/>
                <w:left w:val="none" w:sz="0" w:space="0" w:color="auto"/>
                <w:bottom w:val="none" w:sz="0" w:space="0" w:color="auto"/>
                <w:right w:val="none" w:sz="0" w:space="0" w:color="auto"/>
              </w:divBdr>
              <w:divsChild>
                <w:div w:id="479426123">
                  <w:marLeft w:val="0"/>
                  <w:marRight w:val="0"/>
                  <w:marTop w:val="0"/>
                  <w:marBottom w:val="0"/>
                  <w:divBdr>
                    <w:top w:val="none" w:sz="0" w:space="0" w:color="auto"/>
                    <w:left w:val="none" w:sz="0" w:space="0" w:color="auto"/>
                    <w:bottom w:val="none" w:sz="0" w:space="0" w:color="auto"/>
                    <w:right w:val="none" w:sz="0" w:space="0" w:color="auto"/>
                  </w:divBdr>
                  <w:divsChild>
                    <w:div w:id="257637317">
                      <w:marLeft w:val="0"/>
                      <w:marRight w:val="0"/>
                      <w:marTop w:val="0"/>
                      <w:marBottom w:val="0"/>
                      <w:divBdr>
                        <w:top w:val="none" w:sz="0" w:space="0" w:color="auto"/>
                        <w:left w:val="none" w:sz="0" w:space="0" w:color="auto"/>
                        <w:bottom w:val="none" w:sz="0" w:space="0" w:color="auto"/>
                        <w:right w:val="none" w:sz="0" w:space="0" w:color="auto"/>
                      </w:divBdr>
                      <w:divsChild>
                        <w:div w:id="1291937122">
                          <w:marLeft w:val="0"/>
                          <w:marRight w:val="0"/>
                          <w:marTop w:val="0"/>
                          <w:marBottom w:val="0"/>
                          <w:divBdr>
                            <w:top w:val="none" w:sz="0" w:space="0" w:color="auto"/>
                            <w:left w:val="none" w:sz="0" w:space="0" w:color="auto"/>
                            <w:bottom w:val="none" w:sz="0" w:space="0" w:color="auto"/>
                            <w:right w:val="none" w:sz="0" w:space="0" w:color="auto"/>
                          </w:divBdr>
                          <w:divsChild>
                            <w:div w:id="1629898822">
                              <w:marLeft w:val="0"/>
                              <w:marRight w:val="0"/>
                              <w:marTop w:val="0"/>
                              <w:marBottom w:val="0"/>
                              <w:divBdr>
                                <w:top w:val="none" w:sz="0" w:space="0" w:color="auto"/>
                                <w:left w:val="none" w:sz="0" w:space="0" w:color="auto"/>
                                <w:bottom w:val="none" w:sz="0" w:space="0" w:color="auto"/>
                                <w:right w:val="none" w:sz="0" w:space="0" w:color="auto"/>
                              </w:divBdr>
                              <w:divsChild>
                                <w:div w:id="336539614">
                                  <w:marLeft w:val="0"/>
                                  <w:marRight w:val="0"/>
                                  <w:marTop w:val="0"/>
                                  <w:marBottom w:val="0"/>
                                  <w:divBdr>
                                    <w:top w:val="none" w:sz="0" w:space="0" w:color="auto"/>
                                    <w:left w:val="none" w:sz="0" w:space="0" w:color="auto"/>
                                    <w:bottom w:val="none" w:sz="0" w:space="0" w:color="auto"/>
                                    <w:right w:val="none" w:sz="0" w:space="0" w:color="auto"/>
                                  </w:divBdr>
                                  <w:divsChild>
                                    <w:div w:id="1031763510">
                                      <w:marLeft w:val="0"/>
                                      <w:marRight w:val="0"/>
                                      <w:marTop w:val="0"/>
                                      <w:marBottom w:val="0"/>
                                      <w:divBdr>
                                        <w:top w:val="none" w:sz="0" w:space="0" w:color="auto"/>
                                        <w:left w:val="none" w:sz="0" w:space="0" w:color="auto"/>
                                        <w:bottom w:val="none" w:sz="0" w:space="0" w:color="auto"/>
                                        <w:right w:val="none" w:sz="0" w:space="0" w:color="auto"/>
                                      </w:divBdr>
                                      <w:divsChild>
                                        <w:div w:id="2042853393">
                                          <w:marLeft w:val="0"/>
                                          <w:marRight w:val="0"/>
                                          <w:marTop w:val="0"/>
                                          <w:marBottom w:val="0"/>
                                          <w:divBdr>
                                            <w:top w:val="none" w:sz="0" w:space="0" w:color="auto"/>
                                            <w:left w:val="none" w:sz="0" w:space="0" w:color="auto"/>
                                            <w:bottom w:val="none" w:sz="0" w:space="0" w:color="auto"/>
                                            <w:right w:val="none" w:sz="0" w:space="0" w:color="auto"/>
                                          </w:divBdr>
                                          <w:divsChild>
                                            <w:div w:id="168910995">
                                              <w:marLeft w:val="0"/>
                                              <w:marRight w:val="0"/>
                                              <w:marTop w:val="0"/>
                                              <w:marBottom w:val="0"/>
                                              <w:divBdr>
                                                <w:top w:val="none" w:sz="0" w:space="0" w:color="auto"/>
                                                <w:left w:val="none" w:sz="0" w:space="0" w:color="auto"/>
                                                <w:bottom w:val="none" w:sz="0" w:space="0" w:color="auto"/>
                                                <w:right w:val="none" w:sz="0" w:space="0" w:color="auto"/>
                                              </w:divBdr>
                                            </w:div>
                                            <w:div w:id="1349062510">
                                              <w:marLeft w:val="0"/>
                                              <w:marRight w:val="0"/>
                                              <w:marTop w:val="0"/>
                                              <w:marBottom w:val="0"/>
                                              <w:divBdr>
                                                <w:top w:val="none" w:sz="0" w:space="0" w:color="auto"/>
                                                <w:left w:val="none" w:sz="0" w:space="0" w:color="auto"/>
                                                <w:bottom w:val="none" w:sz="0" w:space="0" w:color="auto"/>
                                                <w:right w:val="none" w:sz="0" w:space="0" w:color="auto"/>
                                              </w:divBdr>
                                              <w:divsChild>
                                                <w:div w:id="1175655621">
                                                  <w:marLeft w:val="0"/>
                                                  <w:marRight w:val="0"/>
                                                  <w:marTop w:val="0"/>
                                                  <w:marBottom w:val="0"/>
                                                  <w:divBdr>
                                                    <w:top w:val="none" w:sz="0" w:space="0" w:color="auto"/>
                                                    <w:left w:val="none" w:sz="0" w:space="0" w:color="auto"/>
                                                    <w:bottom w:val="none" w:sz="0" w:space="0" w:color="auto"/>
                                                    <w:right w:val="none" w:sz="0" w:space="0" w:color="auto"/>
                                                  </w:divBdr>
                                                  <w:divsChild>
                                                    <w:div w:id="517499146">
                                                      <w:marLeft w:val="0"/>
                                                      <w:marRight w:val="0"/>
                                                      <w:marTop w:val="0"/>
                                                      <w:marBottom w:val="0"/>
                                                      <w:divBdr>
                                                        <w:top w:val="none" w:sz="0" w:space="0" w:color="auto"/>
                                                        <w:left w:val="none" w:sz="0" w:space="0" w:color="auto"/>
                                                        <w:bottom w:val="none" w:sz="0" w:space="0" w:color="auto"/>
                                                        <w:right w:val="none" w:sz="0" w:space="0" w:color="auto"/>
                                                      </w:divBdr>
                                                      <w:divsChild>
                                                        <w:div w:id="1029063185">
                                                          <w:marLeft w:val="0"/>
                                                          <w:marRight w:val="0"/>
                                                          <w:marTop w:val="0"/>
                                                          <w:marBottom w:val="0"/>
                                                          <w:divBdr>
                                                            <w:top w:val="none" w:sz="0" w:space="0" w:color="auto"/>
                                                            <w:left w:val="none" w:sz="0" w:space="0" w:color="auto"/>
                                                            <w:bottom w:val="none" w:sz="0" w:space="0" w:color="auto"/>
                                                            <w:right w:val="none" w:sz="0" w:space="0" w:color="auto"/>
                                                          </w:divBdr>
                                                          <w:divsChild>
                                                            <w:div w:id="164654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6645342">
                      <w:marLeft w:val="0"/>
                      <w:marRight w:val="0"/>
                      <w:marTop w:val="0"/>
                      <w:marBottom w:val="0"/>
                      <w:divBdr>
                        <w:top w:val="none" w:sz="0" w:space="0" w:color="auto"/>
                        <w:left w:val="none" w:sz="0" w:space="0" w:color="auto"/>
                        <w:bottom w:val="none" w:sz="0" w:space="0" w:color="auto"/>
                        <w:right w:val="none" w:sz="0" w:space="0" w:color="auto"/>
                      </w:divBdr>
                      <w:divsChild>
                        <w:div w:id="1111391795">
                          <w:marLeft w:val="0"/>
                          <w:marRight w:val="0"/>
                          <w:marTop w:val="0"/>
                          <w:marBottom w:val="0"/>
                          <w:divBdr>
                            <w:top w:val="none" w:sz="0" w:space="0" w:color="auto"/>
                            <w:left w:val="none" w:sz="0" w:space="0" w:color="auto"/>
                            <w:bottom w:val="none" w:sz="0" w:space="0" w:color="auto"/>
                            <w:right w:val="none" w:sz="0" w:space="0" w:color="auto"/>
                          </w:divBdr>
                          <w:divsChild>
                            <w:div w:id="899092663">
                              <w:marLeft w:val="0"/>
                              <w:marRight w:val="0"/>
                              <w:marTop w:val="0"/>
                              <w:marBottom w:val="0"/>
                              <w:divBdr>
                                <w:top w:val="none" w:sz="0" w:space="0" w:color="auto"/>
                                <w:left w:val="none" w:sz="0" w:space="0" w:color="auto"/>
                                <w:bottom w:val="none" w:sz="0" w:space="0" w:color="auto"/>
                                <w:right w:val="none" w:sz="0" w:space="0" w:color="auto"/>
                              </w:divBdr>
                              <w:divsChild>
                                <w:div w:id="1270511025">
                                  <w:marLeft w:val="0"/>
                                  <w:marRight w:val="0"/>
                                  <w:marTop w:val="0"/>
                                  <w:marBottom w:val="0"/>
                                  <w:divBdr>
                                    <w:top w:val="none" w:sz="0" w:space="0" w:color="auto"/>
                                    <w:left w:val="none" w:sz="0" w:space="0" w:color="auto"/>
                                    <w:bottom w:val="none" w:sz="0" w:space="0" w:color="auto"/>
                                    <w:right w:val="none" w:sz="0" w:space="0" w:color="auto"/>
                                  </w:divBdr>
                                </w:div>
                                <w:div w:id="1907841633">
                                  <w:marLeft w:val="0"/>
                                  <w:marRight w:val="0"/>
                                  <w:marTop w:val="0"/>
                                  <w:marBottom w:val="0"/>
                                  <w:divBdr>
                                    <w:top w:val="none" w:sz="0" w:space="0" w:color="auto"/>
                                    <w:left w:val="none" w:sz="0" w:space="0" w:color="auto"/>
                                    <w:bottom w:val="none" w:sz="0" w:space="0" w:color="auto"/>
                                    <w:right w:val="none" w:sz="0" w:space="0" w:color="auto"/>
                                  </w:divBdr>
                                  <w:divsChild>
                                    <w:div w:id="58904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98789720">
      <w:bodyDiv w:val="1"/>
      <w:marLeft w:val="0"/>
      <w:marRight w:val="0"/>
      <w:marTop w:val="0"/>
      <w:marBottom w:val="0"/>
      <w:divBdr>
        <w:top w:val="none" w:sz="0" w:space="0" w:color="auto"/>
        <w:left w:val="none" w:sz="0" w:space="0" w:color="auto"/>
        <w:bottom w:val="none" w:sz="0" w:space="0" w:color="auto"/>
        <w:right w:val="none" w:sz="0" w:space="0" w:color="auto"/>
      </w:divBdr>
    </w:div>
    <w:div w:id="929629353">
      <w:bodyDiv w:val="1"/>
      <w:marLeft w:val="0"/>
      <w:marRight w:val="0"/>
      <w:marTop w:val="0"/>
      <w:marBottom w:val="0"/>
      <w:divBdr>
        <w:top w:val="none" w:sz="0" w:space="0" w:color="auto"/>
        <w:left w:val="none" w:sz="0" w:space="0" w:color="auto"/>
        <w:bottom w:val="none" w:sz="0" w:space="0" w:color="auto"/>
        <w:right w:val="none" w:sz="0" w:space="0" w:color="auto"/>
      </w:divBdr>
    </w:div>
    <w:div w:id="1003510124">
      <w:bodyDiv w:val="1"/>
      <w:marLeft w:val="0"/>
      <w:marRight w:val="0"/>
      <w:marTop w:val="0"/>
      <w:marBottom w:val="0"/>
      <w:divBdr>
        <w:top w:val="none" w:sz="0" w:space="0" w:color="auto"/>
        <w:left w:val="none" w:sz="0" w:space="0" w:color="auto"/>
        <w:bottom w:val="none" w:sz="0" w:space="0" w:color="auto"/>
        <w:right w:val="none" w:sz="0" w:space="0" w:color="auto"/>
      </w:divBdr>
      <w:divsChild>
        <w:div w:id="274405901">
          <w:marLeft w:val="0"/>
          <w:marRight w:val="0"/>
          <w:marTop w:val="0"/>
          <w:marBottom w:val="0"/>
          <w:divBdr>
            <w:top w:val="none" w:sz="0" w:space="0" w:color="auto"/>
            <w:left w:val="none" w:sz="0" w:space="0" w:color="auto"/>
            <w:bottom w:val="none" w:sz="0" w:space="0" w:color="auto"/>
            <w:right w:val="none" w:sz="0" w:space="0" w:color="auto"/>
          </w:divBdr>
          <w:divsChild>
            <w:div w:id="1022315506">
              <w:marLeft w:val="0"/>
              <w:marRight w:val="0"/>
              <w:marTop w:val="0"/>
              <w:marBottom w:val="0"/>
              <w:divBdr>
                <w:top w:val="none" w:sz="0" w:space="0" w:color="auto"/>
                <w:left w:val="none" w:sz="0" w:space="0" w:color="auto"/>
                <w:bottom w:val="none" w:sz="0" w:space="0" w:color="auto"/>
                <w:right w:val="none" w:sz="0" w:space="0" w:color="auto"/>
              </w:divBdr>
              <w:divsChild>
                <w:div w:id="1633753955">
                  <w:marLeft w:val="0"/>
                  <w:marRight w:val="0"/>
                  <w:marTop w:val="0"/>
                  <w:marBottom w:val="0"/>
                  <w:divBdr>
                    <w:top w:val="none" w:sz="0" w:space="0" w:color="auto"/>
                    <w:left w:val="none" w:sz="0" w:space="0" w:color="auto"/>
                    <w:bottom w:val="none" w:sz="0" w:space="0" w:color="auto"/>
                    <w:right w:val="none" w:sz="0" w:space="0" w:color="auto"/>
                  </w:divBdr>
                  <w:divsChild>
                    <w:div w:id="11655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1150605">
          <w:marLeft w:val="0"/>
          <w:marRight w:val="0"/>
          <w:marTop w:val="0"/>
          <w:marBottom w:val="0"/>
          <w:divBdr>
            <w:top w:val="none" w:sz="0" w:space="0" w:color="auto"/>
            <w:left w:val="none" w:sz="0" w:space="0" w:color="auto"/>
            <w:bottom w:val="none" w:sz="0" w:space="0" w:color="auto"/>
            <w:right w:val="none" w:sz="0" w:space="0" w:color="auto"/>
          </w:divBdr>
          <w:divsChild>
            <w:div w:id="900756033">
              <w:marLeft w:val="0"/>
              <w:marRight w:val="0"/>
              <w:marTop w:val="0"/>
              <w:marBottom w:val="0"/>
              <w:divBdr>
                <w:top w:val="none" w:sz="0" w:space="0" w:color="auto"/>
                <w:left w:val="none" w:sz="0" w:space="0" w:color="auto"/>
                <w:bottom w:val="none" w:sz="0" w:space="0" w:color="auto"/>
                <w:right w:val="none" w:sz="0" w:space="0" w:color="auto"/>
              </w:divBdr>
              <w:divsChild>
                <w:div w:id="1942494952">
                  <w:marLeft w:val="0"/>
                  <w:marRight w:val="0"/>
                  <w:marTop w:val="0"/>
                  <w:marBottom w:val="0"/>
                  <w:divBdr>
                    <w:top w:val="none" w:sz="0" w:space="0" w:color="auto"/>
                    <w:left w:val="none" w:sz="0" w:space="0" w:color="auto"/>
                    <w:bottom w:val="none" w:sz="0" w:space="0" w:color="auto"/>
                    <w:right w:val="none" w:sz="0" w:space="0" w:color="auto"/>
                  </w:divBdr>
                  <w:divsChild>
                    <w:div w:id="1002706615">
                      <w:marLeft w:val="0"/>
                      <w:marRight w:val="0"/>
                      <w:marTop w:val="0"/>
                      <w:marBottom w:val="0"/>
                      <w:divBdr>
                        <w:top w:val="none" w:sz="0" w:space="0" w:color="auto"/>
                        <w:left w:val="none" w:sz="0" w:space="0" w:color="auto"/>
                        <w:bottom w:val="none" w:sz="0" w:space="0" w:color="auto"/>
                        <w:right w:val="none" w:sz="0" w:space="0" w:color="auto"/>
                      </w:divBdr>
                      <w:divsChild>
                        <w:div w:id="1704941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4957729">
      <w:bodyDiv w:val="1"/>
      <w:marLeft w:val="0"/>
      <w:marRight w:val="0"/>
      <w:marTop w:val="0"/>
      <w:marBottom w:val="0"/>
      <w:divBdr>
        <w:top w:val="none" w:sz="0" w:space="0" w:color="auto"/>
        <w:left w:val="none" w:sz="0" w:space="0" w:color="auto"/>
        <w:bottom w:val="none" w:sz="0" w:space="0" w:color="auto"/>
        <w:right w:val="none" w:sz="0" w:space="0" w:color="auto"/>
      </w:divBdr>
    </w:div>
    <w:div w:id="1048534203">
      <w:bodyDiv w:val="1"/>
      <w:marLeft w:val="0"/>
      <w:marRight w:val="0"/>
      <w:marTop w:val="0"/>
      <w:marBottom w:val="0"/>
      <w:divBdr>
        <w:top w:val="none" w:sz="0" w:space="0" w:color="auto"/>
        <w:left w:val="none" w:sz="0" w:space="0" w:color="auto"/>
        <w:bottom w:val="none" w:sz="0" w:space="0" w:color="auto"/>
        <w:right w:val="none" w:sz="0" w:space="0" w:color="auto"/>
      </w:divBdr>
      <w:divsChild>
        <w:div w:id="1542747463">
          <w:marLeft w:val="0"/>
          <w:marRight w:val="0"/>
          <w:marTop w:val="0"/>
          <w:marBottom w:val="0"/>
          <w:divBdr>
            <w:top w:val="none" w:sz="0" w:space="0" w:color="auto"/>
            <w:left w:val="none" w:sz="0" w:space="0" w:color="auto"/>
            <w:bottom w:val="none" w:sz="0" w:space="0" w:color="auto"/>
            <w:right w:val="none" w:sz="0" w:space="0" w:color="auto"/>
          </w:divBdr>
          <w:divsChild>
            <w:div w:id="1770271093">
              <w:marLeft w:val="0"/>
              <w:marRight w:val="0"/>
              <w:marTop w:val="0"/>
              <w:marBottom w:val="0"/>
              <w:divBdr>
                <w:top w:val="none" w:sz="0" w:space="0" w:color="auto"/>
                <w:left w:val="none" w:sz="0" w:space="0" w:color="auto"/>
                <w:bottom w:val="none" w:sz="0" w:space="0" w:color="auto"/>
                <w:right w:val="none" w:sz="0" w:space="0" w:color="auto"/>
              </w:divBdr>
              <w:divsChild>
                <w:div w:id="599217007">
                  <w:marLeft w:val="0"/>
                  <w:marRight w:val="0"/>
                  <w:marTop w:val="0"/>
                  <w:marBottom w:val="0"/>
                  <w:divBdr>
                    <w:top w:val="none" w:sz="0" w:space="0" w:color="auto"/>
                    <w:left w:val="none" w:sz="0" w:space="0" w:color="auto"/>
                    <w:bottom w:val="none" w:sz="0" w:space="0" w:color="auto"/>
                    <w:right w:val="none" w:sz="0" w:space="0" w:color="auto"/>
                  </w:divBdr>
                  <w:divsChild>
                    <w:div w:id="66003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248172">
          <w:marLeft w:val="0"/>
          <w:marRight w:val="0"/>
          <w:marTop w:val="0"/>
          <w:marBottom w:val="0"/>
          <w:divBdr>
            <w:top w:val="none" w:sz="0" w:space="0" w:color="auto"/>
            <w:left w:val="none" w:sz="0" w:space="0" w:color="auto"/>
            <w:bottom w:val="none" w:sz="0" w:space="0" w:color="auto"/>
            <w:right w:val="none" w:sz="0" w:space="0" w:color="auto"/>
          </w:divBdr>
          <w:divsChild>
            <w:div w:id="682051518">
              <w:marLeft w:val="0"/>
              <w:marRight w:val="0"/>
              <w:marTop w:val="0"/>
              <w:marBottom w:val="0"/>
              <w:divBdr>
                <w:top w:val="none" w:sz="0" w:space="0" w:color="auto"/>
                <w:left w:val="none" w:sz="0" w:space="0" w:color="auto"/>
                <w:bottom w:val="none" w:sz="0" w:space="0" w:color="auto"/>
                <w:right w:val="none" w:sz="0" w:space="0" w:color="auto"/>
              </w:divBdr>
              <w:divsChild>
                <w:div w:id="170491634">
                  <w:marLeft w:val="0"/>
                  <w:marRight w:val="0"/>
                  <w:marTop w:val="0"/>
                  <w:marBottom w:val="0"/>
                  <w:divBdr>
                    <w:top w:val="none" w:sz="0" w:space="0" w:color="auto"/>
                    <w:left w:val="none" w:sz="0" w:space="0" w:color="auto"/>
                    <w:bottom w:val="none" w:sz="0" w:space="0" w:color="auto"/>
                    <w:right w:val="none" w:sz="0" w:space="0" w:color="auto"/>
                  </w:divBdr>
                  <w:divsChild>
                    <w:div w:id="2027170562">
                      <w:marLeft w:val="0"/>
                      <w:marRight w:val="0"/>
                      <w:marTop w:val="0"/>
                      <w:marBottom w:val="0"/>
                      <w:divBdr>
                        <w:top w:val="none" w:sz="0" w:space="0" w:color="auto"/>
                        <w:left w:val="none" w:sz="0" w:space="0" w:color="auto"/>
                        <w:bottom w:val="none" w:sz="0" w:space="0" w:color="auto"/>
                        <w:right w:val="none" w:sz="0" w:space="0" w:color="auto"/>
                      </w:divBdr>
                      <w:divsChild>
                        <w:div w:id="155461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0103260">
      <w:bodyDiv w:val="1"/>
      <w:marLeft w:val="0"/>
      <w:marRight w:val="0"/>
      <w:marTop w:val="0"/>
      <w:marBottom w:val="0"/>
      <w:divBdr>
        <w:top w:val="none" w:sz="0" w:space="0" w:color="auto"/>
        <w:left w:val="none" w:sz="0" w:space="0" w:color="auto"/>
        <w:bottom w:val="none" w:sz="0" w:space="0" w:color="auto"/>
        <w:right w:val="none" w:sz="0" w:space="0" w:color="auto"/>
      </w:divBdr>
    </w:div>
    <w:div w:id="1124932527">
      <w:bodyDiv w:val="1"/>
      <w:marLeft w:val="0"/>
      <w:marRight w:val="0"/>
      <w:marTop w:val="0"/>
      <w:marBottom w:val="0"/>
      <w:divBdr>
        <w:top w:val="none" w:sz="0" w:space="0" w:color="auto"/>
        <w:left w:val="none" w:sz="0" w:space="0" w:color="auto"/>
        <w:bottom w:val="none" w:sz="0" w:space="0" w:color="auto"/>
        <w:right w:val="none" w:sz="0" w:space="0" w:color="auto"/>
      </w:divBdr>
    </w:div>
    <w:div w:id="1131095590">
      <w:bodyDiv w:val="1"/>
      <w:marLeft w:val="0"/>
      <w:marRight w:val="0"/>
      <w:marTop w:val="0"/>
      <w:marBottom w:val="0"/>
      <w:divBdr>
        <w:top w:val="none" w:sz="0" w:space="0" w:color="auto"/>
        <w:left w:val="none" w:sz="0" w:space="0" w:color="auto"/>
        <w:bottom w:val="none" w:sz="0" w:space="0" w:color="auto"/>
        <w:right w:val="none" w:sz="0" w:space="0" w:color="auto"/>
      </w:divBdr>
      <w:divsChild>
        <w:div w:id="1126196963">
          <w:marLeft w:val="0"/>
          <w:marRight w:val="0"/>
          <w:marTop w:val="0"/>
          <w:marBottom w:val="0"/>
          <w:divBdr>
            <w:top w:val="none" w:sz="0" w:space="0" w:color="auto"/>
            <w:left w:val="none" w:sz="0" w:space="0" w:color="auto"/>
            <w:bottom w:val="none" w:sz="0" w:space="0" w:color="auto"/>
            <w:right w:val="none" w:sz="0" w:space="0" w:color="auto"/>
          </w:divBdr>
          <w:divsChild>
            <w:div w:id="180036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981077">
      <w:bodyDiv w:val="1"/>
      <w:marLeft w:val="0"/>
      <w:marRight w:val="0"/>
      <w:marTop w:val="0"/>
      <w:marBottom w:val="0"/>
      <w:divBdr>
        <w:top w:val="none" w:sz="0" w:space="0" w:color="auto"/>
        <w:left w:val="none" w:sz="0" w:space="0" w:color="auto"/>
        <w:bottom w:val="none" w:sz="0" w:space="0" w:color="auto"/>
        <w:right w:val="none" w:sz="0" w:space="0" w:color="auto"/>
      </w:divBdr>
      <w:divsChild>
        <w:div w:id="54277033">
          <w:marLeft w:val="0"/>
          <w:marRight w:val="0"/>
          <w:marTop w:val="0"/>
          <w:marBottom w:val="0"/>
          <w:divBdr>
            <w:top w:val="none" w:sz="0" w:space="0" w:color="auto"/>
            <w:left w:val="none" w:sz="0" w:space="0" w:color="auto"/>
            <w:bottom w:val="none" w:sz="0" w:space="0" w:color="auto"/>
            <w:right w:val="none" w:sz="0" w:space="0" w:color="auto"/>
          </w:divBdr>
          <w:divsChild>
            <w:div w:id="2074811941">
              <w:marLeft w:val="0"/>
              <w:marRight w:val="0"/>
              <w:marTop w:val="0"/>
              <w:marBottom w:val="0"/>
              <w:divBdr>
                <w:top w:val="none" w:sz="0" w:space="0" w:color="auto"/>
                <w:left w:val="none" w:sz="0" w:space="0" w:color="auto"/>
                <w:bottom w:val="none" w:sz="0" w:space="0" w:color="auto"/>
                <w:right w:val="none" w:sz="0" w:space="0" w:color="auto"/>
              </w:divBdr>
              <w:divsChild>
                <w:div w:id="397480671">
                  <w:marLeft w:val="0"/>
                  <w:marRight w:val="0"/>
                  <w:marTop w:val="0"/>
                  <w:marBottom w:val="0"/>
                  <w:divBdr>
                    <w:top w:val="none" w:sz="0" w:space="0" w:color="auto"/>
                    <w:left w:val="none" w:sz="0" w:space="0" w:color="auto"/>
                    <w:bottom w:val="none" w:sz="0" w:space="0" w:color="auto"/>
                    <w:right w:val="none" w:sz="0" w:space="0" w:color="auto"/>
                  </w:divBdr>
                  <w:divsChild>
                    <w:div w:id="10866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666866">
          <w:marLeft w:val="0"/>
          <w:marRight w:val="0"/>
          <w:marTop w:val="0"/>
          <w:marBottom w:val="0"/>
          <w:divBdr>
            <w:top w:val="none" w:sz="0" w:space="0" w:color="auto"/>
            <w:left w:val="none" w:sz="0" w:space="0" w:color="auto"/>
            <w:bottom w:val="none" w:sz="0" w:space="0" w:color="auto"/>
            <w:right w:val="none" w:sz="0" w:space="0" w:color="auto"/>
          </w:divBdr>
          <w:divsChild>
            <w:div w:id="1558735116">
              <w:marLeft w:val="0"/>
              <w:marRight w:val="0"/>
              <w:marTop w:val="0"/>
              <w:marBottom w:val="0"/>
              <w:divBdr>
                <w:top w:val="none" w:sz="0" w:space="0" w:color="auto"/>
                <w:left w:val="none" w:sz="0" w:space="0" w:color="auto"/>
                <w:bottom w:val="none" w:sz="0" w:space="0" w:color="auto"/>
                <w:right w:val="none" w:sz="0" w:space="0" w:color="auto"/>
              </w:divBdr>
              <w:divsChild>
                <w:div w:id="1384282863">
                  <w:marLeft w:val="0"/>
                  <w:marRight w:val="0"/>
                  <w:marTop w:val="0"/>
                  <w:marBottom w:val="0"/>
                  <w:divBdr>
                    <w:top w:val="none" w:sz="0" w:space="0" w:color="auto"/>
                    <w:left w:val="none" w:sz="0" w:space="0" w:color="auto"/>
                    <w:bottom w:val="none" w:sz="0" w:space="0" w:color="auto"/>
                    <w:right w:val="none" w:sz="0" w:space="0" w:color="auto"/>
                  </w:divBdr>
                  <w:divsChild>
                    <w:div w:id="370692821">
                      <w:marLeft w:val="0"/>
                      <w:marRight w:val="0"/>
                      <w:marTop w:val="0"/>
                      <w:marBottom w:val="0"/>
                      <w:divBdr>
                        <w:top w:val="none" w:sz="0" w:space="0" w:color="auto"/>
                        <w:left w:val="none" w:sz="0" w:space="0" w:color="auto"/>
                        <w:bottom w:val="none" w:sz="0" w:space="0" w:color="auto"/>
                        <w:right w:val="none" w:sz="0" w:space="0" w:color="auto"/>
                      </w:divBdr>
                      <w:divsChild>
                        <w:div w:id="1939828387">
                          <w:marLeft w:val="0"/>
                          <w:marRight w:val="0"/>
                          <w:marTop w:val="0"/>
                          <w:marBottom w:val="0"/>
                          <w:divBdr>
                            <w:top w:val="none" w:sz="0" w:space="0" w:color="auto"/>
                            <w:left w:val="none" w:sz="0" w:space="0" w:color="auto"/>
                            <w:bottom w:val="none" w:sz="0" w:space="0" w:color="auto"/>
                            <w:right w:val="none" w:sz="0" w:space="0" w:color="auto"/>
                          </w:divBdr>
                          <w:divsChild>
                            <w:div w:id="414791126">
                              <w:marLeft w:val="0"/>
                              <w:marRight w:val="0"/>
                              <w:marTop w:val="0"/>
                              <w:marBottom w:val="0"/>
                              <w:divBdr>
                                <w:top w:val="none" w:sz="0" w:space="0" w:color="auto"/>
                                <w:left w:val="none" w:sz="0" w:space="0" w:color="auto"/>
                                <w:bottom w:val="none" w:sz="0" w:space="0" w:color="auto"/>
                                <w:right w:val="none" w:sz="0" w:space="0" w:color="auto"/>
                              </w:divBdr>
                              <w:divsChild>
                                <w:div w:id="1871063757">
                                  <w:marLeft w:val="0"/>
                                  <w:marRight w:val="0"/>
                                  <w:marTop w:val="0"/>
                                  <w:marBottom w:val="0"/>
                                  <w:divBdr>
                                    <w:top w:val="none" w:sz="0" w:space="0" w:color="auto"/>
                                    <w:left w:val="none" w:sz="0" w:space="0" w:color="auto"/>
                                    <w:bottom w:val="none" w:sz="0" w:space="0" w:color="auto"/>
                                    <w:right w:val="none" w:sz="0" w:space="0" w:color="auto"/>
                                  </w:divBdr>
                                  <w:divsChild>
                                    <w:div w:id="184177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1765597">
      <w:bodyDiv w:val="1"/>
      <w:marLeft w:val="0"/>
      <w:marRight w:val="0"/>
      <w:marTop w:val="0"/>
      <w:marBottom w:val="0"/>
      <w:divBdr>
        <w:top w:val="none" w:sz="0" w:space="0" w:color="auto"/>
        <w:left w:val="none" w:sz="0" w:space="0" w:color="auto"/>
        <w:bottom w:val="none" w:sz="0" w:space="0" w:color="auto"/>
        <w:right w:val="none" w:sz="0" w:space="0" w:color="auto"/>
      </w:divBdr>
    </w:div>
    <w:div w:id="1376848566">
      <w:bodyDiv w:val="1"/>
      <w:marLeft w:val="0"/>
      <w:marRight w:val="0"/>
      <w:marTop w:val="0"/>
      <w:marBottom w:val="0"/>
      <w:divBdr>
        <w:top w:val="none" w:sz="0" w:space="0" w:color="auto"/>
        <w:left w:val="none" w:sz="0" w:space="0" w:color="auto"/>
        <w:bottom w:val="none" w:sz="0" w:space="0" w:color="auto"/>
        <w:right w:val="none" w:sz="0" w:space="0" w:color="auto"/>
      </w:divBdr>
      <w:divsChild>
        <w:div w:id="144130719">
          <w:marLeft w:val="0"/>
          <w:marRight w:val="0"/>
          <w:marTop w:val="0"/>
          <w:marBottom w:val="0"/>
          <w:divBdr>
            <w:top w:val="none" w:sz="0" w:space="0" w:color="auto"/>
            <w:left w:val="none" w:sz="0" w:space="0" w:color="auto"/>
            <w:bottom w:val="none" w:sz="0" w:space="0" w:color="auto"/>
            <w:right w:val="none" w:sz="0" w:space="0" w:color="auto"/>
          </w:divBdr>
          <w:divsChild>
            <w:div w:id="2072389351">
              <w:marLeft w:val="0"/>
              <w:marRight w:val="0"/>
              <w:marTop w:val="0"/>
              <w:marBottom w:val="0"/>
              <w:divBdr>
                <w:top w:val="none" w:sz="0" w:space="0" w:color="auto"/>
                <w:left w:val="none" w:sz="0" w:space="0" w:color="auto"/>
                <w:bottom w:val="none" w:sz="0" w:space="0" w:color="auto"/>
                <w:right w:val="none" w:sz="0" w:space="0" w:color="auto"/>
              </w:divBdr>
              <w:divsChild>
                <w:div w:id="999499705">
                  <w:marLeft w:val="0"/>
                  <w:marRight w:val="0"/>
                  <w:marTop w:val="0"/>
                  <w:marBottom w:val="0"/>
                  <w:divBdr>
                    <w:top w:val="none" w:sz="0" w:space="0" w:color="auto"/>
                    <w:left w:val="none" w:sz="0" w:space="0" w:color="auto"/>
                    <w:bottom w:val="none" w:sz="0" w:space="0" w:color="auto"/>
                    <w:right w:val="none" w:sz="0" w:space="0" w:color="auto"/>
                  </w:divBdr>
                  <w:divsChild>
                    <w:div w:id="219943754">
                      <w:marLeft w:val="0"/>
                      <w:marRight w:val="0"/>
                      <w:marTop w:val="0"/>
                      <w:marBottom w:val="0"/>
                      <w:divBdr>
                        <w:top w:val="none" w:sz="0" w:space="0" w:color="auto"/>
                        <w:left w:val="none" w:sz="0" w:space="0" w:color="auto"/>
                        <w:bottom w:val="none" w:sz="0" w:space="0" w:color="auto"/>
                        <w:right w:val="none" w:sz="0" w:space="0" w:color="auto"/>
                      </w:divBdr>
                      <w:divsChild>
                        <w:div w:id="1130635743">
                          <w:marLeft w:val="0"/>
                          <w:marRight w:val="0"/>
                          <w:marTop w:val="0"/>
                          <w:marBottom w:val="0"/>
                          <w:divBdr>
                            <w:top w:val="none" w:sz="0" w:space="0" w:color="auto"/>
                            <w:left w:val="none" w:sz="0" w:space="0" w:color="auto"/>
                            <w:bottom w:val="none" w:sz="0" w:space="0" w:color="auto"/>
                            <w:right w:val="none" w:sz="0" w:space="0" w:color="auto"/>
                          </w:divBdr>
                          <w:divsChild>
                            <w:div w:id="205337802">
                              <w:marLeft w:val="0"/>
                              <w:marRight w:val="0"/>
                              <w:marTop w:val="0"/>
                              <w:marBottom w:val="0"/>
                              <w:divBdr>
                                <w:top w:val="none" w:sz="0" w:space="0" w:color="auto"/>
                                <w:left w:val="none" w:sz="0" w:space="0" w:color="auto"/>
                                <w:bottom w:val="none" w:sz="0" w:space="0" w:color="auto"/>
                                <w:right w:val="none" w:sz="0" w:space="0" w:color="auto"/>
                              </w:divBdr>
                              <w:divsChild>
                                <w:div w:id="169180685">
                                  <w:marLeft w:val="0"/>
                                  <w:marRight w:val="0"/>
                                  <w:marTop w:val="0"/>
                                  <w:marBottom w:val="0"/>
                                  <w:divBdr>
                                    <w:top w:val="none" w:sz="0" w:space="0" w:color="auto"/>
                                    <w:left w:val="none" w:sz="0" w:space="0" w:color="auto"/>
                                    <w:bottom w:val="none" w:sz="0" w:space="0" w:color="auto"/>
                                    <w:right w:val="none" w:sz="0" w:space="0" w:color="auto"/>
                                  </w:divBdr>
                                  <w:divsChild>
                                    <w:div w:id="1952935423">
                                      <w:marLeft w:val="0"/>
                                      <w:marRight w:val="0"/>
                                      <w:marTop w:val="0"/>
                                      <w:marBottom w:val="0"/>
                                      <w:divBdr>
                                        <w:top w:val="none" w:sz="0" w:space="0" w:color="auto"/>
                                        <w:left w:val="none" w:sz="0" w:space="0" w:color="auto"/>
                                        <w:bottom w:val="none" w:sz="0" w:space="0" w:color="auto"/>
                                        <w:right w:val="none" w:sz="0" w:space="0" w:color="auto"/>
                                      </w:divBdr>
                                    </w:div>
                                  </w:divsChild>
                                </w:div>
                                <w:div w:id="747727026">
                                  <w:marLeft w:val="0"/>
                                  <w:marRight w:val="0"/>
                                  <w:marTop w:val="0"/>
                                  <w:marBottom w:val="0"/>
                                  <w:divBdr>
                                    <w:top w:val="none" w:sz="0" w:space="0" w:color="auto"/>
                                    <w:left w:val="none" w:sz="0" w:space="0" w:color="auto"/>
                                    <w:bottom w:val="none" w:sz="0" w:space="0" w:color="auto"/>
                                    <w:right w:val="none" w:sz="0" w:space="0" w:color="auto"/>
                                  </w:divBdr>
                                  <w:divsChild>
                                    <w:div w:id="898056751">
                                      <w:marLeft w:val="0"/>
                                      <w:marRight w:val="0"/>
                                      <w:marTop w:val="0"/>
                                      <w:marBottom w:val="0"/>
                                      <w:divBdr>
                                        <w:top w:val="none" w:sz="0" w:space="0" w:color="auto"/>
                                        <w:left w:val="none" w:sz="0" w:space="0" w:color="auto"/>
                                        <w:bottom w:val="none" w:sz="0" w:space="0" w:color="auto"/>
                                        <w:right w:val="none" w:sz="0" w:space="0" w:color="auto"/>
                                      </w:divBdr>
                                      <w:divsChild>
                                        <w:div w:id="416446680">
                                          <w:marLeft w:val="0"/>
                                          <w:marRight w:val="0"/>
                                          <w:marTop w:val="0"/>
                                          <w:marBottom w:val="0"/>
                                          <w:divBdr>
                                            <w:top w:val="none" w:sz="0" w:space="0" w:color="auto"/>
                                            <w:left w:val="none" w:sz="0" w:space="0" w:color="auto"/>
                                            <w:bottom w:val="none" w:sz="0" w:space="0" w:color="auto"/>
                                            <w:right w:val="none" w:sz="0" w:space="0" w:color="auto"/>
                                          </w:divBdr>
                                          <w:divsChild>
                                            <w:div w:id="144234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3198437">
                      <w:marLeft w:val="0"/>
                      <w:marRight w:val="0"/>
                      <w:marTop w:val="0"/>
                      <w:marBottom w:val="0"/>
                      <w:divBdr>
                        <w:top w:val="none" w:sz="0" w:space="0" w:color="auto"/>
                        <w:left w:val="none" w:sz="0" w:space="0" w:color="auto"/>
                        <w:bottom w:val="none" w:sz="0" w:space="0" w:color="auto"/>
                        <w:right w:val="none" w:sz="0" w:space="0" w:color="auto"/>
                      </w:divBdr>
                      <w:divsChild>
                        <w:div w:id="917791574">
                          <w:marLeft w:val="0"/>
                          <w:marRight w:val="0"/>
                          <w:marTop w:val="0"/>
                          <w:marBottom w:val="0"/>
                          <w:divBdr>
                            <w:top w:val="none" w:sz="0" w:space="0" w:color="auto"/>
                            <w:left w:val="none" w:sz="0" w:space="0" w:color="auto"/>
                            <w:bottom w:val="none" w:sz="0" w:space="0" w:color="auto"/>
                            <w:right w:val="none" w:sz="0" w:space="0" w:color="auto"/>
                          </w:divBdr>
                          <w:divsChild>
                            <w:div w:id="1862426255">
                              <w:marLeft w:val="0"/>
                              <w:marRight w:val="0"/>
                              <w:marTop w:val="0"/>
                              <w:marBottom w:val="0"/>
                              <w:divBdr>
                                <w:top w:val="none" w:sz="0" w:space="0" w:color="auto"/>
                                <w:left w:val="none" w:sz="0" w:space="0" w:color="auto"/>
                                <w:bottom w:val="none" w:sz="0" w:space="0" w:color="auto"/>
                                <w:right w:val="none" w:sz="0" w:space="0" w:color="auto"/>
                              </w:divBdr>
                              <w:divsChild>
                                <w:div w:id="931086753">
                                  <w:marLeft w:val="0"/>
                                  <w:marRight w:val="0"/>
                                  <w:marTop w:val="0"/>
                                  <w:marBottom w:val="0"/>
                                  <w:divBdr>
                                    <w:top w:val="none" w:sz="0" w:space="0" w:color="auto"/>
                                    <w:left w:val="none" w:sz="0" w:space="0" w:color="auto"/>
                                    <w:bottom w:val="none" w:sz="0" w:space="0" w:color="auto"/>
                                    <w:right w:val="none" w:sz="0" w:space="0" w:color="auto"/>
                                  </w:divBdr>
                                  <w:divsChild>
                                    <w:div w:id="186647447">
                                      <w:marLeft w:val="0"/>
                                      <w:marRight w:val="0"/>
                                      <w:marTop w:val="0"/>
                                      <w:marBottom w:val="0"/>
                                      <w:divBdr>
                                        <w:top w:val="none" w:sz="0" w:space="0" w:color="auto"/>
                                        <w:left w:val="none" w:sz="0" w:space="0" w:color="auto"/>
                                        <w:bottom w:val="none" w:sz="0" w:space="0" w:color="auto"/>
                                        <w:right w:val="none" w:sz="0" w:space="0" w:color="auto"/>
                                      </w:divBdr>
                                    </w:div>
                                  </w:divsChild>
                                </w:div>
                                <w:div w:id="1908225337">
                                  <w:marLeft w:val="0"/>
                                  <w:marRight w:val="0"/>
                                  <w:marTop w:val="0"/>
                                  <w:marBottom w:val="0"/>
                                  <w:divBdr>
                                    <w:top w:val="none" w:sz="0" w:space="0" w:color="auto"/>
                                    <w:left w:val="none" w:sz="0" w:space="0" w:color="auto"/>
                                    <w:bottom w:val="none" w:sz="0" w:space="0" w:color="auto"/>
                                    <w:right w:val="none" w:sz="0" w:space="0" w:color="auto"/>
                                  </w:divBdr>
                                  <w:divsChild>
                                    <w:div w:id="27411307">
                                      <w:marLeft w:val="0"/>
                                      <w:marRight w:val="0"/>
                                      <w:marTop w:val="0"/>
                                      <w:marBottom w:val="0"/>
                                      <w:divBdr>
                                        <w:top w:val="none" w:sz="0" w:space="0" w:color="auto"/>
                                        <w:left w:val="none" w:sz="0" w:space="0" w:color="auto"/>
                                        <w:bottom w:val="none" w:sz="0" w:space="0" w:color="auto"/>
                                        <w:right w:val="none" w:sz="0" w:space="0" w:color="auto"/>
                                      </w:divBdr>
                                      <w:divsChild>
                                        <w:div w:id="1238634427">
                                          <w:marLeft w:val="0"/>
                                          <w:marRight w:val="0"/>
                                          <w:marTop w:val="0"/>
                                          <w:marBottom w:val="0"/>
                                          <w:divBdr>
                                            <w:top w:val="none" w:sz="0" w:space="0" w:color="auto"/>
                                            <w:left w:val="none" w:sz="0" w:space="0" w:color="auto"/>
                                            <w:bottom w:val="none" w:sz="0" w:space="0" w:color="auto"/>
                                            <w:right w:val="none" w:sz="0" w:space="0" w:color="auto"/>
                                          </w:divBdr>
                                          <w:divsChild>
                                            <w:div w:id="129397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3365643">
                      <w:marLeft w:val="0"/>
                      <w:marRight w:val="0"/>
                      <w:marTop w:val="0"/>
                      <w:marBottom w:val="0"/>
                      <w:divBdr>
                        <w:top w:val="none" w:sz="0" w:space="0" w:color="auto"/>
                        <w:left w:val="none" w:sz="0" w:space="0" w:color="auto"/>
                        <w:bottom w:val="none" w:sz="0" w:space="0" w:color="auto"/>
                        <w:right w:val="none" w:sz="0" w:space="0" w:color="auto"/>
                      </w:divBdr>
                      <w:divsChild>
                        <w:div w:id="1383554966">
                          <w:marLeft w:val="0"/>
                          <w:marRight w:val="0"/>
                          <w:marTop w:val="0"/>
                          <w:marBottom w:val="0"/>
                          <w:divBdr>
                            <w:top w:val="none" w:sz="0" w:space="0" w:color="auto"/>
                            <w:left w:val="none" w:sz="0" w:space="0" w:color="auto"/>
                            <w:bottom w:val="none" w:sz="0" w:space="0" w:color="auto"/>
                            <w:right w:val="none" w:sz="0" w:space="0" w:color="auto"/>
                          </w:divBdr>
                          <w:divsChild>
                            <w:div w:id="1781338315">
                              <w:marLeft w:val="0"/>
                              <w:marRight w:val="0"/>
                              <w:marTop w:val="0"/>
                              <w:marBottom w:val="0"/>
                              <w:divBdr>
                                <w:top w:val="none" w:sz="0" w:space="0" w:color="auto"/>
                                <w:left w:val="none" w:sz="0" w:space="0" w:color="auto"/>
                                <w:bottom w:val="none" w:sz="0" w:space="0" w:color="auto"/>
                                <w:right w:val="none" w:sz="0" w:space="0" w:color="auto"/>
                              </w:divBdr>
                              <w:divsChild>
                                <w:div w:id="1647050981">
                                  <w:marLeft w:val="0"/>
                                  <w:marRight w:val="0"/>
                                  <w:marTop w:val="0"/>
                                  <w:marBottom w:val="0"/>
                                  <w:divBdr>
                                    <w:top w:val="none" w:sz="0" w:space="0" w:color="auto"/>
                                    <w:left w:val="none" w:sz="0" w:space="0" w:color="auto"/>
                                    <w:bottom w:val="none" w:sz="0" w:space="0" w:color="auto"/>
                                    <w:right w:val="none" w:sz="0" w:space="0" w:color="auto"/>
                                  </w:divBdr>
                                  <w:divsChild>
                                    <w:div w:id="907501584">
                                      <w:marLeft w:val="0"/>
                                      <w:marRight w:val="0"/>
                                      <w:marTop w:val="0"/>
                                      <w:marBottom w:val="0"/>
                                      <w:divBdr>
                                        <w:top w:val="none" w:sz="0" w:space="0" w:color="auto"/>
                                        <w:left w:val="none" w:sz="0" w:space="0" w:color="auto"/>
                                        <w:bottom w:val="none" w:sz="0" w:space="0" w:color="auto"/>
                                        <w:right w:val="none" w:sz="0" w:space="0" w:color="auto"/>
                                      </w:divBdr>
                                      <w:divsChild>
                                        <w:div w:id="243925584">
                                          <w:marLeft w:val="0"/>
                                          <w:marRight w:val="0"/>
                                          <w:marTop w:val="0"/>
                                          <w:marBottom w:val="0"/>
                                          <w:divBdr>
                                            <w:top w:val="none" w:sz="0" w:space="0" w:color="auto"/>
                                            <w:left w:val="none" w:sz="0" w:space="0" w:color="auto"/>
                                            <w:bottom w:val="none" w:sz="0" w:space="0" w:color="auto"/>
                                            <w:right w:val="none" w:sz="0" w:space="0" w:color="auto"/>
                                          </w:divBdr>
                                          <w:divsChild>
                                            <w:div w:id="958344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351635">
                                  <w:marLeft w:val="0"/>
                                  <w:marRight w:val="0"/>
                                  <w:marTop w:val="0"/>
                                  <w:marBottom w:val="0"/>
                                  <w:divBdr>
                                    <w:top w:val="none" w:sz="0" w:space="0" w:color="auto"/>
                                    <w:left w:val="none" w:sz="0" w:space="0" w:color="auto"/>
                                    <w:bottom w:val="none" w:sz="0" w:space="0" w:color="auto"/>
                                    <w:right w:val="none" w:sz="0" w:space="0" w:color="auto"/>
                                  </w:divBdr>
                                  <w:divsChild>
                                    <w:div w:id="96615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5256379">
          <w:marLeft w:val="0"/>
          <w:marRight w:val="0"/>
          <w:marTop w:val="0"/>
          <w:marBottom w:val="0"/>
          <w:divBdr>
            <w:top w:val="none" w:sz="0" w:space="0" w:color="auto"/>
            <w:left w:val="none" w:sz="0" w:space="0" w:color="auto"/>
            <w:bottom w:val="none" w:sz="0" w:space="0" w:color="auto"/>
            <w:right w:val="none" w:sz="0" w:space="0" w:color="auto"/>
          </w:divBdr>
          <w:divsChild>
            <w:div w:id="1186362187">
              <w:marLeft w:val="0"/>
              <w:marRight w:val="0"/>
              <w:marTop w:val="0"/>
              <w:marBottom w:val="0"/>
              <w:divBdr>
                <w:top w:val="none" w:sz="0" w:space="0" w:color="auto"/>
                <w:left w:val="none" w:sz="0" w:space="0" w:color="auto"/>
                <w:bottom w:val="none" w:sz="0" w:space="0" w:color="auto"/>
                <w:right w:val="none" w:sz="0" w:space="0" w:color="auto"/>
              </w:divBdr>
              <w:divsChild>
                <w:div w:id="634681454">
                  <w:marLeft w:val="0"/>
                  <w:marRight w:val="0"/>
                  <w:marTop w:val="0"/>
                  <w:marBottom w:val="0"/>
                  <w:divBdr>
                    <w:top w:val="none" w:sz="0" w:space="0" w:color="auto"/>
                    <w:left w:val="none" w:sz="0" w:space="0" w:color="auto"/>
                    <w:bottom w:val="none" w:sz="0" w:space="0" w:color="auto"/>
                    <w:right w:val="none" w:sz="0" w:space="0" w:color="auto"/>
                  </w:divBdr>
                  <w:divsChild>
                    <w:div w:id="635139238">
                      <w:marLeft w:val="0"/>
                      <w:marRight w:val="0"/>
                      <w:marTop w:val="0"/>
                      <w:marBottom w:val="0"/>
                      <w:divBdr>
                        <w:top w:val="none" w:sz="0" w:space="0" w:color="auto"/>
                        <w:left w:val="none" w:sz="0" w:space="0" w:color="auto"/>
                        <w:bottom w:val="none" w:sz="0" w:space="0" w:color="auto"/>
                        <w:right w:val="none" w:sz="0" w:space="0" w:color="auto"/>
                      </w:divBdr>
                      <w:divsChild>
                        <w:div w:id="2054379444">
                          <w:marLeft w:val="0"/>
                          <w:marRight w:val="0"/>
                          <w:marTop w:val="0"/>
                          <w:marBottom w:val="0"/>
                          <w:divBdr>
                            <w:top w:val="none" w:sz="0" w:space="0" w:color="auto"/>
                            <w:left w:val="none" w:sz="0" w:space="0" w:color="auto"/>
                            <w:bottom w:val="none" w:sz="0" w:space="0" w:color="auto"/>
                            <w:right w:val="none" w:sz="0" w:space="0" w:color="auto"/>
                          </w:divBdr>
                          <w:divsChild>
                            <w:div w:id="187989311">
                              <w:marLeft w:val="0"/>
                              <w:marRight w:val="0"/>
                              <w:marTop w:val="0"/>
                              <w:marBottom w:val="0"/>
                              <w:divBdr>
                                <w:top w:val="none" w:sz="0" w:space="0" w:color="auto"/>
                                <w:left w:val="none" w:sz="0" w:space="0" w:color="auto"/>
                                <w:bottom w:val="none" w:sz="0" w:space="0" w:color="auto"/>
                                <w:right w:val="none" w:sz="0" w:space="0" w:color="auto"/>
                              </w:divBdr>
                              <w:divsChild>
                                <w:div w:id="2058121184">
                                  <w:marLeft w:val="0"/>
                                  <w:marRight w:val="0"/>
                                  <w:marTop w:val="0"/>
                                  <w:marBottom w:val="0"/>
                                  <w:divBdr>
                                    <w:top w:val="none" w:sz="0" w:space="0" w:color="auto"/>
                                    <w:left w:val="none" w:sz="0" w:space="0" w:color="auto"/>
                                    <w:bottom w:val="none" w:sz="0" w:space="0" w:color="auto"/>
                                    <w:right w:val="none" w:sz="0" w:space="0" w:color="auto"/>
                                  </w:divBdr>
                                  <w:divsChild>
                                    <w:div w:id="188255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2949823">
      <w:bodyDiv w:val="1"/>
      <w:marLeft w:val="0"/>
      <w:marRight w:val="0"/>
      <w:marTop w:val="0"/>
      <w:marBottom w:val="0"/>
      <w:divBdr>
        <w:top w:val="none" w:sz="0" w:space="0" w:color="auto"/>
        <w:left w:val="none" w:sz="0" w:space="0" w:color="auto"/>
        <w:bottom w:val="none" w:sz="0" w:space="0" w:color="auto"/>
        <w:right w:val="none" w:sz="0" w:space="0" w:color="auto"/>
      </w:divBdr>
    </w:div>
    <w:div w:id="1514759741">
      <w:bodyDiv w:val="1"/>
      <w:marLeft w:val="0"/>
      <w:marRight w:val="0"/>
      <w:marTop w:val="0"/>
      <w:marBottom w:val="0"/>
      <w:divBdr>
        <w:top w:val="none" w:sz="0" w:space="0" w:color="auto"/>
        <w:left w:val="none" w:sz="0" w:space="0" w:color="auto"/>
        <w:bottom w:val="none" w:sz="0" w:space="0" w:color="auto"/>
        <w:right w:val="none" w:sz="0" w:space="0" w:color="auto"/>
      </w:divBdr>
    </w:div>
    <w:div w:id="1528328360">
      <w:bodyDiv w:val="1"/>
      <w:marLeft w:val="0"/>
      <w:marRight w:val="0"/>
      <w:marTop w:val="0"/>
      <w:marBottom w:val="0"/>
      <w:divBdr>
        <w:top w:val="none" w:sz="0" w:space="0" w:color="auto"/>
        <w:left w:val="none" w:sz="0" w:space="0" w:color="auto"/>
        <w:bottom w:val="none" w:sz="0" w:space="0" w:color="auto"/>
        <w:right w:val="none" w:sz="0" w:space="0" w:color="auto"/>
      </w:divBdr>
      <w:divsChild>
        <w:div w:id="1420369832">
          <w:marLeft w:val="0"/>
          <w:marRight w:val="0"/>
          <w:marTop w:val="0"/>
          <w:marBottom w:val="0"/>
          <w:divBdr>
            <w:top w:val="none" w:sz="0" w:space="0" w:color="auto"/>
            <w:left w:val="none" w:sz="0" w:space="0" w:color="auto"/>
            <w:bottom w:val="none" w:sz="0" w:space="0" w:color="auto"/>
            <w:right w:val="none" w:sz="0" w:space="0" w:color="auto"/>
          </w:divBdr>
          <w:divsChild>
            <w:div w:id="2058888427">
              <w:marLeft w:val="0"/>
              <w:marRight w:val="0"/>
              <w:marTop w:val="0"/>
              <w:marBottom w:val="0"/>
              <w:divBdr>
                <w:top w:val="none" w:sz="0" w:space="0" w:color="auto"/>
                <w:left w:val="none" w:sz="0" w:space="0" w:color="auto"/>
                <w:bottom w:val="none" w:sz="0" w:space="0" w:color="auto"/>
                <w:right w:val="none" w:sz="0" w:space="0" w:color="auto"/>
              </w:divBdr>
              <w:divsChild>
                <w:div w:id="63725187">
                  <w:marLeft w:val="0"/>
                  <w:marRight w:val="0"/>
                  <w:marTop w:val="0"/>
                  <w:marBottom w:val="0"/>
                  <w:divBdr>
                    <w:top w:val="none" w:sz="0" w:space="0" w:color="auto"/>
                    <w:left w:val="none" w:sz="0" w:space="0" w:color="auto"/>
                    <w:bottom w:val="none" w:sz="0" w:space="0" w:color="auto"/>
                    <w:right w:val="none" w:sz="0" w:space="0" w:color="auto"/>
                  </w:divBdr>
                  <w:divsChild>
                    <w:div w:id="1736470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317684">
          <w:marLeft w:val="0"/>
          <w:marRight w:val="0"/>
          <w:marTop w:val="0"/>
          <w:marBottom w:val="0"/>
          <w:divBdr>
            <w:top w:val="none" w:sz="0" w:space="0" w:color="auto"/>
            <w:left w:val="none" w:sz="0" w:space="0" w:color="auto"/>
            <w:bottom w:val="none" w:sz="0" w:space="0" w:color="auto"/>
            <w:right w:val="none" w:sz="0" w:space="0" w:color="auto"/>
          </w:divBdr>
          <w:divsChild>
            <w:div w:id="1090464790">
              <w:marLeft w:val="0"/>
              <w:marRight w:val="0"/>
              <w:marTop w:val="0"/>
              <w:marBottom w:val="0"/>
              <w:divBdr>
                <w:top w:val="none" w:sz="0" w:space="0" w:color="auto"/>
                <w:left w:val="none" w:sz="0" w:space="0" w:color="auto"/>
                <w:bottom w:val="none" w:sz="0" w:space="0" w:color="auto"/>
                <w:right w:val="none" w:sz="0" w:space="0" w:color="auto"/>
              </w:divBdr>
              <w:divsChild>
                <w:div w:id="867065210">
                  <w:marLeft w:val="0"/>
                  <w:marRight w:val="0"/>
                  <w:marTop w:val="0"/>
                  <w:marBottom w:val="0"/>
                  <w:divBdr>
                    <w:top w:val="none" w:sz="0" w:space="0" w:color="auto"/>
                    <w:left w:val="none" w:sz="0" w:space="0" w:color="auto"/>
                    <w:bottom w:val="none" w:sz="0" w:space="0" w:color="auto"/>
                    <w:right w:val="none" w:sz="0" w:space="0" w:color="auto"/>
                  </w:divBdr>
                  <w:divsChild>
                    <w:div w:id="1525435185">
                      <w:marLeft w:val="0"/>
                      <w:marRight w:val="0"/>
                      <w:marTop w:val="0"/>
                      <w:marBottom w:val="0"/>
                      <w:divBdr>
                        <w:top w:val="none" w:sz="0" w:space="0" w:color="auto"/>
                        <w:left w:val="none" w:sz="0" w:space="0" w:color="auto"/>
                        <w:bottom w:val="none" w:sz="0" w:space="0" w:color="auto"/>
                        <w:right w:val="none" w:sz="0" w:space="0" w:color="auto"/>
                      </w:divBdr>
                      <w:divsChild>
                        <w:div w:id="14051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0186871">
      <w:bodyDiv w:val="1"/>
      <w:marLeft w:val="0"/>
      <w:marRight w:val="0"/>
      <w:marTop w:val="0"/>
      <w:marBottom w:val="0"/>
      <w:divBdr>
        <w:top w:val="none" w:sz="0" w:space="0" w:color="auto"/>
        <w:left w:val="none" w:sz="0" w:space="0" w:color="auto"/>
        <w:bottom w:val="none" w:sz="0" w:space="0" w:color="auto"/>
        <w:right w:val="none" w:sz="0" w:space="0" w:color="auto"/>
      </w:divBdr>
    </w:div>
    <w:div w:id="1796438948">
      <w:bodyDiv w:val="1"/>
      <w:marLeft w:val="0"/>
      <w:marRight w:val="0"/>
      <w:marTop w:val="0"/>
      <w:marBottom w:val="0"/>
      <w:divBdr>
        <w:top w:val="none" w:sz="0" w:space="0" w:color="auto"/>
        <w:left w:val="none" w:sz="0" w:space="0" w:color="auto"/>
        <w:bottom w:val="none" w:sz="0" w:space="0" w:color="auto"/>
        <w:right w:val="none" w:sz="0" w:space="0" w:color="auto"/>
      </w:divBdr>
      <w:divsChild>
        <w:div w:id="498080292">
          <w:marLeft w:val="0"/>
          <w:marRight w:val="0"/>
          <w:marTop w:val="0"/>
          <w:marBottom w:val="0"/>
          <w:divBdr>
            <w:top w:val="none" w:sz="0" w:space="0" w:color="auto"/>
            <w:left w:val="none" w:sz="0" w:space="0" w:color="auto"/>
            <w:bottom w:val="none" w:sz="0" w:space="0" w:color="auto"/>
            <w:right w:val="none" w:sz="0" w:space="0" w:color="auto"/>
          </w:divBdr>
          <w:divsChild>
            <w:div w:id="803888078">
              <w:marLeft w:val="0"/>
              <w:marRight w:val="0"/>
              <w:marTop w:val="0"/>
              <w:marBottom w:val="0"/>
              <w:divBdr>
                <w:top w:val="none" w:sz="0" w:space="0" w:color="auto"/>
                <w:left w:val="none" w:sz="0" w:space="0" w:color="auto"/>
                <w:bottom w:val="none" w:sz="0" w:space="0" w:color="auto"/>
                <w:right w:val="none" w:sz="0" w:space="0" w:color="auto"/>
              </w:divBdr>
              <w:divsChild>
                <w:div w:id="1331905181">
                  <w:marLeft w:val="0"/>
                  <w:marRight w:val="0"/>
                  <w:marTop w:val="0"/>
                  <w:marBottom w:val="0"/>
                  <w:divBdr>
                    <w:top w:val="none" w:sz="0" w:space="0" w:color="auto"/>
                    <w:left w:val="none" w:sz="0" w:space="0" w:color="auto"/>
                    <w:bottom w:val="none" w:sz="0" w:space="0" w:color="auto"/>
                    <w:right w:val="none" w:sz="0" w:space="0" w:color="auto"/>
                  </w:divBdr>
                  <w:divsChild>
                    <w:div w:id="2095542482">
                      <w:marLeft w:val="0"/>
                      <w:marRight w:val="0"/>
                      <w:marTop w:val="0"/>
                      <w:marBottom w:val="0"/>
                      <w:divBdr>
                        <w:top w:val="none" w:sz="0" w:space="0" w:color="auto"/>
                        <w:left w:val="none" w:sz="0" w:space="0" w:color="auto"/>
                        <w:bottom w:val="none" w:sz="0" w:space="0" w:color="auto"/>
                        <w:right w:val="none" w:sz="0" w:space="0" w:color="auto"/>
                      </w:divBdr>
                      <w:divsChild>
                        <w:div w:id="1141264213">
                          <w:marLeft w:val="0"/>
                          <w:marRight w:val="0"/>
                          <w:marTop w:val="0"/>
                          <w:marBottom w:val="0"/>
                          <w:divBdr>
                            <w:top w:val="none" w:sz="0" w:space="0" w:color="auto"/>
                            <w:left w:val="none" w:sz="0" w:space="0" w:color="auto"/>
                            <w:bottom w:val="none" w:sz="0" w:space="0" w:color="auto"/>
                            <w:right w:val="none" w:sz="0" w:space="0" w:color="auto"/>
                          </w:divBdr>
                          <w:divsChild>
                            <w:div w:id="711075371">
                              <w:marLeft w:val="0"/>
                              <w:marRight w:val="0"/>
                              <w:marTop w:val="0"/>
                              <w:marBottom w:val="0"/>
                              <w:divBdr>
                                <w:top w:val="none" w:sz="0" w:space="0" w:color="auto"/>
                                <w:left w:val="none" w:sz="0" w:space="0" w:color="auto"/>
                                <w:bottom w:val="none" w:sz="0" w:space="0" w:color="auto"/>
                                <w:right w:val="none" w:sz="0" w:space="0" w:color="auto"/>
                              </w:divBdr>
                              <w:divsChild>
                                <w:div w:id="689532583">
                                  <w:marLeft w:val="0"/>
                                  <w:marRight w:val="0"/>
                                  <w:marTop w:val="0"/>
                                  <w:marBottom w:val="0"/>
                                  <w:divBdr>
                                    <w:top w:val="none" w:sz="0" w:space="0" w:color="auto"/>
                                    <w:left w:val="none" w:sz="0" w:space="0" w:color="auto"/>
                                    <w:bottom w:val="none" w:sz="0" w:space="0" w:color="auto"/>
                                    <w:right w:val="none" w:sz="0" w:space="0" w:color="auto"/>
                                  </w:divBdr>
                                  <w:divsChild>
                                    <w:div w:id="1680230009">
                                      <w:marLeft w:val="0"/>
                                      <w:marRight w:val="0"/>
                                      <w:marTop w:val="0"/>
                                      <w:marBottom w:val="0"/>
                                      <w:divBdr>
                                        <w:top w:val="none" w:sz="0" w:space="0" w:color="auto"/>
                                        <w:left w:val="none" w:sz="0" w:space="0" w:color="auto"/>
                                        <w:bottom w:val="none" w:sz="0" w:space="0" w:color="auto"/>
                                        <w:right w:val="none" w:sz="0" w:space="0" w:color="auto"/>
                                      </w:divBdr>
                                      <w:divsChild>
                                        <w:div w:id="785201449">
                                          <w:marLeft w:val="0"/>
                                          <w:marRight w:val="0"/>
                                          <w:marTop w:val="0"/>
                                          <w:marBottom w:val="0"/>
                                          <w:divBdr>
                                            <w:top w:val="none" w:sz="0" w:space="0" w:color="auto"/>
                                            <w:left w:val="none" w:sz="0" w:space="0" w:color="auto"/>
                                            <w:bottom w:val="none" w:sz="0" w:space="0" w:color="auto"/>
                                            <w:right w:val="none" w:sz="0" w:space="0" w:color="auto"/>
                                          </w:divBdr>
                                          <w:divsChild>
                                            <w:div w:id="223106782">
                                              <w:marLeft w:val="0"/>
                                              <w:marRight w:val="0"/>
                                              <w:marTop w:val="0"/>
                                              <w:marBottom w:val="0"/>
                                              <w:divBdr>
                                                <w:top w:val="none" w:sz="0" w:space="0" w:color="auto"/>
                                                <w:left w:val="none" w:sz="0" w:space="0" w:color="auto"/>
                                                <w:bottom w:val="none" w:sz="0" w:space="0" w:color="auto"/>
                                                <w:right w:val="none" w:sz="0" w:space="0" w:color="auto"/>
                                              </w:divBdr>
                                              <w:divsChild>
                                                <w:div w:id="21784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0347696">
          <w:marLeft w:val="0"/>
          <w:marRight w:val="0"/>
          <w:marTop w:val="0"/>
          <w:marBottom w:val="0"/>
          <w:divBdr>
            <w:top w:val="none" w:sz="0" w:space="0" w:color="auto"/>
            <w:left w:val="none" w:sz="0" w:space="0" w:color="auto"/>
            <w:bottom w:val="none" w:sz="0" w:space="0" w:color="auto"/>
            <w:right w:val="none" w:sz="0" w:space="0" w:color="auto"/>
          </w:divBdr>
          <w:divsChild>
            <w:div w:id="591474689">
              <w:marLeft w:val="0"/>
              <w:marRight w:val="0"/>
              <w:marTop w:val="0"/>
              <w:marBottom w:val="0"/>
              <w:divBdr>
                <w:top w:val="none" w:sz="0" w:space="0" w:color="auto"/>
                <w:left w:val="none" w:sz="0" w:space="0" w:color="auto"/>
                <w:bottom w:val="none" w:sz="0" w:space="0" w:color="auto"/>
                <w:right w:val="none" w:sz="0" w:space="0" w:color="auto"/>
              </w:divBdr>
              <w:divsChild>
                <w:div w:id="1339507818">
                  <w:marLeft w:val="0"/>
                  <w:marRight w:val="0"/>
                  <w:marTop w:val="0"/>
                  <w:marBottom w:val="0"/>
                  <w:divBdr>
                    <w:top w:val="none" w:sz="0" w:space="0" w:color="auto"/>
                    <w:left w:val="none" w:sz="0" w:space="0" w:color="auto"/>
                    <w:bottom w:val="none" w:sz="0" w:space="0" w:color="auto"/>
                    <w:right w:val="none" w:sz="0" w:space="0" w:color="auto"/>
                  </w:divBdr>
                  <w:divsChild>
                    <w:div w:id="375352583">
                      <w:marLeft w:val="0"/>
                      <w:marRight w:val="0"/>
                      <w:marTop w:val="0"/>
                      <w:marBottom w:val="0"/>
                      <w:divBdr>
                        <w:top w:val="none" w:sz="0" w:space="0" w:color="auto"/>
                        <w:left w:val="none" w:sz="0" w:space="0" w:color="auto"/>
                        <w:bottom w:val="none" w:sz="0" w:space="0" w:color="auto"/>
                        <w:right w:val="none" w:sz="0" w:space="0" w:color="auto"/>
                      </w:divBdr>
                      <w:divsChild>
                        <w:div w:id="159515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1193077">
          <w:marLeft w:val="0"/>
          <w:marRight w:val="0"/>
          <w:marTop w:val="0"/>
          <w:marBottom w:val="0"/>
          <w:divBdr>
            <w:top w:val="none" w:sz="0" w:space="0" w:color="auto"/>
            <w:left w:val="none" w:sz="0" w:space="0" w:color="auto"/>
            <w:bottom w:val="none" w:sz="0" w:space="0" w:color="auto"/>
            <w:right w:val="none" w:sz="0" w:space="0" w:color="auto"/>
          </w:divBdr>
          <w:divsChild>
            <w:div w:id="811799421">
              <w:marLeft w:val="0"/>
              <w:marRight w:val="0"/>
              <w:marTop w:val="0"/>
              <w:marBottom w:val="0"/>
              <w:divBdr>
                <w:top w:val="none" w:sz="0" w:space="0" w:color="auto"/>
                <w:left w:val="none" w:sz="0" w:space="0" w:color="auto"/>
                <w:bottom w:val="none" w:sz="0" w:space="0" w:color="auto"/>
                <w:right w:val="none" w:sz="0" w:space="0" w:color="auto"/>
              </w:divBdr>
              <w:divsChild>
                <w:div w:id="395662947">
                  <w:marLeft w:val="0"/>
                  <w:marRight w:val="0"/>
                  <w:marTop w:val="0"/>
                  <w:marBottom w:val="0"/>
                  <w:divBdr>
                    <w:top w:val="none" w:sz="0" w:space="0" w:color="auto"/>
                    <w:left w:val="none" w:sz="0" w:space="0" w:color="auto"/>
                    <w:bottom w:val="none" w:sz="0" w:space="0" w:color="auto"/>
                    <w:right w:val="none" w:sz="0" w:space="0" w:color="auto"/>
                  </w:divBdr>
                  <w:divsChild>
                    <w:div w:id="1676958994">
                      <w:marLeft w:val="0"/>
                      <w:marRight w:val="0"/>
                      <w:marTop w:val="0"/>
                      <w:marBottom w:val="0"/>
                      <w:divBdr>
                        <w:top w:val="none" w:sz="0" w:space="0" w:color="auto"/>
                        <w:left w:val="none" w:sz="0" w:space="0" w:color="auto"/>
                        <w:bottom w:val="none" w:sz="0" w:space="0" w:color="auto"/>
                        <w:right w:val="none" w:sz="0" w:space="0" w:color="auto"/>
                      </w:divBdr>
                      <w:divsChild>
                        <w:div w:id="865561473">
                          <w:marLeft w:val="0"/>
                          <w:marRight w:val="0"/>
                          <w:marTop w:val="0"/>
                          <w:marBottom w:val="0"/>
                          <w:divBdr>
                            <w:top w:val="none" w:sz="0" w:space="0" w:color="auto"/>
                            <w:left w:val="none" w:sz="0" w:space="0" w:color="auto"/>
                            <w:bottom w:val="none" w:sz="0" w:space="0" w:color="auto"/>
                            <w:right w:val="none" w:sz="0" w:space="0" w:color="auto"/>
                          </w:divBdr>
                          <w:divsChild>
                            <w:div w:id="1225676754">
                              <w:marLeft w:val="0"/>
                              <w:marRight w:val="0"/>
                              <w:marTop w:val="0"/>
                              <w:marBottom w:val="0"/>
                              <w:divBdr>
                                <w:top w:val="none" w:sz="0" w:space="0" w:color="auto"/>
                                <w:left w:val="none" w:sz="0" w:space="0" w:color="auto"/>
                                <w:bottom w:val="none" w:sz="0" w:space="0" w:color="auto"/>
                                <w:right w:val="none" w:sz="0" w:space="0" w:color="auto"/>
                              </w:divBdr>
                              <w:divsChild>
                                <w:div w:id="461073014">
                                  <w:marLeft w:val="0"/>
                                  <w:marRight w:val="0"/>
                                  <w:marTop w:val="0"/>
                                  <w:marBottom w:val="0"/>
                                  <w:divBdr>
                                    <w:top w:val="none" w:sz="0" w:space="0" w:color="auto"/>
                                    <w:left w:val="none" w:sz="0" w:space="0" w:color="auto"/>
                                    <w:bottom w:val="none" w:sz="0" w:space="0" w:color="auto"/>
                                    <w:right w:val="none" w:sz="0" w:space="0" w:color="auto"/>
                                  </w:divBdr>
                                  <w:divsChild>
                                    <w:div w:id="1806238944">
                                      <w:marLeft w:val="0"/>
                                      <w:marRight w:val="0"/>
                                      <w:marTop w:val="0"/>
                                      <w:marBottom w:val="0"/>
                                      <w:divBdr>
                                        <w:top w:val="none" w:sz="0" w:space="0" w:color="auto"/>
                                        <w:left w:val="none" w:sz="0" w:space="0" w:color="auto"/>
                                        <w:bottom w:val="none" w:sz="0" w:space="0" w:color="auto"/>
                                        <w:right w:val="none" w:sz="0" w:space="0" w:color="auto"/>
                                      </w:divBdr>
                                    </w:div>
                                  </w:divsChild>
                                </w:div>
                                <w:div w:id="1023749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0602861">
      <w:bodyDiv w:val="1"/>
      <w:marLeft w:val="0"/>
      <w:marRight w:val="0"/>
      <w:marTop w:val="0"/>
      <w:marBottom w:val="0"/>
      <w:divBdr>
        <w:top w:val="none" w:sz="0" w:space="0" w:color="auto"/>
        <w:left w:val="none" w:sz="0" w:space="0" w:color="auto"/>
        <w:bottom w:val="none" w:sz="0" w:space="0" w:color="auto"/>
        <w:right w:val="none" w:sz="0" w:space="0" w:color="auto"/>
      </w:divBdr>
    </w:div>
    <w:div w:id="1993176770">
      <w:bodyDiv w:val="1"/>
      <w:marLeft w:val="0"/>
      <w:marRight w:val="0"/>
      <w:marTop w:val="0"/>
      <w:marBottom w:val="0"/>
      <w:divBdr>
        <w:top w:val="none" w:sz="0" w:space="0" w:color="auto"/>
        <w:left w:val="none" w:sz="0" w:space="0" w:color="auto"/>
        <w:bottom w:val="none" w:sz="0" w:space="0" w:color="auto"/>
        <w:right w:val="none" w:sz="0" w:space="0" w:color="auto"/>
      </w:divBdr>
      <w:divsChild>
        <w:div w:id="897979246">
          <w:marLeft w:val="0"/>
          <w:marRight w:val="0"/>
          <w:marTop w:val="0"/>
          <w:marBottom w:val="0"/>
          <w:divBdr>
            <w:top w:val="none" w:sz="0" w:space="0" w:color="auto"/>
            <w:left w:val="none" w:sz="0" w:space="0" w:color="auto"/>
            <w:bottom w:val="none" w:sz="0" w:space="0" w:color="auto"/>
            <w:right w:val="none" w:sz="0" w:space="0" w:color="auto"/>
          </w:divBdr>
          <w:divsChild>
            <w:div w:id="1601793470">
              <w:marLeft w:val="0"/>
              <w:marRight w:val="0"/>
              <w:marTop w:val="0"/>
              <w:marBottom w:val="0"/>
              <w:divBdr>
                <w:top w:val="none" w:sz="0" w:space="0" w:color="auto"/>
                <w:left w:val="none" w:sz="0" w:space="0" w:color="auto"/>
                <w:bottom w:val="none" w:sz="0" w:space="0" w:color="auto"/>
                <w:right w:val="none" w:sz="0" w:space="0" w:color="auto"/>
              </w:divBdr>
              <w:divsChild>
                <w:div w:id="2129540436">
                  <w:marLeft w:val="0"/>
                  <w:marRight w:val="0"/>
                  <w:marTop w:val="0"/>
                  <w:marBottom w:val="0"/>
                  <w:divBdr>
                    <w:top w:val="none" w:sz="0" w:space="0" w:color="auto"/>
                    <w:left w:val="none" w:sz="0" w:space="0" w:color="auto"/>
                    <w:bottom w:val="none" w:sz="0" w:space="0" w:color="auto"/>
                    <w:right w:val="none" w:sz="0" w:space="0" w:color="auto"/>
                  </w:divBdr>
                  <w:divsChild>
                    <w:div w:id="1784226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629135">
          <w:marLeft w:val="0"/>
          <w:marRight w:val="0"/>
          <w:marTop w:val="0"/>
          <w:marBottom w:val="0"/>
          <w:divBdr>
            <w:top w:val="none" w:sz="0" w:space="0" w:color="auto"/>
            <w:left w:val="none" w:sz="0" w:space="0" w:color="auto"/>
            <w:bottom w:val="none" w:sz="0" w:space="0" w:color="auto"/>
            <w:right w:val="none" w:sz="0" w:space="0" w:color="auto"/>
          </w:divBdr>
          <w:divsChild>
            <w:div w:id="1294486952">
              <w:marLeft w:val="0"/>
              <w:marRight w:val="0"/>
              <w:marTop w:val="0"/>
              <w:marBottom w:val="0"/>
              <w:divBdr>
                <w:top w:val="none" w:sz="0" w:space="0" w:color="auto"/>
                <w:left w:val="none" w:sz="0" w:space="0" w:color="auto"/>
                <w:bottom w:val="none" w:sz="0" w:space="0" w:color="auto"/>
                <w:right w:val="none" w:sz="0" w:space="0" w:color="auto"/>
              </w:divBdr>
              <w:divsChild>
                <w:div w:id="1790279491">
                  <w:marLeft w:val="0"/>
                  <w:marRight w:val="0"/>
                  <w:marTop w:val="0"/>
                  <w:marBottom w:val="0"/>
                  <w:divBdr>
                    <w:top w:val="none" w:sz="0" w:space="0" w:color="auto"/>
                    <w:left w:val="none" w:sz="0" w:space="0" w:color="auto"/>
                    <w:bottom w:val="none" w:sz="0" w:space="0" w:color="auto"/>
                    <w:right w:val="none" w:sz="0" w:space="0" w:color="auto"/>
                  </w:divBdr>
                  <w:divsChild>
                    <w:div w:id="1140880281">
                      <w:marLeft w:val="0"/>
                      <w:marRight w:val="0"/>
                      <w:marTop w:val="0"/>
                      <w:marBottom w:val="0"/>
                      <w:divBdr>
                        <w:top w:val="none" w:sz="0" w:space="0" w:color="auto"/>
                        <w:left w:val="none" w:sz="0" w:space="0" w:color="auto"/>
                        <w:bottom w:val="none" w:sz="0" w:space="0" w:color="auto"/>
                        <w:right w:val="none" w:sz="0" w:space="0" w:color="auto"/>
                      </w:divBdr>
                      <w:divsChild>
                        <w:div w:id="1775637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994167">
      <w:bodyDiv w:val="1"/>
      <w:marLeft w:val="0"/>
      <w:marRight w:val="0"/>
      <w:marTop w:val="0"/>
      <w:marBottom w:val="0"/>
      <w:divBdr>
        <w:top w:val="none" w:sz="0" w:space="0" w:color="auto"/>
        <w:left w:val="none" w:sz="0" w:space="0" w:color="auto"/>
        <w:bottom w:val="none" w:sz="0" w:space="0" w:color="auto"/>
        <w:right w:val="none" w:sz="0" w:space="0" w:color="auto"/>
      </w:divBdr>
    </w:div>
    <w:div w:id="209632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tmp"/><Relationship Id="rId21" Type="http://schemas.openxmlformats.org/officeDocument/2006/relationships/image" Target="media/image10.png"/><Relationship Id="rId42" Type="http://schemas.openxmlformats.org/officeDocument/2006/relationships/image" Target="media/image27.png"/><Relationship Id="rId63" Type="http://schemas.openxmlformats.org/officeDocument/2006/relationships/image" Target="media/image41.png"/><Relationship Id="rId84" Type="http://schemas.openxmlformats.org/officeDocument/2006/relationships/image" Target="media/image62.tmp"/><Relationship Id="rId138" Type="http://schemas.openxmlformats.org/officeDocument/2006/relationships/image" Target="media/image116.png"/><Relationship Id="rId107" Type="http://schemas.openxmlformats.org/officeDocument/2006/relationships/image" Target="media/image85.tmp"/><Relationship Id="rId11" Type="http://schemas.openxmlformats.org/officeDocument/2006/relationships/footer" Target="footer2.xml"/><Relationship Id="rId32" Type="http://schemas.openxmlformats.org/officeDocument/2006/relationships/image" Target="media/image19.png"/><Relationship Id="rId53" Type="http://schemas.openxmlformats.org/officeDocument/2006/relationships/oleObject" Target="embeddings/oleObject7.bin"/><Relationship Id="rId74" Type="http://schemas.openxmlformats.org/officeDocument/2006/relationships/image" Target="media/image52.png"/><Relationship Id="rId128" Type="http://schemas.openxmlformats.org/officeDocument/2006/relationships/image" Target="media/image106.png"/><Relationship Id="rId149" Type="http://schemas.openxmlformats.org/officeDocument/2006/relationships/image" Target="media/image127.png"/><Relationship Id="rId5" Type="http://schemas.openxmlformats.org/officeDocument/2006/relationships/webSettings" Target="webSettings.xml"/><Relationship Id="rId95" Type="http://schemas.openxmlformats.org/officeDocument/2006/relationships/image" Target="media/image73.tmp"/><Relationship Id="rId22" Type="http://schemas.openxmlformats.org/officeDocument/2006/relationships/oleObject" Target="embeddings/oleObject1.bin"/><Relationship Id="rId43" Type="http://schemas.openxmlformats.org/officeDocument/2006/relationships/image" Target="media/image28.jpeg"/><Relationship Id="rId64" Type="http://schemas.openxmlformats.org/officeDocument/2006/relationships/image" Target="media/image42.png"/><Relationship Id="rId118" Type="http://schemas.openxmlformats.org/officeDocument/2006/relationships/image" Target="media/image96.tmp"/><Relationship Id="rId139" Type="http://schemas.openxmlformats.org/officeDocument/2006/relationships/image" Target="media/image117.tmp"/><Relationship Id="rId80" Type="http://schemas.openxmlformats.org/officeDocument/2006/relationships/image" Target="media/image58.png"/><Relationship Id="rId85" Type="http://schemas.openxmlformats.org/officeDocument/2006/relationships/image" Target="media/image63.tmp"/><Relationship Id="rId150" Type="http://schemas.openxmlformats.org/officeDocument/2006/relationships/image" Target="media/image128.png"/><Relationship Id="rId155" Type="http://schemas.openxmlformats.org/officeDocument/2006/relationships/header" Target="header3.xml"/><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0.png"/><Relationship Id="rId38" Type="http://schemas.openxmlformats.org/officeDocument/2006/relationships/oleObject" Target="embeddings/oleObject3.bin"/><Relationship Id="rId59" Type="http://schemas.openxmlformats.org/officeDocument/2006/relationships/oleObject" Target="embeddings/oleObject10.bin"/><Relationship Id="rId103" Type="http://schemas.openxmlformats.org/officeDocument/2006/relationships/image" Target="media/image81.tmp"/><Relationship Id="rId108" Type="http://schemas.openxmlformats.org/officeDocument/2006/relationships/image" Target="media/image86.tmp"/><Relationship Id="rId124" Type="http://schemas.openxmlformats.org/officeDocument/2006/relationships/image" Target="media/image102.png"/><Relationship Id="rId129" Type="http://schemas.openxmlformats.org/officeDocument/2006/relationships/image" Target="media/image107.png"/><Relationship Id="rId54" Type="http://schemas.openxmlformats.org/officeDocument/2006/relationships/image" Target="media/image36.png"/><Relationship Id="rId70" Type="http://schemas.openxmlformats.org/officeDocument/2006/relationships/image" Target="media/image48.png"/><Relationship Id="rId75" Type="http://schemas.openxmlformats.org/officeDocument/2006/relationships/image" Target="media/image53.png"/><Relationship Id="rId91" Type="http://schemas.openxmlformats.org/officeDocument/2006/relationships/image" Target="media/image69.png"/><Relationship Id="rId96" Type="http://schemas.openxmlformats.org/officeDocument/2006/relationships/image" Target="media/image74.tmp"/><Relationship Id="rId140" Type="http://schemas.openxmlformats.org/officeDocument/2006/relationships/image" Target="media/image118.png"/><Relationship Id="rId145" Type="http://schemas.openxmlformats.org/officeDocument/2006/relationships/image" Target="media/image12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image" Target="media/image33.png"/><Relationship Id="rId114" Type="http://schemas.openxmlformats.org/officeDocument/2006/relationships/image" Target="media/image92.tmp"/><Relationship Id="rId119" Type="http://schemas.openxmlformats.org/officeDocument/2006/relationships/image" Target="media/image97.tmp"/><Relationship Id="rId44" Type="http://schemas.openxmlformats.org/officeDocument/2006/relationships/image" Target="media/image29.jpeg"/><Relationship Id="rId60" Type="http://schemas.openxmlformats.org/officeDocument/2006/relationships/image" Target="media/image39.png"/><Relationship Id="rId65" Type="http://schemas.openxmlformats.org/officeDocument/2006/relationships/image" Target="media/image43.png"/><Relationship Id="rId81" Type="http://schemas.openxmlformats.org/officeDocument/2006/relationships/image" Target="media/image59.png"/><Relationship Id="rId86" Type="http://schemas.openxmlformats.org/officeDocument/2006/relationships/image" Target="media/image64.tmp"/><Relationship Id="rId130" Type="http://schemas.openxmlformats.org/officeDocument/2006/relationships/image" Target="media/image108.png"/><Relationship Id="rId135" Type="http://schemas.openxmlformats.org/officeDocument/2006/relationships/image" Target="media/image113.tmp"/><Relationship Id="rId151" Type="http://schemas.openxmlformats.org/officeDocument/2006/relationships/image" Target="media/image129.png"/><Relationship Id="rId156" Type="http://schemas.openxmlformats.org/officeDocument/2006/relationships/footer" Target="footer3.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5.jpeg"/><Relationship Id="rId109" Type="http://schemas.openxmlformats.org/officeDocument/2006/relationships/image" Target="media/image87.tmp"/><Relationship Id="rId34" Type="http://schemas.openxmlformats.org/officeDocument/2006/relationships/image" Target="media/image21.jpeg"/><Relationship Id="rId50" Type="http://schemas.openxmlformats.org/officeDocument/2006/relationships/image" Target="media/image34.png"/><Relationship Id="rId55" Type="http://schemas.openxmlformats.org/officeDocument/2006/relationships/oleObject" Target="embeddings/oleObject8.bin"/><Relationship Id="rId76" Type="http://schemas.openxmlformats.org/officeDocument/2006/relationships/image" Target="media/image54.png"/><Relationship Id="rId97" Type="http://schemas.openxmlformats.org/officeDocument/2006/relationships/image" Target="media/image75.png"/><Relationship Id="rId104" Type="http://schemas.openxmlformats.org/officeDocument/2006/relationships/image" Target="media/image82.tmp"/><Relationship Id="rId120" Type="http://schemas.openxmlformats.org/officeDocument/2006/relationships/image" Target="media/image98.png"/><Relationship Id="rId125" Type="http://schemas.openxmlformats.org/officeDocument/2006/relationships/image" Target="media/image103.png"/><Relationship Id="rId141" Type="http://schemas.openxmlformats.org/officeDocument/2006/relationships/image" Target="media/image119.png"/><Relationship Id="rId146" Type="http://schemas.openxmlformats.org/officeDocument/2006/relationships/image" Target="media/image124.tmp"/><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70.tmp"/><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jpe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44.png"/><Relationship Id="rId87" Type="http://schemas.openxmlformats.org/officeDocument/2006/relationships/image" Target="media/image65.tmp"/><Relationship Id="rId110" Type="http://schemas.openxmlformats.org/officeDocument/2006/relationships/image" Target="media/image88.png"/><Relationship Id="rId115" Type="http://schemas.openxmlformats.org/officeDocument/2006/relationships/image" Target="media/image93.png"/><Relationship Id="rId131" Type="http://schemas.openxmlformats.org/officeDocument/2006/relationships/image" Target="media/image109.png"/><Relationship Id="rId136" Type="http://schemas.openxmlformats.org/officeDocument/2006/relationships/image" Target="media/image114.tmp"/><Relationship Id="rId157" Type="http://schemas.openxmlformats.org/officeDocument/2006/relationships/fontTable" Target="fontTable.xml"/><Relationship Id="rId61" Type="http://schemas.openxmlformats.org/officeDocument/2006/relationships/oleObject" Target="embeddings/oleObject11.bin"/><Relationship Id="rId82" Type="http://schemas.openxmlformats.org/officeDocument/2006/relationships/image" Target="media/image60.png"/><Relationship Id="rId152" Type="http://schemas.openxmlformats.org/officeDocument/2006/relationships/image" Target="media/image13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7.png"/><Relationship Id="rId77" Type="http://schemas.openxmlformats.org/officeDocument/2006/relationships/image" Target="media/image55.png"/><Relationship Id="rId100" Type="http://schemas.openxmlformats.org/officeDocument/2006/relationships/image" Target="media/image78.tmp"/><Relationship Id="rId105" Type="http://schemas.openxmlformats.org/officeDocument/2006/relationships/image" Target="media/image83.tmp"/><Relationship Id="rId126" Type="http://schemas.openxmlformats.org/officeDocument/2006/relationships/image" Target="media/image104.png"/><Relationship Id="rId147" Type="http://schemas.openxmlformats.org/officeDocument/2006/relationships/image" Target="media/image125.png"/><Relationship Id="rId8" Type="http://schemas.openxmlformats.org/officeDocument/2006/relationships/header" Target="header1.xml"/><Relationship Id="rId51" Type="http://schemas.openxmlformats.org/officeDocument/2006/relationships/oleObject" Target="embeddings/oleObject6.bin"/><Relationship Id="rId72" Type="http://schemas.openxmlformats.org/officeDocument/2006/relationships/image" Target="media/image50.png"/><Relationship Id="rId93" Type="http://schemas.openxmlformats.org/officeDocument/2006/relationships/image" Target="media/image71.tmp"/><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20.tmp"/><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1.png"/><Relationship Id="rId67" Type="http://schemas.openxmlformats.org/officeDocument/2006/relationships/image" Target="media/image45.png"/><Relationship Id="rId116" Type="http://schemas.openxmlformats.org/officeDocument/2006/relationships/image" Target="media/image94.png"/><Relationship Id="rId137" Type="http://schemas.openxmlformats.org/officeDocument/2006/relationships/image" Target="media/image115.tmp"/><Relationship Id="rId158"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oleObject" Target="embeddings/oleObject4.bin"/><Relationship Id="rId62" Type="http://schemas.openxmlformats.org/officeDocument/2006/relationships/image" Target="media/image40.png"/><Relationship Id="rId83" Type="http://schemas.openxmlformats.org/officeDocument/2006/relationships/image" Target="media/image61.tmp"/><Relationship Id="rId88" Type="http://schemas.openxmlformats.org/officeDocument/2006/relationships/image" Target="media/image66.tmp"/><Relationship Id="rId111" Type="http://schemas.openxmlformats.org/officeDocument/2006/relationships/image" Target="media/image89.tmp"/><Relationship Id="rId132" Type="http://schemas.openxmlformats.org/officeDocument/2006/relationships/image" Target="media/image110.tmp"/><Relationship Id="rId153" Type="http://schemas.openxmlformats.org/officeDocument/2006/relationships/image" Target="media/image131.png"/><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9.bin"/><Relationship Id="rId106" Type="http://schemas.openxmlformats.org/officeDocument/2006/relationships/image" Target="media/image84.tmp"/><Relationship Id="rId127" Type="http://schemas.openxmlformats.org/officeDocument/2006/relationships/image" Target="media/image105.png"/><Relationship Id="rId10" Type="http://schemas.openxmlformats.org/officeDocument/2006/relationships/header" Target="header2.xml"/><Relationship Id="rId31" Type="http://schemas.openxmlformats.org/officeDocument/2006/relationships/image" Target="media/image18.png"/><Relationship Id="rId52" Type="http://schemas.openxmlformats.org/officeDocument/2006/relationships/image" Target="media/image35.png"/><Relationship Id="rId73" Type="http://schemas.openxmlformats.org/officeDocument/2006/relationships/image" Target="media/image51.png"/><Relationship Id="rId78" Type="http://schemas.openxmlformats.org/officeDocument/2006/relationships/image" Target="media/image56.png"/><Relationship Id="rId94" Type="http://schemas.openxmlformats.org/officeDocument/2006/relationships/image" Target="media/image72.tmp"/><Relationship Id="rId99" Type="http://schemas.openxmlformats.org/officeDocument/2006/relationships/image" Target="media/image77.tmp"/><Relationship Id="rId101" Type="http://schemas.openxmlformats.org/officeDocument/2006/relationships/image" Target="media/image79.tmp"/><Relationship Id="rId122" Type="http://schemas.openxmlformats.org/officeDocument/2006/relationships/image" Target="media/image100.png"/><Relationship Id="rId143" Type="http://schemas.openxmlformats.org/officeDocument/2006/relationships/image" Target="media/image121.png"/><Relationship Id="rId148" Type="http://schemas.openxmlformats.org/officeDocument/2006/relationships/image" Target="media/image126.tmp"/><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oleObject" Target="embeddings/oleObject2.bin"/><Relationship Id="rId47" Type="http://schemas.openxmlformats.org/officeDocument/2006/relationships/image" Target="media/image32.png"/><Relationship Id="rId68" Type="http://schemas.openxmlformats.org/officeDocument/2006/relationships/image" Target="media/image46.png"/><Relationship Id="rId89" Type="http://schemas.openxmlformats.org/officeDocument/2006/relationships/image" Target="media/image67.tmp"/><Relationship Id="rId112" Type="http://schemas.openxmlformats.org/officeDocument/2006/relationships/image" Target="media/image90.tmp"/><Relationship Id="rId133" Type="http://schemas.openxmlformats.org/officeDocument/2006/relationships/image" Target="media/image111.tmp"/><Relationship Id="rId154" Type="http://schemas.openxmlformats.org/officeDocument/2006/relationships/image" Target="media/image132.png"/><Relationship Id="rId16" Type="http://schemas.openxmlformats.org/officeDocument/2006/relationships/image" Target="media/image5.png"/><Relationship Id="rId37" Type="http://schemas.openxmlformats.org/officeDocument/2006/relationships/image" Target="media/image24.png"/><Relationship Id="rId58" Type="http://schemas.openxmlformats.org/officeDocument/2006/relationships/image" Target="media/image38.png"/><Relationship Id="rId79" Type="http://schemas.openxmlformats.org/officeDocument/2006/relationships/image" Target="media/image57.png"/><Relationship Id="rId102" Type="http://schemas.openxmlformats.org/officeDocument/2006/relationships/image" Target="media/image80.tmp"/><Relationship Id="rId123" Type="http://schemas.openxmlformats.org/officeDocument/2006/relationships/image" Target="media/image101.png"/><Relationship Id="rId144" Type="http://schemas.openxmlformats.org/officeDocument/2006/relationships/image" Target="media/image122.tmp"/><Relationship Id="rId90" Type="http://schemas.openxmlformats.org/officeDocument/2006/relationships/image" Target="media/image68.tmp"/><Relationship Id="rId27" Type="http://schemas.openxmlformats.org/officeDocument/2006/relationships/image" Target="media/image14.jpeg"/><Relationship Id="rId48" Type="http://schemas.openxmlformats.org/officeDocument/2006/relationships/oleObject" Target="embeddings/oleObject5.bin"/><Relationship Id="rId69" Type="http://schemas.openxmlformats.org/officeDocument/2006/relationships/image" Target="media/image47.png"/><Relationship Id="rId113" Type="http://schemas.openxmlformats.org/officeDocument/2006/relationships/image" Target="media/image91.tmp"/><Relationship Id="rId134" Type="http://schemas.openxmlformats.org/officeDocument/2006/relationships/image" Target="media/image112.tmp"/></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ynova.tatyana\AppData\Roaming\Microsoft\&#1064;&#1072;&#1073;&#1083;&#1086;&#1085;&#1099;\Template_GOST_(&#1056;&#1055;_&#1056;&#1040;)_new.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7C13DA-BCA7-4CCB-9926-B2A8AE557C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Template_GOST_(РП_РА)_new</Template>
  <TotalTime>30102</TotalTime>
  <Pages>1</Pages>
  <Words>36824</Words>
  <Characters>209900</Characters>
  <Application>Microsoft Office Word</Application>
  <DocSecurity>0</DocSecurity>
  <Lines>1749</Lines>
  <Paragraphs>492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246232</CharactersWithSpaces>
  <SharedDoc>false</SharedDoc>
  <HLinks>
    <vt:vector size="276" baseType="variant">
      <vt:variant>
        <vt:i4>1966137</vt:i4>
      </vt:variant>
      <vt:variant>
        <vt:i4>281</vt:i4>
      </vt:variant>
      <vt:variant>
        <vt:i4>0</vt:i4>
      </vt:variant>
      <vt:variant>
        <vt:i4>5</vt:i4>
      </vt:variant>
      <vt:variant>
        <vt:lpwstr/>
      </vt:variant>
      <vt:variant>
        <vt:lpwstr>_Toc475981066</vt:lpwstr>
      </vt:variant>
      <vt:variant>
        <vt:i4>1966137</vt:i4>
      </vt:variant>
      <vt:variant>
        <vt:i4>275</vt:i4>
      </vt:variant>
      <vt:variant>
        <vt:i4>0</vt:i4>
      </vt:variant>
      <vt:variant>
        <vt:i4>5</vt:i4>
      </vt:variant>
      <vt:variant>
        <vt:lpwstr/>
      </vt:variant>
      <vt:variant>
        <vt:lpwstr>_Toc475981065</vt:lpwstr>
      </vt:variant>
      <vt:variant>
        <vt:i4>1966137</vt:i4>
      </vt:variant>
      <vt:variant>
        <vt:i4>269</vt:i4>
      </vt:variant>
      <vt:variant>
        <vt:i4>0</vt:i4>
      </vt:variant>
      <vt:variant>
        <vt:i4>5</vt:i4>
      </vt:variant>
      <vt:variant>
        <vt:lpwstr/>
      </vt:variant>
      <vt:variant>
        <vt:lpwstr>_Toc475981064</vt:lpwstr>
      </vt:variant>
      <vt:variant>
        <vt:i4>1966137</vt:i4>
      </vt:variant>
      <vt:variant>
        <vt:i4>257</vt:i4>
      </vt:variant>
      <vt:variant>
        <vt:i4>0</vt:i4>
      </vt:variant>
      <vt:variant>
        <vt:i4>5</vt:i4>
      </vt:variant>
      <vt:variant>
        <vt:lpwstr/>
      </vt:variant>
      <vt:variant>
        <vt:lpwstr>_Toc475981063</vt:lpwstr>
      </vt:variant>
      <vt:variant>
        <vt:i4>1966137</vt:i4>
      </vt:variant>
      <vt:variant>
        <vt:i4>251</vt:i4>
      </vt:variant>
      <vt:variant>
        <vt:i4>0</vt:i4>
      </vt:variant>
      <vt:variant>
        <vt:i4>5</vt:i4>
      </vt:variant>
      <vt:variant>
        <vt:lpwstr/>
      </vt:variant>
      <vt:variant>
        <vt:lpwstr>_Toc475981062</vt:lpwstr>
      </vt:variant>
      <vt:variant>
        <vt:i4>1966137</vt:i4>
      </vt:variant>
      <vt:variant>
        <vt:i4>242</vt:i4>
      </vt:variant>
      <vt:variant>
        <vt:i4>0</vt:i4>
      </vt:variant>
      <vt:variant>
        <vt:i4>5</vt:i4>
      </vt:variant>
      <vt:variant>
        <vt:lpwstr/>
      </vt:variant>
      <vt:variant>
        <vt:lpwstr>_Toc475981061</vt:lpwstr>
      </vt:variant>
      <vt:variant>
        <vt:i4>1966137</vt:i4>
      </vt:variant>
      <vt:variant>
        <vt:i4>236</vt:i4>
      </vt:variant>
      <vt:variant>
        <vt:i4>0</vt:i4>
      </vt:variant>
      <vt:variant>
        <vt:i4>5</vt:i4>
      </vt:variant>
      <vt:variant>
        <vt:lpwstr/>
      </vt:variant>
      <vt:variant>
        <vt:lpwstr>_Toc475981060</vt:lpwstr>
      </vt:variant>
      <vt:variant>
        <vt:i4>1900601</vt:i4>
      </vt:variant>
      <vt:variant>
        <vt:i4>230</vt:i4>
      </vt:variant>
      <vt:variant>
        <vt:i4>0</vt:i4>
      </vt:variant>
      <vt:variant>
        <vt:i4>5</vt:i4>
      </vt:variant>
      <vt:variant>
        <vt:lpwstr/>
      </vt:variant>
      <vt:variant>
        <vt:lpwstr>_Toc475981059</vt:lpwstr>
      </vt:variant>
      <vt:variant>
        <vt:i4>1900601</vt:i4>
      </vt:variant>
      <vt:variant>
        <vt:i4>224</vt:i4>
      </vt:variant>
      <vt:variant>
        <vt:i4>0</vt:i4>
      </vt:variant>
      <vt:variant>
        <vt:i4>5</vt:i4>
      </vt:variant>
      <vt:variant>
        <vt:lpwstr/>
      </vt:variant>
      <vt:variant>
        <vt:lpwstr>_Toc475981058</vt:lpwstr>
      </vt:variant>
      <vt:variant>
        <vt:i4>1900601</vt:i4>
      </vt:variant>
      <vt:variant>
        <vt:i4>218</vt:i4>
      </vt:variant>
      <vt:variant>
        <vt:i4>0</vt:i4>
      </vt:variant>
      <vt:variant>
        <vt:i4>5</vt:i4>
      </vt:variant>
      <vt:variant>
        <vt:lpwstr/>
      </vt:variant>
      <vt:variant>
        <vt:lpwstr>_Toc475981057</vt:lpwstr>
      </vt:variant>
      <vt:variant>
        <vt:i4>1900601</vt:i4>
      </vt:variant>
      <vt:variant>
        <vt:i4>212</vt:i4>
      </vt:variant>
      <vt:variant>
        <vt:i4>0</vt:i4>
      </vt:variant>
      <vt:variant>
        <vt:i4>5</vt:i4>
      </vt:variant>
      <vt:variant>
        <vt:lpwstr/>
      </vt:variant>
      <vt:variant>
        <vt:lpwstr>_Toc475981056</vt:lpwstr>
      </vt:variant>
      <vt:variant>
        <vt:i4>1900601</vt:i4>
      </vt:variant>
      <vt:variant>
        <vt:i4>206</vt:i4>
      </vt:variant>
      <vt:variant>
        <vt:i4>0</vt:i4>
      </vt:variant>
      <vt:variant>
        <vt:i4>5</vt:i4>
      </vt:variant>
      <vt:variant>
        <vt:lpwstr/>
      </vt:variant>
      <vt:variant>
        <vt:lpwstr>_Toc475981055</vt:lpwstr>
      </vt:variant>
      <vt:variant>
        <vt:i4>1900601</vt:i4>
      </vt:variant>
      <vt:variant>
        <vt:i4>200</vt:i4>
      </vt:variant>
      <vt:variant>
        <vt:i4>0</vt:i4>
      </vt:variant>
      <vt:variant>
        <vt:i4>5</vt:i4>
      </vt:variant>
      <vt:variant>
        <vt:lpwstr/>
      </vt:variant>
      <vt:variant>
        <vt:lpwstr>_Toc475981054</vt:lpwstr>
      </vt:variant>
      <vt:variant>
        <vt:i4>1900601</vt:i4>
      </vt:variant>
      <vt:variant>
        <vt:i4>194</vt:i4>
      </vt:variant>
      <vt:variant>
        <vt:i4>0</vt:i4>
      </vt:variant>
      <vt:variant>
        <vt:i4>5</vt:i4>
      </vt:variant>
      <vt:variant>
        <vt:lpwstr/>
      </vt:variant>
      <vt:variant>
        <vt:lpwstr>_Toc475981053</vt:lpwstr>
      </vt:variant>
      <vt:variant>
        <vt:i4>1900601</vt:i4>
      </vt:variant>
      <vt:variant>
        <vt:i4>188</vt:i4>
      </vt:variant>
      <vt:variant>
        <vt:i4>0</vt:i4>
      </vt:variant>
      <vt:variant>
        <vt:i4>5</vt:i4>
      </vt:variant>
      <vt:variant>
        <vt:lpwstr/>
      </vt:variant>
      <vt:variant>
        <vt:lpwstr>_Toc475981052</vt:lpwstr>
      </vt:variant>
      <vt:variant>
        <vt:i4>1900601</vt:i4>
      </vt:variant>
      <vt:variant>
        <vt:i4>182</vt:i4>
      </vt:variant>
      <vt:variant>
        <vt:i4>0</vt:i4>
      </vt:variant>
      <vt:variant>
        <vt:i4>5</vt:i4>
      </vt:variant>
      <vt:variant>
        <vt:lpwstr/>
      </vt:variant>
      <vt:variant>
        <vt:lpwstr>_Toc475981051</vt:lpwstr>
      </vt:variant>
      <vt:variant>
        <vt:i4>1900601</vt:i4>
      </vt:variant>
      <vt:variant>
        <vt:i4>176</vt:i4>
      </vt:variant>
      <vt:variant>
        <vt:i4>0</vt:i4>
      </vt:variant>
      <vt:variant>
        <vt:i4>5</vt:i4>
      </vt:variant>
      <vt:variant>
        <vt:lpwstr/>
      </vt:variant>
      <vt:variant>
        <vt:lpwstr>_Toc475981050</vt:lpwstr>
      </vt:variant>
      <vt:variant>
        <vt:i4>1835065</vt:i4>
      </vt:variant>
      <vt:variant>
        <vt:i4>170</vt:i4>
      </vt:variant>
      <vt:variant>
        <vt:i4>0</vt:i4>
      </vt:variant>
      <vt:variant>
        <vt:i4>5</vt:i4>
      </vt:variant>
      <vt:variant>
        <vt:lpwstr/>
      </vt:variant>
      <vt:variant>
        <vt:lpwstr>_Toc475981049</vt:lpwstr>
      </vt:variant>
      <vt:variant>
        <vt:i4>1835065</vt:i4>
      </vt:variant>
      <vt:variant>
        <vt:i4>164</vt:i4>
      </vt:variant>
      <vt:variant>
        <vt:i4>0</vt:i4>
      </vt:variant>
      <vt:variant>
        <vt:i4>5</vt:i4>
      </vt:variant>
      <vt:variant>
        <vt:lpwstr/>
      </vt:variant>
      <vt:variant>
        <vt:lpwstr>_Toc475981048</vt:lpwstr>
      </vt:variant>
      <vt:variant>
        <vt:i4>1835065</vt:i4>
      </vt:variant>
      <vt:variant>
        <vt:i4>158</vt:i4>
      </vt:variant>
      <vt:variant>
        <vt:i4>0</vt:i4>
      </vt:variant>
      <vt:variant>
        <vt:i4>5</vt:i4>
      </vt:variant>
      <vt:variant>
        <vt:lpwstr/>
      </vt:variant>
      <vt:variant>
        <vt:lpwstr>_Toc475981047</vt:lpwstr>
      </vt:variant>
      <vt:variant>
        <vt:i4>1835065</vt:i4>
      </vt:variant>
      <vt:variant>
        <vt:i4>152</vt:i4>
      </vt:variant>
      <vt:variant>
        <vt:i4>0</vt:i4>
      </vt:variant>
      <vt:variant>
        <vt:i4>5</vt:i4>
      </vt:variant>
      <vt:variant>
        <vt:lpwstr/>
      </vt:variant>
      <vt:variant>
        <vt:lpwstr>_Toc475981046</vt:lpwstr>
      </vt:variant>
      <vt:variant>
        <vt:i4>1835065</vt:i4>
      </vt:variant>
      <vt:variant>
        <vt:i4>146</vt:i4>
      </vt:variant>
      <vt:variant>
        <vt:i4>0</vt:i4>
      </vt:variant>
      <vt:variant>
        <vt:i4>5</vt:i4>
      </vt:variant>
      <vt:variant>
        <vt:lpwstr/>
      </vt:variant>
      <vt:variant>
        <vt:lpwstr>_Toc475981045</vt:lpwstr>
      </vt:variant>
      <vt:variant>
        <vt:i4>1835065</vt:i4>
      </vt:variant>
      <vt:variant>
        <vt:i4>140</vt:i4>
      </vt:variant>
      <vt:variant>
        <vt:i4>0</vt:i4>
      </vt:variant>
      <vt:variant>
        <vt:i4>5</vt:i4>
      </vt:variant>
      <vt:variant>
        <vt:lpwstr/>
      </vt:variant>
      <vt:variant>
        <vt:lpwstr>_Toc475981044</vt:lpwstr>
      </vt:variant>
      <vt:variant>
        <vt:i4>1835065</vt:i4>
      </vt:variant>
      <vt:variant>
        <vt:i4>134</vt:i4>
      </vt:variant>
      <vt:variant>
        <vt:i4>0</vt:i4>
      </vt:variant>
      <vt:variant>
        <vt:i4>5</vt:i4>
      </vt:variant>
      <vt:variant>
        <vt:lpwstr/>
      </vt:variant>
      <vt:variant>
        <vt:lpwstr>_Toc475981043</vt:lpwstr>
      </vt:variant>
      <vt:variant>
        <vt:i4>1835065</vt:i4>
      </vt:variant>
      <vt:variant>
        <vt:i4>128</vt:i4>
      </vt:variant>
      <vt:variant>
        <vt:i4>0</vt:i4>
      </vt:variant>
      <vt:variant>
        <vt:i4>5</vt:i4>
      </vt:variant>
      <vt:variant>
        <vt:lpwstr/>
      </vt:variant>
      <vt:variant>
        <vt:lpwstr>_Toc475981042</vt:lpwstr>
      </vt:variant>
      <vt:variant>
        <vt:i4>1835065</vt:i4>
      </vt:variant>
      <vt:variant>
        <vt:i4>122</vt:i4>
      </vt:variant>
      <vt:variant>
        <vt:i4>0</vt:i4>
      </vt:variant>
      <vt:variant>
        <vt:i4>5</vt:i4>
      </vt:variant>
      <vt:variant>
        <vt:lpwstr/>
      </vt:variant>
      <vt:variant>
        <vt:lpwstr>_Toc475981041</vt:lpwstr>
      </vt:variant>
      <vt:variant>
        <vt:i4>1835065</vt:i4>
      </vt:variant>
      <vt:variant>
        <vt:i4>116</vt:i4>
      </vt:variant>
      <vt:variant>
        <vt:i4>0</vt:i4>
      </vt:variant>
      <vt:variant>
        <vt:i4>5</vt:i4>
      </vt:variant>
      <vt:variant>
        <vt:lpwstr/>
      </vt:variant>
      <vt:variant>
        <vt:lpwstr>_Toc475981040</vt:lpwstr>
      </vt:variant>
      <vt:variant>
        <vt:i4>1769529</vt:i4>
      </vt:variant>
      <vt:variant>
        <vt:i4>110</vt:i4>
      </vt:variant>
      <vt:variant>
        <vt:i4>0</vt:i4>
      </vt:variant>
      <vt:variant>
        <vt:i4>5</vt:i4>
      </vt:variant>
      <vt:variant>
        <vt:lpwstr/>
      </vt:variant>
      <vt:variant>
        <vt:lpwstr>_Toc475981039</vt:lpwstr>
      </vt:variant>
      <vt:variant>
        <vt:i4>1769529</vt:i4>
      </vt:variant>
      <vt:variant>
        <vt:i4>104</vt:i4>
      </vt:variant>
      <vt:variant>
        <vt:i4>0</vt:i4>
      </vt:variant>
      <vt:variant>
        <vt:i4>5</vt:i4>
      </vt:variant>
      <vt:variant>
        <vt:lpwstr/>
      </vt:variant>
      <vt:variant>
        <vt:lpwstr>_Toc475981038</vt:lpwstr>
      </vt:variant>
      <vt:variant>
        <vt:i4>1769529</vt:i4>
      </vt:variant>
      <vt:variant>
        <vt:i4>98</vt:i4>
      </vt:variant>
      <vt:variant>
        <vt:i4>0</vt:i4>
      </vt:variant>
      <vt:variant>
        <vt:i4>5</vt:i4>
      </vt:variant>
      <vt:variant>
        <vt:lpwstr/>
      </vt:variant>
      <vt:variant>
        <vt:lpwstr>_Toc475981037</vt:lpwstr>
      </vt:variant>
      <vt:variant>
        <vt:i4>1769529</vt:i4>
      </vt:variant>
      <vt:variant>
        <vt:i4>92</vt:i4>
      </vt:variant>
      <vt:variant>
        <vt:i4>0</vt:i4>
      </vt:variant>
      <vt:variant>
        <vt:i4>5</vt:i4>
      </vt:variant>
      <vt:variant>
        <vt:lpwstr/>
      </vt:variant>
      <vt:variant>
        <vt:lpwstr>_Toc475981036</vt:lpwstr>
      </vt:variant>
      <vt:variant>
        <vt:i4>1769529</vt:i4>
      </vt:variant>
      <vt:variant>
        <vt:i4>86</vt:i4>
      </vt:variant>
      <vt:variant>
        <vt:i4>0</vt:i4>
      </vt:variant>
      <vt:variant>
        <vt:i4>5</vt:i4>
      </vt:variant>
      <vt:variant>
        <vt:lpwstr/>
      </vt:variant>
      <vt:variant>
        <vt:lpwstr>_Toc475981035</vt:lpwstr>
      </vt:variant>
      <vt:variant>
        <vt:i4>1769529</vt:i4>
      </vt:variant>
      <vt:variant>
        <vt:i4>80</vt:i4>
      </vt:variant>
      <vt:variant>
        <vt:i4>0</vt:i4>
      </vt:variant>
      <vt:variant>
        <vt:i4>5</vt:i4>
      </vt:variant>
      <vt:variant>
        <vt:lpwstr/>
      </vt:variant>
      <vt:variant>
        <vt:lpwstr>_Toc475981034</vt:lpwstr>
      </vt:variant>
      <vt:variant>
        <vt:i4>1769529</vt:i4>
      </vt:variant>
      <vt:variant>
        <vt:i4>74</vt:i4>
      </vt:variant>
      <vt:variant>
        <vt:i4>0</vt:i4>
      </vt:variant>
      <vt:variant>
        <vt:i4>5</vt:i4>
      </vt:variant>
      <vt:variant>
        <vt:lpwstr/>
      </vt:variant>
      <vt:variant>
        <vt:lpwstr>_Toc475981033</vt:lpwstr>
      </vt:variant>
      <vt:variant>
        <vt:i4>1769529</vt:i4>
      </vt:variant>
      <vt:variant>
        <vt:i4>68</vt:i4>
      </vt:variant>
      <vt:variant>
        <vt:i4>0</vt:i4>
      </vt:variant>
      <vt:variant>
        <vt:i4>5</vt:i4>
      </vt:variant>
      <vt:variant>
        <vt:lpwstr/>
      </vt:variant>
      <vt:variant>
        <vt:lpwstr>_Toc475981032</vt:lpwstr>
      </vt:variant>
      <vt:variant>
        <vt:i4>1769529</vt:i4>
      </vt:variant>
      <vt:variant>
        <vt:i4>62</vt:i4>
      </vt:variant>
      <vt:variant>
        <vt:i4>0</vt:i4>
      </vt:variant>
      <vt:variant>
        <vt:i4>5</vt:i4>
      </vt:variant>
      <vt:variant>
        <vt:lpwstr/>
      </vt:variant>
      <vt:variant>
        <vt:lpwstr>_Toc475981031</vt:lpwstr>
      </vt:variant>
      <vt:variant>
        <vt:i4>1769529</vt:i4>
      </vt:variant>
      <vt:variant>
        <vt:i4>56</vt:i4>
      </vt:variant>
      <vt:variant>
        <vt:i4>0</vt:i4>
      </vt:variant>
      <vt:variant>
        <vt:i4>5</vt:i4>
      </vt:variant>
      <vt:variant>
        <vt:lpwstr/>
      </vt:variant>
      <vt:variant>
        <vt:lpwstr>_Toc475981030</vt:lpwstr>
      </vt:variant>
      <vt:variant>
        <vt:i4>1703993</vt:i4>
      </vt:variant>
      <vt:variant>
        <vt:i4>50</vt:i4>
      </vt:variant>
      <vt:variant>
        <vt:i4>0</vt:i4>
      </vt:variant>
      <vt:variant>
        <vt:i4>5</vt:i4>
      </vt:variant>
      <vt:variant>
        <vt:lpwstr/>
      </vt:variant>
      <vt:variant>
        <vt:lpwstr>_Toc475981029</vt:lpwstr>
      </vt:variant>
      <vt:variant>
        <vt:i4>1703993</vt:i4>
      </vt:variant>
      <vt:variant>
        <vt:i4>44</vt:i4>
      </vt:variant>
      <vt:variant>
        <vt:i4>0</vt:i4>
      </vt:variant>
      <vt:variant>
        <vt:i4>5</vt:i4>
      </vt:variant>
      <vt:variant>
        <vt:lpwstr/>
      </vt:variant>
      <vt:variant>
        <vt:lpwstr>_Toc475981028</vt:lpwstr>
      </vt:variant>
      <vt:variant>
        <vt:i4>1703993</vt:i4>
      </vt:variant>
      <vt:variant>
        <vt:i4>38</vt:i4>
      </vt:variant>
      <vt:variant>
        <vt:i4>0</vt:i4>
      </vt:variant>
      <vt:variant>
        <vt:i4>5</vt:i4>
      </vt:variant>
      <vt:variant>
        <vt:lpwstr/>
      </vt:variant>
      <vt:variant>
        <vt:lpwstr>_Toc475981027</vt:lpwstr>
      </vt:variant>
      <vt:variant>
        <vt:i4>1703993</vt:i4>
      </vt:variant>
      <vt:variant>
        <vt:i4>32</vt:i4>
      </vt:variant>
      <vt:variant>
        <vt:i4>0</vt:i4>
      </vt:variant>
      <vt:variant>
        <vt:i4>5</vt:i4>
      </vt:variant>
      <vt:variant>
        <vt:lpwstr/>
      </vt:variant>
      <vt:variant>
        <vt:lpwstr>_Toc475981026</vt:lpwstr>
      </vt:variant>
      <vt:variant>
        <vt:i4>1703993</vt:i4>
      </vt:variant>
      <vt:variant>
        <vt:i4>26</vt:i4>
      </vt:variant>
      <vt:variant>
        <vt:i4>0</vt:i4>
      </vt:variant>
      <vt:variant>
        <vt:i4>5</vt:i4>
      </vt:variant>
      <vt:variant>
        <vt:lpwstr/>
      </vt:variant>
      <vt:variant>
        <vt:lpwstr>_Toc475981025</vt:lpwstr>
      </vt:variant>
      <vt:variant>
        <vt:i4>1703993</vt:i4>
      </vt:variant>
      <vt:variant>
        <vt:i4>20</vt:i4>
      </vt:variant>
      <vt:variant>
        <vt:i4>0</vt:i4>
      </vt:variant>
      <vt:variant>
        <vt:i4>5</vt:i4>
      </vt:variant>
      <vt:variant>
        <vt:lpwstr/>
      </vt:variant>
      <vt:variant>
        <vt:lpwstr>_Toc475981024</vt:lpwstr>
      </vt:variant>
      <vt:variant>
        <vt:i4>1703993</vt:i4>
      </vt:variant>
      <vt:variant>
        <vt:i4>14</vt:i4>
      </vt:variant>
      <vt:variant>
        <vt:i4>0</vt:i4>
      </vt:variant>
      <vt:variant>
        <vt:i4>5</vt:i4>
      </vt:variant>
      <vt:variant>
        <vt:lpwstr/>
      </vt:variant>
      <vt:variant>
        <vt:lpwstr>_Toc475981023</vt:lpwstr>
      </vt:variant>
      <vt:variant>
        <vt:i4>1703993</vt:i4>
      </vt:variant>
      <vt:variant>
        <vt:i4>8</vt:i4>
      </vt:variant>
      <vt:variant>
        <vt:i4>0</vt:i4>
      </vt:variant>
      <vt:variant>
        <vt:i4>5</vt:i4>
      </vt:variant>
      <vt:variant>
        <vt:lpwstr/>
      </vt:variant>
      <vt:variant>
        <vt:lpwstr>_Toc475981022</vt:lpwstr>
      </vt:variant>
      <vt:variant>
        <vt:i4>1703993</vt:i4>
      </vt:variant>
      <vt:variant>
        <vt:i4>2</vt:i4>
      </vt:variant>
      <vt:variant>
        <vt:i4>0</vt:i4>
      </vt:variant>
      <vt:variant>
        <vt:i4>5</vt:i4>
      </vt:variant>
      <vt:variant>
        <vt:lpwstr/>
      </vt:variant>
      <vt:variant>
        <vt:lpwstr>_Toc475981021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egorova.ekaterina</dc:creator>
  <cp:keywords/>
  <dc:description/>
  <cp:lastModifiedBy>Мартынова Татьяна Вячеславовна</cp:lastModifiedBy>
  <cp:revision>484</cp:revision>
  <cp:lastPrinted>1900-12-31T22:00:00Z</cp:lastPrinted>
  <dcterms:created xsi:type="dcterms:W3CDTF">2017-11-02T13:24:00Z</dcterms:created>
  <dcterms:modified xsi:type="dcterms:W3CDTF">2023-09-08T15:16:00Z</dcterms:modified>
</cp:coreProperties>
</file>